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07 Duurzaamheidsprogramma Geertruidenberg_definitief v4.pdf</w:t>
      </w:r>
    </w:p>
    <w:p/>
    <w:p>
      <w:r>
        <w:t>- De gemeente Geertruidenberg heeft een duurzaamheidsprogramma opgesteld met als doel een duurzaam Geertruidenberg in 2050. Het programma richt zich op energietransitie, mobiliteit, circulaire economie en klimaatadaptatie.</w:t>
      </w:r>
    </w:p>
    <w:p>
      <w:r>
        <w:t>- Het Landelijk Afvalbeheerplan (LAP3) heeft als doel om het aandeel voorbereiding voor hergebruik en recycling van afvalstoffen te verhogen.</w:t>
      </w:r>
    </w:p>
    <w:p>
      <w:r>
        <w:t>- Het Deltaplan Ruimtelijke Adaptatie zorgt ervoor dat Nederland in 2050 klimaatbestendig is en heeft een sterke relatie met biodiversiteit.</w:t>
      </w:r>
    </w:p>
    <w:p>
      <w:r>
        <w:t>- De gemeente Geertruidenberg zoekt aansluiting bij de diversiteit van de kernen om bij te dragen aan de verduurzaming van de omgeving.</w:t>
      </w:r>
    </w:p>
    <w:p>
      <w:r>
        <w:t>- De gemeente Geertruidenberg wil in 2050 CO2-neutraal zijn en richt zich op vier centrale grondstoffenstromen: organische stromen, gebouwde omgeving, chemie en mineralen en huishoudelijk afval.</w:t>
      </w:r>
    </w:p>
    <w:p>
      <w:r>
        <w:t>- De gemeente Geertruidenberg neemt verschillende maatregelen om duurzamer te worden en zich aan te passen aan klimaatverandering.</w:t>
      </w:r>
    </w:p>
    <w:p>
      <w:r>
        <w:t>- De gemeente Geertruidenberg werkt aan het benutten van organische reststromen uit de landbouw en het verminderen van het gebruik van primaire grondstoffen door chemische bedrijven in de regio.</w:t>
      </w:r>
    </w:p>
    <w:p>
      <w:r>
        <w:t>- De gemeente Geertruidenberg heeft verschillende projecten om de luchtkwaliteit te verbeteren.</w:t>
      </w:r>
    </w:p>
    <w:p>
      <w:r>
        <w:t>- De gemeente Geertruidenberg is bezig met het vinden van duurzame alternatieven voor aardgas om gebouwen te verwarmen en heeft een plan opgesteld om in 2050 CO2-neutraal te zijn.</w:t>
      </w:r>
    </w:p>
    <w:p>
      <w:r>
        <w:t>- De tekst beschrijft verschillende maatregelen die de gemeente Geertruidenberg neemt om duurzamer te worden en zich aan te passen aan klimaatverandering.</w:t>
      </w:r>
    </w:p>
    <w:p>
      <w:r>
        <w:t>- Bewustwordingscampagne</w:t>
      </w:r>
    </w:p>
    <w:p>
      <w:r>
        <w:t>- Investeringen in energiebesparing, duurzame energieopwekking, mobiliteit en circulaire economie</w:t>
      </w:r>
    </w:p>
    <w:p>
      <w:r>
        <w:t>- Samenwerkingsvormen met lokale partners en actieve bewonersparticipatie</w:t>
      </w:r>
    </w:p>
    <w:p>
      <w:r>
        <w:t>- Programmatische sturing als fundament voor integraal denken en flexibiliteit</w:t>
      </w:r>
    </w:p>
    <w:p>
      <w:r>
        <w:t>- Investeringen in communicatiemiddelen, inhuur van expertise en subsidies</w:t>
      </w:r>
    </w:p>
    <w:p>
      <w:r>
        <w:t>- Verschillende projecten gericht op verbetering luchtkwaliteit, zoals verbinden van aanbieders en afnemers van organische stromen, samenwerking met Biobased Delta, scheiding en inzameling van afval, reparatie-, deel- en kringloopinitiatieven en bewustwordingscampagnes</w:t>
      </w:r>
    </w:p>
    <w:p>
      <w:r>
        <w:t>- Betrokkenheid van verschillende partijen, zoals woningcorporaties, gemeenten, energieleveranciers, adviseurs, bedrijfsleven en landbouworganisaties</w:t>
      </w:r>
    </w:p>
    <w:p>
      <w:r>
        <w:t>- Maatregelen gericht op mobiliteit, industrie, houtverbranding in particuliere huishoudens, landbouw en participatie van burgers en bedrijven</w:t>
      </w:r>
    </w:p>
    <w:p>
      <w:r>
        <w:t>- Monitoring en aandacht voor locaties met hoge blootstelling en kwetsbare groepen.</w:t>
      </w:r>
    </w:p>
    <w:p/>
    <w:p>
      <w:r>
        <w:t>Coalitieakkoord 2022-2026 T_0.pdf</w:t>
      </w:r>
    </w:p>
    <w:p/>
    <w:p>
      <w:r>
        <w:t>- Het coalitieakkoord van de gemeente Geertruidenberg benadrukt de eenheid en verscheidenheid van de drie kernen van de gemeente</w:t>
      </w:r>
    </w:p>
    <w:p>
      <w:r>
        <w:t>- De focus ligt op maatschappelijke opgaven zoals de klimaatcrisis, wooncrisis en stikstofcrisis</w:t>
      </w:r>
    </w:p>
    <w:p>
      <w:r>
        <w:t>- Er wordt ingezet op opgavegericht werken en regionale samenwerking</w:t>
      </w:r>
    </w:p>
    <w:p>
      <w:r>
        <w:t>- Aandacht wordt besteed aan aantrekkelijk werkgeverschap voor ambtenaren</w:t>
      </w:r>
    </w:p>
    <w:p>
      <w:r>
        <w:t>- Er worden geen specifieke maatregelen genoemd met betrekking tot luchtkwaliteit</w:t>
      </w:r>
    </w:p>
    <w:p>
      <w:r>
        <w:t>- Er worden maatregelen genoemd om hotspots aan te pakken, zoals het verbeteren van verkeersveiligheid en bevorderen van mobiliteit</w:t>
      </w:r>
    </w:p>
    <w:p>
      <w:r>
        <w:t>- Er wordt ingezet op duurzaamheid, met als doel een klimaatneutraal, circulair en fossielvrij Geertruidenberg in 2050</w:t>
      </w:r>
    </w:p>
    <w:p>
      <w:r>
        <w:t>- Samenwerking met ondernemers en ondersteuning van initiatieven van inwoners en verenigingen op het gebied van duurzaamheid</w:t>
      </w:r>
    </w:p>
    <w:p/>
    <w:p>
      <w:r>
        <w:t>Omgevingsvisie Geertruidenberg samengevat_def_samenderuimtemaken_0.pdf</w:t>
      </w:r>
    </w:p>
    <w:p/>
    <w:p>
      <w:r>
        <w:t>- Beschrijving van gebieden en thema's van gemeente Geertruidenberg</w:t>
      </w:r>
    </w:p>
    <w:p>
      <w:r>
        <w:t>- Milieu is belangrijk thema voor gezonde leefomgeving</w:t>
      </w:r>
    </w:p>
    <w:p>
      <w:r>
        <w:t>- Voorzieningen moeten bereikbaar blijven voor iedereen</w:t>
      </w:r>
    </w:p>
    <w:p>
      <w:r>
        <w:t>- Versterken van recreatie en toerisme is belangrijk</w:t>
      </w:r>
    </w:p>
    <w:p>
      <w:r>
        <w:t>- Agrarische sector moet groeien of kiezen voor circulaire landbouw</w:t>
      </w:r>
    </w:p>
    <w:p>
      <w:r>
        <w:t>- Aandacht voor behoud van groen en biodiversiteit</w:t>
      </w:r>
    </w:p>
    <w:p>
      <w:r>
        <w:t>- Duurzame energieopwekking en verminderen van CO2-uitstoot belangrijk</w:t>
      </w:r>
    </w:p>
    <w:p>
      <w:r>
        <w:t>- Stimuleren van fietsen en openbaar vervoer</w:t>
      </w:r>
    </w:p>
    <w:p>
      <w:r>
        <w:t>- Bevorderen van duurzame landbouw</w:t>
      </w:r>
    </w:p>
    <w:p>
      <w:r>
        <w:t>- Verminderen van verkeer en industrie die bijdragen aan luchtvervuiling</w:t>
      </w:r>
    </w:p>
    <w:p/>
    <w:p>
      <w:r>
        <w:t>Raadsprogramma 2018-2022.pdf</w:t>
      </w:r>
    </w:p>
    <w:p/>
    <w:p>
      <w:r>
        <w:t>- Raadsprogramma gemeente Geertruidenberg 2018-2022</w:t>
      </w:r>
    </w:p>
    <w:p>
      <w:r>
        <w:t>- Inzet op vernieuwing en stabiliteit van lokaal bestuur met wisselwerking tussen bestuurders en inwoners</w:t>
      </w:r>
    </w:p>
    <w:p>
      <w:r>
        <w:t>- Samenwerking met buurgemeenten op gebied van mobiliteit, toerisme/recreatie en bedrijvigheid</w:t>
      </w:r>
    </w:p>
    <w:p>
      <w:r>
        <w:t>- Investering in initiatieven voor sociale samenhang en aantrekkelijk profiel vestingstad Geertruidenberg</w:t>
      </w:r>
    </w:p>
    <w:p>
      <w:r>
        <w:t>- Onderzoek naar stadsstrand aan de Donge en aanleg fiets- en wandelroutes in buitengebied</w:t>
      </w:r>
    </w:p>
    <w:p>
      <w:r>
        <w:t>- Maatregelen voornamelijk gericht op toerisme en recreatie</w:t>
      </w:r>
    </w:p>
    <w:p>
      <w:r>
        <w:t>- Geen specifieke informatie over maatregelen luchtkwaliteit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