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Halderberge_samengevoegd</w:t>
      </w:r>
    </w:p>
    <w:p>
      <w:pPr>
        <w:pStyle w:val="Heading1"/>
      </w:pPr>
      <w:r>
        <w:t>Beleidsplan_energietransitie_def_(24-9)</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gemeente Halderberge heeft als doel om in 2050 klimaatneutraal te zijn en heeft hiervoor een beleidsplan voor energietransitie opgesteld. Het plan is gebaseerd op het Nederlandse Klimaatakkoord en omvat maatregelen voor energiebesparing, de transitie naar duurzame energiebronnen en het verminderen van CO2-uitstoot in de gebouwde omgeving en bedrijven. Gemeenten hebben een belangrijke rol in het verminderen van CO2-uitstoot en werken via de Regionale Energie Strategie aan concrete doelstellingen en locaties voor duurzame energieopwekking. De gemeente Halderberge werkt samen met verschillende partners en heeft al maatregelen genomen, zoals het faciliteren van een regionaal energieloket en het opstellen van een transitievisie warmte. Er worden uitvoeringsplannen opgesteld voor de transitie naar duurzame warmte in de gemeente en bewoners en stakeholders worden tijdig op de hoogte gesteld. Deze maatregelen hebben te maken met luchtkwaliteit omdat het overstappen naar duurzame warmtebronnen de uitstoot van schadelijke stoffen vermindert.</w:t>
      </w:r>
    </w:p>
    <w:p/>
    <w:p>
      <w:pPr>
        <w:pStyle w:val="Heading1"/>
      </w:pPr>
      <w:r>
        <w:t>coalitieakkoord gemhalderberge_cwp_2022-2026_v6_0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Het werkprogramma van de gemeente Halderberge voor de periode 2022-2026 bevat verschillende maatregelen om de luchtkwaliteit te verbeteren, zoals het verminderen van de inzet van personeel bij kleine overtredingen, het verminderen van bijplaatsingen van afval en het vergroenen van de openbare ruimte. Ook het beleidsprogramma van de gemeente Halderberge is gericht op het verbeteren van de leefomgeving en het versterken van de woongemeente, waarbij verschillende maatregelen worden genomen om de luchtkwaliteit te verbeteren. Er wordt gewerkt aan het opstellen van een Transitievisie om in 2050 een aardgasvrije gemeente te bereiken en er worden initiatieven ondersteund voor alternatieve manieren van energieopwekking. Daarnaast worden milieuparkjes versneld ondergronds aangebracht en wordt er gezocht naar verbinding tussen de verschillende thema's van het klimaatakkoord. Ook zijn er maatregelen gericht op het verbeteren van de dienstverlening en het welzijn van inwoners in Halderberge, zoals het monitoren van subsidiemogelijkheden voor luchtkwaliteit op bedrijventerreinen en het faciliteren van sport en cultuur. Verder zijn er plannen voor onderwijsachterstanden, het vergroenen van schoolpleinen en het faciliteren van sportverenigingen. Het collegewerkprogramma 2022-2026 bevat verschillende maatregelen die te maken hebben met de organisatie en bedrijfsvoering van de gemeente Halderberge, maar geen maatregelen die direct te maken hebben met luchtkwaliteit. Tot slot worden er in de tekst verschillende maatregelen genoemd die te maken hebben met luchtkwaliteit, zoals het extra budget vrijmaken voor het vegen van straten en het verbeteren van de kwaliteit van trottoirs en fietspaden, het opzetten van een subsidieregeling voor klimaatbestendigheid en het opzetten van een klimaatportaal. Er wordt ook geïnvesteerd in de leefbaarheid van wijken en er wordt extra capaciteit vrijgemaakt voor de uitvoering van het collegewerkprogramma.</w:t>
      </w:r>
    </w:p>
    <w:p/>
    <w:p>
      <w:pPr>
        <w:pStyle w:val="Heading1"/>
      </w:pPr>
      <w:r>
        <w:t>inleiding_mobiliteitsvisie_0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Mobiliteitsvisie 2019-2022 van de gemeente Halderberge streeft naar een goede balans tussen bereikbaarheid, verkeersveiligheid en leefbaarheid. Om dit te bereiken wordt er ingezet op Duurzaam Veilig op het wegennet van Halderberge, waarbij zowel infrastructurele maatregelen als mensgerichte acties worden genomen. Er zijn verschillende modules, waaronder leefbaarheid, bereikbaarheid, verkeersveiligheid, fiets, voetgangers, landbouwverkeer en openbaar vervoer. Verkeersveiligheid blijft belangrijk en er wordt gemeten en gemonitord door middel van verkeerstellingen en analyse van verkeersongevallen. Om mensen bewust te maken van hun verkeersgedrag worden instrumenten zoals snelheidsdisplay's en communicatie ingezet.</w:t>
      </w:r>
    </w:p>
    <w:p/>
    <w:p>
      <w:pPr>
        <w:pStyle w:val="Heading1"/>
      </w:pPr>
      <w:r>
        <w:t>lokaal_preventieakkoord_halderberge_28-9-2021_0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[1/6] </w:t>
      </w:r>
    </w:p>
    <w:p>
      <w:r>
        <w:t>[2/6] Het Lokale Preventieakkoord van Halderberge heeft als doel om de gezondheid en het welzijn van inwoners te verbeteren. Het akkoord richt zich op thema's zoals roken, alcohol- en drugsgebruik, overgewicht en welbevinden. Er zijn 16 ambities geformuleerd, zoals het opzetten van een netwerk voor positieve preventie en het verminderen van eenzaamheid. De gemeente vraagt een uitvoeringsbudget aan van €40.000,- voor 2022 en 2023. Partners zoals Sportservice Noord-Brabant en GGD West-Brabant bieden ondersteuning bij de uitvoering van de ambities. Het akkoord is tot stand gekomen met de medewerking van diverse lokale partners.</w:t>
      </w:r>
    </w:p>
    <w:p>
      <w:r>
        <w:t xml:space="preserve">[3/6] </w:t>
      </w:r>
    </w:p>
    <w:p>
      <w:r>
        <w:t>[4/6] Er worden verschillende maatregelen genomen om de luchtkwaliteit te verbeteren, zoals het bundelen van krachten bij bestaande interventies en het onderzoeken van gezonde voorwaarden in vergunningen en subsidies. Verder worden er campagnes opgezet om bewustwording te creëren over gezonde voeding en wordt er een wandeluitdaging opgezet voor mensen met diabetes. Er wordt samengewerkt met verschillende betrokken partijen en er worden jaarlijks activiteiten georganiseerd om de doelen te bereiken. Ambitie 9 richt zich op het creëren van rookvrije sportomgevingen en gezondere kantines op sportparken en kinderopvanglocaties. Ambitie 10 omvat praktische thema-avonden over roken, alcohol en overgewicht voor jongeren en ouders. Ambitie 11 is gericht op het stimuleren van buitenspelen tijdens de straatspeeldag. Ambitie 12 richt zich op het verbeteren van de leefstijl van jongeren op middelbare scholen. Ambitie 13 is gericht op het koppelen van kwetsbare ouderen aan maatjes om hen uit hun isolement te halen. Ambitie 14 richt zich op het ondersteunen van kwetsbare doelgroepen bij het Werkplein op het gebied van gezonde leefstijl. Ambitie 15 richt zich op het creëren van gezonde werkvloeren. Betrokken partijen zijn onder andere JOGG Halderberge, GGD West-Brabant, PMC, Surplus en de gemeente Halderberge. Er worden verschillende organisatiestructuren en middelen gebruikt om deze maatregelen te realiseren.</w:t>
      </w:r>
    </w:p>
    <w:p>
      <w:r>
        <w:t xml:space="preserve">[5/6] </w:t>
      </w:r>
    </w:p>
    <w:p>
      <w:r>
        <w:t>[6/6] Er worden beweegroutes aangelegd in Oudenbosch en Hoeven in 2023 en 2024, en verschillende partijen zijn betrokken bij de promotie en het gebruik van deze routes. Er wordt een budget van € 1.000,00 - € 1.500,00 gereserveerd voor de promotie van de beweegroutes.</w:t>
      </w:r>
    </w:p>
    <w:p/>
    <w:p>
      <w:pPr>
        <w:pStyle w:val="Heading1"/>
      </w:pPr>
      <w:r>
        <w:t>module_bereikbaarheid_0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[1/4] </w:t>
      </w:r>
    </w:p>
    <w:p>
      <w:r>
        <w:t xml:space="preserve">[2/4] In de gemeente Halderberge is er beleid gericht op het verbeteren van de bereikbaarheid en het actualiseren van de wegencategorisering. Er zijn maatregelen genomen zoals de aanleg van de Oudenbossche Koepelbaan en verkeersmaatregelen op de doorgaande route door Oudenbosch. Het beleid houdt rekening met trends en ontwikkelingen zoals de toename van reizigerskilometers en flexibele vervoerstijden. Er zijn voorkeurskenmerken per wegfunctie geformuleerd en er wordt gestuurd op inrichting volgens de categoriseringskaart. Jaarlijks worden verkeersbewegingen geteld en de provinciale wegen worden gemonitord. Beleidskeuzes zijn onder andere het vaststellen van de wegencategorisering en het monitoren van verkeerseffecten. </w:t>
      </w:r>
    </w:p>
    <w:p>
      <w:r>
        <w:t xml:space="preserve">[3/4] </w:t>
      </w:r>
    </w:p>
    <w:p>
      <w:r>
        <w:t>[4/4] Er zijn verschillende categorieën en types wegen beschreven in de richtlijnen voor wegen binnen de bebouwde kom. Hierbij worden bijbehorende verkeerskenmerken en ontwerpeisen genoemd, zoals maximumsnelheden, wegindeling, verhardingsbreedte en positie van fiets- en voetgangerspaden. Ook wordt er gesproken over kruispuntprincipes en voorrangskruispunten.</w:t>
      </w:r>
    </w:p>
    <w:p/>
    <w:p>
      <w:pPr>
        <w:pStyle w:val="Heading1"/>
      </w:pPr>
      <w:r>
        <w:t>module_leefbaarheid_0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In de gemeente Halderberge is een documentstudie uitgevoerd naar leefbaarheid en verkeer. Er is een toetsingskader voorgesteld om leefbaarheidsknelpunten te beoordelen en er wordt gestreefd naar een balans tussen leefbaarheid en bereikbaarheid. Voor parkeervraagstukken in bestaande gebieden is een aanpak voorgesteld en burgerparticipatie en communicatie zijn belangrijk. Ook wordt de methode Happy Streets genoemd, waarbij inwoners betrokken worden bij het opnieuw inrichten van de openbare ruimte. De beleidskeuzes zijn het werken met een toetsingskader, het aanpakken van parkeervraagstukken en het stimuleren van burgerparticipatie. Om deze keuzes te realiseren worden toetsingskaders gehanteerd, complexere parkeervraagstukken aangepakt, zelfredzaamheid en burgerparticipatie gestimuleerd en Happy Streets toegepast.</w:t>
      </w:r>
    </w:p>
    <w:p/>
    <w:p>
      <w:pPr>
        <w:pStyle w:val="Heading1"/>
      </w:pPr>
      <w:r>
        <w:t>Ontheffing stookverbod Gemeente Halderberge</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In het buitengebied van de gemeente Halderberge is het mogelijk om een ontheffing aan te vragen voor het verbranden van snoeihout. Deze ontheffing is afhankelijk van de plaats, omvang, aard en doel van het vuur en er zijn voorwaarden aan verbonden. Het is echter wel toegestaan om vuur te ontsteken voor bakken en braden, kaarsen en fakkels, mits er geen (brand)gevaar ontstaat voor de omgeving. In bossen en natuurgebieden geldt vaak een strengere regelgeving en kan er ook een rookverbod gelden. Een stookontheffing kan worden verleend voor de maanden maart/april en oktober/november, maar tijdens perioden van droogte kan het voorkomen dat er binnen de gemeente niet gestookt mag worden.</w:t>
      </w:r>
    </w:p>
    <w:p/>
    <w:p>
      <w:pPr>
        <w:pStyle w:val="Heading1"/>
      </w:pPr>
      <w:r>
        <w:t>transitievisie_warmte_halderberge_2021_inwonersversie_0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gemeente Halderberge heeft een Transitievisie Warmte opgesteld om in 2050 aardgasvrij te zijn en duurzaam te verwarmen. Er worden drie opties genoemd om aardgas te vervangen: individuele oplossingen, warmtenetten en duurzaam gas. No-regret maatregelen, zoals betere isolatie en overstappen op inductie koken, worden ook genoemd. Per buurt wordt gekeken welke oplossing het meest haalbaar is en elke 5 jaar wordt de warmtevisie opnieuw bekeken. Verkenningsbuurten worden aangewezen om te onderzoeken wat er nodig is voor een succesvolle warmtetransitie. De gemeente wil inwoners ondersteunen met kennis en advies bij de overstap naar duurzame verwarming. Er zal een routekaart/tijdslijn worden opgesteld voor verkenningen en buurtuitvoeringsplannen. Het aardgasvrij maken van een buurt zal 5 tot 15 jaar duren en de gemeente verwacht dat buurten pas vanaf 2030 als geheel aardgasvrij zullen worden. De Transitievisie Warmte voorziet een eindbeeld voor 2050 en zal elke 5 jaar worden geüpdatet. Inwoners worden uitgenodigd om mee te denken over de plannen en meer informatie is te vinden op www.halderberge.nl/duurzaamheid.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