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Rucphen_samengevoegd</w:t>
      </w:r>
    </w:p>
    <w:p>
      <w:pPr>
        <w:pStyle w:val="Heading1"/>
      </w:pPr>
      <w:r>
        <w:t>Bijlage 1 Ontwerp-omgevingsvisie Rucphen</w:t>
      </w:r>
    </w:p>
    <w:p>
      <w:pPr>
        <w:pStyle w:val="Heading5"/>
      </w:pPr>
      <w:r>
        <w:t xml:space="preserve">Bijlage 1 Ontwerp-omgevingsvisie Rucphen.pdf Hoofdlijnenakkoord 2022-2026 ONDERTEKEND.pdf Toekomstvisie 2030 Rucphen deel A - vastgesteld 23 september 2015.pdf </w:t>
      </w:r>
    </w:p>
    <w:p>
      <w:r>
        <w:t xml:space="preserve">[1/12] </w:t>
      </w:r>
    </w:p>
    <w:p>
      <w:r>
        <w:t>[2/12] De gemeente Rucphen heeft een omgevingsvisie opgesteld voor de toekomst, waarbij rekening wordt gehouden met de nationale en provinciale omgevingsvisies en de invoering van de Omgevingswet. Er wordt gestreefd naar een gezonde, veilige en duurzame toekomst, waarbij maatregelen worden genomen zoals het aanpassen van de omgeving aan veranderende weersomstandigheden, het vervangen van fossiele brandstoffen door alternatieve energiebronnen, het verminderen van afvalproductie en verbetering van afvalscheiding en het stimuleren van een gezonde en veilige leefomgeving. Er wordt ook gewerkt aan een gunstig ondernemersklimaat, recreatieve mogelijkheden en een aantrekkelijke woonomgeving. Regionale samenwerking is ook belangrijk voor de gemeente Rucphen. De gemeente neemt steeds vaker een faciliterende rol aan bij initiatieven van inwoners, bedrijven of andere organisaties. De Omgevingswet bevat een algemene zorgplicht voor een veilige en gezonde fysieke leefomgeving voor overheden, bedrijven en inwoners. De gemeente heeft drie rollen: regierol, faciliterende rol en regulerende rol. Bij het uitwerken van de omgevingsvisie wordt rekening gehouden met inspraakreacties en er zal gebiedsgerichte uitwerking plaatsvinden. De geschiedenis van de gemeente Rucphen wordt kort beschreven en er wordt gekeken naar de kenmerken en ambities van de gemeente.</w:t>
      </w:r>
    </w:p>
    <w:p>
      <w:r>
        <w:t xml:space="preserve">[3/12] </w:t>
      </w:r>
    </w:p>
    <w:p>
      <w:r>
        <w:t>[4/12] De gemeente Rucphen werkt aan een omgevingsvisie om ervoor te zorgen dat het in de toekomst prettig, gezond en veilig wonen is in de dorpen. De visie vervangt de structuurvisie en bevat alle ruimtelijke aspecten van alle beleidsterreinen, inclusief gezondheid, onderwijs, sport en veiligheid. De gemeente neemt steeds vaker een faciliterende rol aan bij initiatieven van inwoners, bedrijven of andere organisaties. De Omgevingswet bevat een algemene zorgplicht voor een veilige en gezonde fysieke leefomgeving voor overheden, bedrijven en inwoners. De gemeente heeft drie rollen: regierol, faciliterende rol en regulerende rol. Bij het uitwerken van de omgevingsvisie wordt rekening gehouden met inspraakreacties en er zal gebiedsgerichte uitwerking plaatsvinden. De geschiedenis van de gemeente Rucphen wordt kort beschreven en er wordt gekeken naar de kenmerken en ambities van de gemeente.</w:t>
      </w:r>
    </w:p>
    <w:p>
      <w:r>
        <w:t xml:space="preserve">[5/12] </w:t>
      </w:r>
    </w:p>
    <w:p>
      <w:r>
        <w:t>[6/12] De tekst behandelt verschillende aspecten die van invloed zijn op de leefomgeving, waaronder luchtkwaliteit. Er wordt benadrukt dat de verbranding van fossiele brandstoffen, met name in de mobiliteitssector, leidt tot een toename van CO2-uitstoot en klimaatverandering. Om dit tegen te gaan zijn maatregelen nodig, zoals het verminderen van het wegverkeer. Daarnaast worden ook andere factoren besproken, zoals de intensieve landbouw die leidt tot ruimtegebrek en verontreiniging van bodem en water. De gemeente Rucphen heeft als aandachtspunten onder andere het verbeteren van de gezondheid van inwoners, het vergroten van groen- en natuurwaarden en het aanpakken van de lokale economie en woningmarkt.</w:t>
      </w:r>
    </w:p>
    <w:p>
      <w:r>
        <w:t xml:space="preserve">[7/12] </w:t>
      </w:r>
    </w:p>
    <w:p>
      <w:r>
        <w:t>[8/12] De gemeente Rucphen heeft een omgevingsvisie opgesteld voor 2040 met drie ambities: duurzaam samenleven, ruime mogelijkheden voor werken en vrijetijdsbesteding en prettig samenleven. Maatregelen die genomen worden om deze ambities te bereiken zijn onder andere het verminderen van afvalproductie en verbetering van afvalscheiding, het vervangen van fossiele brandstoffen door alternatieve energiebronnen en het klimaatadaptief inrichten van de groenstructuur. Ook wordt er gefaciliteerd om een gunstig ondernemersklimaat te ontwikkelen en wordt er gezorgd voor een aantrekkelijke woonomgeving voor jonge en oudere mensen. Bewustwording van duurzaamheid is belangrijk en wordt gestimuleerd door inwonersparticipatie, communicatie- en educatieplannen en een laagdrempelige toegang tot kennis over duurzaamheid.</w:t>
      </w:r>
    </w:p>
    <w:p>
      <w:r>
        <w:t xml:space="preserve">[9/12] </w:t>
      </w:r>
    </w:p>
    <w:p>
      <w:r>
        <w:t>[10/12] De gemeente Rucphen neemt maatregelen om de leefomgeving aan te passen aan het veranderende klimaat en de luchtkwaliteit te verbeteren. Dit omvat onder andere het klimaatadaptief inrichten van de fysieke leefomgeving, het vergroenen van de omgeving, het vervangen van fossiele brandstoffen door alternatieve energiebronnen en het stimuleren van bewustwording en participatie van inwoners, ondernemers en maatschappelijke organisaties. Prioriteiten zijn onder andere het informeren van de gemeenschap over klimaatadaptatie, het vergroenen van de omgeving en het uitbreiden van samenwerking met het Waterschap. De gemeente stimuleert ook het plaatsen van zonnepanelen op daken en langs de A58 om de CO2-uitstoot te verminderen.</w:t>
      </w:r>
    </w:p>
    <w:p>
      <w:r>
        <w:t xml:space="preserve">[11/12] </w:t>
      </w:r>
    </w:p>
    <w:p>
      <w:r>
        <w:t>[12/12] De gemeente Rucphen heeft verschillende maatregelen gen</w:t>
      </w:r>
    </w:p>
    <w:p/>
    <w:p>
      <w:pPr>
        <w:pStyle w:val="Heading1"/>
      </w:pPr>
      <w:r>
        <w:t>Hoofdlijnenakkoord 2022-2026 ONDERTEKEND</w:t>
      </w:r>
    </w:p>
    <w:p>
      <w:pPr>
        <w:pStyle w:val="Heading5"/>
      </w:pPr>
      <w:r>
        <w:t xml:space="preserve">Bijlage 1 Ontwerp-omgevingsvisie Rucphen.pdf Hoofdlijnenakkoord 2022-2026 ONDERTEKEND.pdf Toekomstvisie 2030 Rucphen deel A - vastgesteld 23 september 2015.pdf </w:t>
      </w:r>
    </w:p>
    <w:p>
      <w:r>
        <w:t xml:space="preserve">[1/2] </w:t>
      </w:r>
    </w:p>
    <w:p>
      <w:r>
        <w:t>[2/2] In het hoofdlijnenakkoord van de RVP, VVD en CDA voor de periode 2022-2026 worden verschillende ambities beschreven. Er worden maatregelen genomen om de luchtkwaliteit te verbeteren, zoals het volgen van de Regionale Energiestrategie en de gemeentelijke visies op zonne- en windenergie en duurzaamheid, en de Transitievisie warmte. Er wordt ingezet op zonne-energie en gestreefd naar een energie- en klimaatneutrale gemeente. Ook wordt er aandacht besteed aan het bevorderen van een gezonde leefstijl voor alle inwoners en het uitvoeren van het lokale Preventieakkoord.</w:t>
      </w:r>
    </w:p>
    <w:p/>
    <w:p>
      <w:pPr>
        <w:pStyle w:val="Heading1"/>
      </w:pPr>
      <w:r>
        <w:t>Toekomstvisie 2030 Rucphen deel A - vastgesteld 23 september 2015</w:t>
      </w:r>
    </w:p>
    <w:p>
      <w:pPr>
        <w:pStyle w:val="Heading5"/>
      </w:pPr>
      <w:r>
        <w:t xml:space="preserve">Bijlage 1 Ontwerp-omgevingsvisie Rucphen.pdf Hoofdlijnenakkoord 2022-2026 ONDERTEKEND.pdf Toekomstvisie 2030 Rucphen deel A - vastgesteld 23 september 2015.pdf </w:t>
      </w:r>
    </w:p>
    <w:p>
      <w:r>
        <w:t xml:space="preserve">[1/8] </w:t>
      </w:r>
    </w:p>
    <w:p>
      <w:r>
        <w:t xml:space="preserve">[2/8] De gemeente Rucphen heeft een toekomstvisie waarbij de woonaantrekkelijkheid wordt versterkt door het behouden van het groene karakter en het verbeteren van de uitstraling van de kernen. Er wordt gestreefd naar meer levendigheid door het aantrekkelijker maken van de centra en het stimuleren van particulier en privaat initiatief. Er is extra aandacht voor jongeren en ouderen, zowel qua voorzieningen- als woningaanbod. Er wordt samengewerkt met buurgemeenten en de provincie Noord-Brabant. De maatregelen hebben te maken met het verbeteren van de luchtkwaliteit door het behouden van het groene karakter en het stimuleren van duurzame initiatieven. </w:t>
      </w:r>
    </w:p>
    <w:p>
      <w:r>
        <w:t xml:space="preserve">[3/8] </w:t>
      </w:r>
    </w:p>
    <w:p>
      <w:r>
        <w:t>[4/8] Om de leefbaarheid van de gemeente te verbeteren worden verschillende maatregelen genomen, zoals het behouden van ontmoetingsplekken, het stimuleren van sociale huurwoningen en het vergroten van het aanbod van geschikte woningen voor senioren. Ook wordt er gestimuleerd om zelf te bouwen met aandacht voor groene inpassing, duurzaamheid en levensloopbestendigheid. Verder wordt er ingezet op kwaliteitsverbetering van woningen en de openbare ruimte en het voorkomen van leegstand van woningen. Op het gebied van vrijetijdseconomie wordt er ingezet op het ontwikkelen van de Binnentuin tot een hotspot voor intensieve recreatie met een actief en sportief karakter. Er wordt gestimuleerd om kleinschalige lokaal verzorgende werkgelegenheid te creëren en leegstand van panden op te lossen. Het sociaal domein wordt getransformeerd, waarbij de eigen kracht van burgers centraal staat en er wordt gewerkt volgens het principe één gezin, één plan, één regisseur.</w:t>
      </w:r>
    </w:p>
    <w:p>
      <w:r>
        <w:t xml:space="preserve">[5/8] </w:t>
      </w:r>
    </w:p>
    <w:p>
      <w:r>
        <w:t>[6/8] Om de luchtkwaliteit te verbeteren worden verschillende maatregelen genomen, zoals het stimuleren van zorgaanbod en passende woningen om langer thuis te kunnen wonen, het verminderen van drempels voor mensen met een beperking om te participeren in de samenleving, en het faciliteren van initiatieven vanuit de gemeenschap om zelf problemen op te lossen. Er wordt ook ingezet op regionale samenwerking om de uitvoeringskracht te vergroten en efficiënter te werken.</w:t>
      </w:r>
    </w:p>
    <w:p>
      <w:r>
        <w:t xml:space="preserve">[7/8] </w:t>
      </w:r>
    </w:p>
    <w:p>
      <w:r>
        <w:t>[8/8] De gemeente Rucphen streeft naar samenwerking met verschillende partners op het gebied van luchtkwaliteit. Ze willen een professionele en betrouwbare partner zijn en toegevoegde waarde leveren. Ze werken samen met vaste partners in D6 verband en willen een belangrijke functie vervullen in regionaal verband op het gebied van zorgzame gemeenschappen en vrijetijdseconomie. Op het gebied van veiligheid en handhaving werken ze samen met de zeven Markiezaat gemeenten. Ze hebben actieprogramma's voor transformatie sociaal domein, vernieuwing ruimtelijk domein, regionale samenwerking en de ontwikkeling van de Binnentuin. De gemeente streeft naar bestuurskracht door verantwoordelijkheden en partners in beeld te brengen.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