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Someren_bullets</w:t>
      </w:r>
    </w:p>
    <w:p>
      <w:pPr>
        <w:pStyle w:val="Heading1"/>
      </w:pPr>
      <w:r>
        <w:t>Afvalbeleidsplan_Someren_en_Asten_2016-2020</w:t>
      </w:r>
    </w:p>
    <w:p>
      <w:pPr>
        <w:pStyle w:val="Heading5"/>
      </w:pPr>
      <w:r>
        <w:t xml:space="preserve">Afvalbeleidsplan_Someren_en_Asten_2016-2020.pdf Beleid_voor_niet-agrarische_functies_in_het_buitengebied.pdf Coalitieprogramma 2022-2026.pdf GGDB_Lokaal_preventieakkoord.pdf Mestbeleid_gemeente_Someren.pdf Ruimtelijk_afwegingskader_De_Peel.pdf Structuurvisie_Someren_2028.pdf Vastgestelde_Woonvisie_Someren_2030.pdf </w:t>
      </w:r>
    </w:p>
    <w:p>
      <w:r>
        <w:t xml:space="preserve">[1/9] </w:t>
      </w:r>
    </w:p>
    <w:p>
      <w:r>
        <w:t>[2/9] - Het Afvalstoffenbeleidsplan 'Van Afval naar Grondstof' van de gemeenten Someren en Asten streeft naar een bronscheidingspercentage van minimaal 75% in 2020.</w:t>
      </w:r>
    </w:p>
    <w:p>
      <w:r>
        <w:t>[3/9] - Maatregelen om dit te bereiken zijn onder andere het terugbrengen van de inzameling van restafval naar eens in de vier weken en het inzamelen van drankenkartons en blik samen met plastic verpakkingsafval.</w:t>
      </w:r>
    </w:p>
    <w:p>
      <w:r>
        <w:t>[4/9] - Ook wordt voorgesteld om GFT-inzameling op afroep in het buitengebied van Someren te introduceren en textielcontainers bij te plaatsen in Someren.</w:t>
      </w:r>
    </w:p>
    <w:p>
      <w:r>
        <w:t>[5/9] - De gemeenten streven naar een zo hoog mogelijk hergebruikspercentage tegen zo laag mogelijke kosten en hebben zich geconformeerd aan het Manifest voor een afvalloze samenleving en streven naar 95% bronscheiding in 2020.</w:t>
      </w:r>
    </w:p>
    <w:p>
      <w:r>
        <w:t>[6/9] - De gemeenten Someren en Asten hebben verschillende maatregelen genomen om de luchtkwaliteit te verbeteren, zoals het gratis inzamelen van herbruikbare goederen bij de kringloopwinkel en het gescheiden inzamelen van afval.</w:t>
      </w:r>
    </w:p>
    <w:p>
      <w:r>
        <w:t>[7/9] - Maatregelen om de afvalinzameling te verbeteren en kosten te verlagen zijn onder andere het verlagen van de inzamelfrequentie van restafval naar eens per 4 weken en het inzamelen van PMD (plastic, metaal en drankenkartons) in plastic zakken.</w:t>
      </w:r>
    </w:p>
    <w:p>
      <w:r>
        <w:t>[8/9] - De gemeenten Someren en Asten streven naar een hoog hergebruikspercentage van afval op een efficiënte en kosteneffectieve manier en hebben maatregelen genomen om grondstoffen beter te scheiden.</w:t>
      </w:r>
    </w:p>
    <w:p>
      <w:r>
        <w:t>[9/9] - De tekst beschrijft ook de financiële kosten en baten van het inzamelen van PMD in plastic zakken in de gemeente Asten.</w:t>
      </w:r>
    </w:p>
    <w:p/>
    <w:p>
      <w:pPr>
        <w:pStyle w:val="Heading1"/>
      </w:pPr>
      <w:r>
        <w:t>Beleid_voor_niet-agrarische_functies_in_het_buitengebied</w:t>
      </w:r>
    </w:p>
    <w:p>
      <w:pPr>
        <w:pStyle w:val="Heading5"/>
      </w:pPr>
      <w:r>
        <w:t xml:space="preserve">Afvalbeleidsplan_Someren_en_Asten_2016-2020.pdf Beleid_voor_niet-agrarische_functies_in_het_buitengebied.pdf Coalitieprogramma 2022-2026.pdf GGDB_Lokaal_preventieakkoord.pdf Mestbeleid_gemeente_Someren.pdf Ruimtelijk_afwegingskader_De_Peel.pdf Structuurvisie_Someren_2028.pdf Vastgestelde_Woonvisie_Someren_2030.pdf </w:t>
      </w:r>
    </w:p>
    <w:p>
      <w:r>
        <w:t xml:space="preserve">[1/11] </w:t>
      </w:r>
    </w:p>
    <w:p>
      <w:r>
        <w:t>[2/11] - Beleidsnota richt zich op niet-agrarische functies en sloop van voormalige agrarische bedrijfsgebouwen in het buitengebied van Someren</w:t>
      </w:r>
    </w:p>
    <w:p>
      <w:r>
        <w:t>[3/11] - Vier principes voor beoordeling uitbreidingsruimte en vier sloopstimulerende maatregelen, waaronder slooplening</w:t>
      </w:r>
    </w:p>
    <w:p>
      <w:r>
        <w:t>[4/11] - Aandacht voor bestaande bijgebouwen, glastuinbouw en zorg- en maatschappelijke functies</w:t>
      </w:r>
    </w:p>
    <w:p>
      <w:r>
        <w:t>[5/11] - Doel is behoud van leefbaar buitengebied en voorkomen van concurrentie met kernwinkelgebied of bedrijventerrein</w:t>
      </w:r>
    </w:p>
    <w:p>
      <w:r>
        <w:t>[6/11] - Gebiedsgerichte benadering met focus op duurzaamheid en Cradle to Cradle-uitgangspunten</w:t>
      </w:r>
    </w:p>
    <w:p>
      <w:r>
        <w:t>[7/11] - Regeling 'stenen voor stenen' voor uitbreiding bedrijven en sloop van stallen</w:t>
      </w:r>
    </w:p>
    <w:p>
      <w:r>
        <w:t>[8/11] - Nieuwe regeling genaamd Slooplening om eigenaren van stallen financieel te ondersteunen bij sloop</w:t>
      </w:r>
    </w:p>
    <w:p>
      <w:r>
        <w:t>[9/11] - Criteria voor zorg- en maatschappelijke functies in het buitengebied, toerisme en recreatie en nevenfuncties bij agrarische bedrijven</w:t>
      </w:r>
    </w:p>
    <w:p>
      <w:r>
        <w:t>[10/11] - Verordening ruimte 2014 bevat regels voor niet-agrarische functies in het buitengebied</w:t>
      </w:r>
    </w:p>
    <w:p>
      <w:r>
        <w:t>[11/11] - Cradle to Cradle-uitgangspunten opgenomen als één van de vier uitbreidingsprincipes.</w:t>
      </w:r>
    </w:p>
    <w:p/>
    <w:p>
      <w:pPr>
        <w:pStyle w:val="Heading1"/>
      </w:pPr>
      <w:r>
        <w:t>Coalitieprogramma 2022-2026</w:t>
      </w:r>
    </w:p>
    <w:p>
      <w:pPr>
        <w:pStyle w:val="Heading5"/>
      </w:pPr>
      <w:r>
        <w:t xml:space="preserve">Afvalbeleidsplan_Someren_en_Asten_2016-2020.pdf Beleid_voor_niet-agrarische_functies_in_het_buitengebied.pdf Coalitieprogramma 2022-2026.pdf GGDB_Lokaal_preventieakkoord.pdf Mestbeleid_gemeente_Someren.pdf Ruimtelijk_afwegingskader_De_Peel.pdf Structuurvisie_Someren_2028.pdf Vastgestelde_Woonvisie_Someren_2030.pdf </w:t>
      </w:r>
    </w:p>
    <w:p>
      <w:r>
        <w:t xml:space="preserve">[1/14] </w:t>
      </w:r>
    </w:p>
    <w:p>
      <w:r>
        <w:t>[2/14] - De tekst gaat niet over luchtkwaliteit en er worden geen relevante maatregelen genoemd.</w:t>
      </w:r>
    </w:p>
    <w:p>
      <w:r>
        <w:t>[3/14] - De tekst beschrijft de ambities van de gemeente Someren op het gebied van energietransitie, klimaatadaptatie en stikstofproblematiek.</w:t>
      </w:r>
    </w:p>
    <w:p>
      <w:r>
        <w:t>[4/14] - Er wordt gestreefd naar integrale samenwerking en afstemming met belanghebbenden.</w:t>
      </w:r>
    </w:p>
    <w:p>
      <w:r>
        <w:t>[5/14] - Er wordt ingezet op het realiseren van betaalbare woningen, het stimuleren van de economie en het creëren van een vitaal centrum.</w:t>
      </w:r>
    </w:p>
    <w:p>
      <w:r>
        <w:t>[6/14] - Er wordt aandacht besteed aan verkeer en vervoer, economische ontwikkeling, bedrijventerreinen, afval, milieubeheer en natuur.</w:t>
      </w:r>
    </w:p>
    <w:p>
      <w:r>
        <w:t>[7/14] - De gemeente streeft naar haalbare en realistische jaarplannen met concrete acties en investeringen.</w:t>
      </w:r>
    </w:p>
    <w:p>
      <w:r>
        <w:t>[8/14] - Er wordt gekeken naar de mogelijkheden voor een gemeentelijk proces ondersteuningsfonds voor de agrarische sector.</w:t>
      </w:r>
    </w:p>
    <w:p>
      <w:r>
        <w:t>[9/14] - Er wordt gewerkt aan een natuurvisie voor de gemeente Someren.</w:t>
      </w:r>
    </w:p>
    <w:p>
      <w:r>
        <w:t>[10/14] - Er worden verschillende maatregelen genoemd die te maken hebben met luchtkwaliteit, zoals het versnellen van de ontwikkeling van terreinen en het zoeken naar actieve bouwgrond in alle kernen.</w:t>
      </w:r>
    </w:p>
    <w:p>
      <w:r>
        <w:t>[11/14] - Er wordt gestreefd naar een inclusieve gemeente waarbij iedereen gelijke kansen krijgt en wordt er ingezet op preventie en het vinden van passend werk voor mensen zonder werk.</w:t>
      </w:r>
    </w:p>
    <w:p>
      <w:r>
        <w:t>[12/14] - Op het gebied van volksgezondheid wordt er onder andere een lokaal preventie-akkoord gesloten en wordt er aangesloten bij het 'Beleidskader Gezondheid' van de provincie.</w:t>
      </w:r>
    </w:p>
    <w:p>
      <w:r>
        <w:t>[13/14] - De tekst gaat niet over luchtkwaliteit en er worden geen relevante maatregelen genoemd.</w:t>
      </w:r>
    </w:p>
    <w:p>
      <w:r>
        <w:t>[14/14] - De tekst gaat over de ambities en plannen van de gemeente Someren op het gebied van bestuurscultuur, financiën, bedrijfsvoering en organisatie.</w:t>
      </w:r>
    </w:p>
    <w:p/>
    <w:p>
      <w:pPr>
        <w:pStyle w:val="Heading1"/>
      </w:pPr>
      <w:r>
        <w:t>GGDB_Lokaal_preventieakkoord</w:t>
      </w:r>
    </w:p>
    <w:p>
      <w:pPr>
        <w:pStyle w:val="Heading5"/>
      </w:pPr>
      <w:r>
        <w:t xml:space="preserve">Afvalbeleidsplan_Someren_en_Asten_2016-2020.pdf Beleid_voor_niet-agrarische_functies_in_het_buitengebied.pdf Coalitieprogramma 2022-2026.pdf GGDB_Lokaal_preventieakkoord.pdf Mestbeleid_gemeente_Someren.pdf Ruimtelijk_afwegingskader_De_Peel.pdf Structuurvisie_Someren_2028.pdf Vastgestelde_Woonvisie_Someren_2030.pdf </w:t>
      </w:r>
    </w:p>
    <w:p>
      <w:r>
        <w:t xml:space="preserve">[1/11] </w:t>
      </w:r>
    </w:p>
    <w:p>
      <w:r>
        <w:t>[2/11] - Het Lokaal Preventie Akkoord in Someren richt zich op het bevorderen van een gezonde leefstijl en sociale leefomgeving.</w:t>
      </w:r>
    </w:p>
    <w:p>
      <w:r>
        <w:t>[3/11] - Er wordt ingezet op weerbaarheid en welbevinden, gezonde voeding en bewegen, en alcohol-, roken- en drugspreventie.</w:t>
      </w:r>
    </w:p>
    <w:p>
      <w:r>
        <w:t>[4/11] - Er wordt samengewerkt met verschillende netwerkpartners en er worden netwerkbijeenkomsten georganiseerd.</w:t>
      </w:r>
    </w:p>
    <w:p>
      <w:r>
        <w:t>[5/11] - Het Nationaal Preventieakkoord wordt gevolgd en er wordt gestreefd naar gezondheid en vitaal welzijn voor jong en oud.</w:t>
      </w:r>
    </w:p>
    <w:p>
      <w:r>
        <w:t>[6/11] - In Someren wordt gewerkt aan het bevorderen van een gezonde leefstijl en leefomgeving via het preventieakkoord "Heel Someren Gezond".</w:t>
      </w:r>
    </w:p>
    <w:p>
      <w:r>
        <w:t>[7/11] - Er worden verbindingen gelegd tussen verschillende thema's op het gebied van preventieve gezondheid en er wordt samengewerkt met inwoners, beroepskrachten en vrijwilligers.</w:t>
      </w:r>
    </w:p>
    <w:p>
      <w:r>
        <w:t>[8/11] - De gemeente Someren heeft als ambitie om in 2040 een gezonde omgeving te realiseren waarin het gemakkelijker is om gezonde keuzes te maken en het merendeel van de inwoners een gezond gewicht heeft en voldoende beweegt.</w:t>
      </w:r>
    </w:p>
    <w:p>
      <w:r>
        <w:t>[9/11] - Het preventieakkoord "Heel Someren Gezond" heeft als doel om de gezondheid van inwoners van Someren te verbeteren en gezondheidsverschillen te verkleinen.</w:t>
      </w:r>
    </w:p>
    <w:p>
      <w:r>
        <w:t>[10/11] - Partners zoals gemeente Someren, GGD Brabant-Zuidoost en Novadic Kentron werken samen met dorpsraden, scholen en sportverenigingen om deze initiatieven uit te voeren.</w:t>
      </w:r>
    </w:p>
    <w:p>
      <w:r>
        <w:t>[11/11] - Het plan wordt gefinancierd door het Rijk en partners worden gestimuleerd om zelf ook bij te dragen aan de financiering.</w:t>
      </w:r>
    </w:p>
    <w:p/>
    <w:p>
      <w:pPr>
        <w:pStyle w:val="Heading1"/>
      </w:pPr>
      <w:r>
        <w:t>Mestbeleid_gemeente_Someren</w:t>
      </w:r>
    </w:p>
    <w:p>
      <w:pPr>
        <w:pStyle w:val="Heading5"/>
      </w:pPr>
      <w:r>
        <w:t xml:space="preserve">Afvalbeleidsplan_Someren_en_Asten_2016-2020.pdf Beleid_voor_niet-agrarische_functies_in_het_buitengebied.pdf Coalitieprogramma 2022-2026.pdf GGDB_Lokaal_preventieakkoord.pdf Mestbeleid_gemeente_Someren.pdf Ruimtelijk_afwegingskader_De_Peel.pdf Structuurvisie_Someren_2028.pdf Vastgestelde_Woonvisie_Someren_2030.pdf </w:t>
      </w:r>
    </w:p>
    <w:p>
      <w:r>
        <w:t xml:space="preserve">[1/12] </w:t>
      </w:r>
    </w:p>
    <w:p>
      <w:r>
        <w:t>[2/12] - Mestbeleid in gemeente Someren en regelgeving vanuit Rijksoverheid en provincie</w:t>
      </w:r>
    </w:p>
    <w:p>
      <w:r>
        <w:t>[3/12] - Nieuw beleid voor mestbewerking in gemeente Someren en methoden van mestverwerking</w:t>
      </w:r>
    </w:p>
    <w:p>
      <w:r>
        <w:t>[4/12] - Beleidsmatige afweging voor mestbewerking in verschillende landschapstypen en impact op luchtkwaliteit</w:t>
      </w:r>
    </w:p>
    <w:p>
      <w:r>
        <w:t>[5/12] - Co-vergisting van mest als kansrijke techniek voor duurzame energie en ontwikkeling van het platteland</w:t>
      </w:r>
    </w:p>
    <w:p>
      <w:r>
        <w:t>[6/12] - Categorieën voor mestverwerking en maatwerk voor categorie D</w:t>
      </w:r>
    </w:p>
    <w:p>
      <w:r>
        <w:t>[7/12] - Gemeentelijk beleid richt zich op duurzame energie en het tegengaan van verstening bij verbrede landbouwactiviteiten.</w:t>
      </w:r>
    </w:p>
    <w:p>
      <w:r>
        <w:t>[8/12] - Criteria zijn opgesteld voor de vestiging van co-vergistingsinstallaties, zoals gelegenheid op een bedrijventerrein, milieuhygiënische inpasbaarheid en koppeling met glastuinbouwgebied.</w:t>
      </w:r>
    </w:p>
    <w:p>
      <w:r>
        <w:t>[9/12] - Regels moeten worden opgesteld voor de vestiging van co-vergistingsinstallaties in het buitengebied en juridisch verankerd worden in het nieuwe bestemmingsplan Buitengebied.</w:t>
      </w:r>
    </w:p>
    <w:p>
      <w:r>
        <w:t>[10/12] - Er worden verschillende mogelijkheden genoemd om co-vergistingsinstallaties bij agrarische bedrijven te plaatsen en er worden criteria gesteld voor de omvang van deze installaties, de verwerking van mest van derden, verkeersaantrekkende werking en landschappelijke inpassing.</w:t>
      </w:r>
    </w:p>
    <w:p>
      <w:r>
        <w:t>[11/12] - Het fosfaatoverschot in Someren is 1,440 miljoen kg en moet verwerkt worden.</w:t>
      </w:r>
    </w:p>
    <w:p>
      <w:r>
        <w:t>[12/12] - Gemeenten kunnen medewerking verlenen aan initiatieven voor mestverwerking en faciliteren in de dialoog met de omgeving.</w:t>
      </w:r>
    </w:p>
    <w:p/>
    <w:p>
      <w:pPr>
        <w:pStyle w:val="Heading1"/>
      </w:pPr>
      <w:r>
        <w:t>Ruimtelijk_afwegingskader_De_Peel</w:t>
      </w:r>
    </w:p>
    <w:p>
      <w:pPr>
        <w:pStyle w:val="Heading5"/>
      </w:pPr>
      <w:r>
        <w:t xml:space="preserve">Afvalbeleidsplan_Someren_en_Asten_2016-2020.pdf Beleid_voor_niet-agrarische_functies_in_het_buitengebied.pdf Coalitieprogramma 2022-2026.pdf GGDB_Lokaal_preventieakkoord.pdf Mestbeleid_gemeente_Someren.pdf Ruimtelijk_afwegingskader_De_Peel.pdf Structuurvisie_Someren_2028.pdf Vastgestelde_Woonvisie_Someren_2030.pdf </w:t>
      </w:r>
    </w:p>
    <w:p>
      <w:r>
        <w:t xml:space="preserve">[1/9] </w:t>
      </w:r>
    </w:p>
    <w:p>
      <w:r>
        <w:t>[2/9] - Het ruimtelijk afwegingskader De Peel is opgesteld door MUST stedenbouw in opdracht van Waterschap Aa en Maas en de samenwerkende gemeenten in de Peelregio.</w:t>
      </w:r>
    </w:p>
    <w:p>
      <w:r>
        <w:t>[3/9] - Het afwegingskader is gebaseerd op de vier (deel)landschappen van de Peelregio en heeft als doel de ruimtelijke kwaliteit van het landschap te behouden en versterken.</w:t>
      </w:r>
    </w:p>
    <w:p>
      <w:r>
        <w:t>[4/9] - Het afwegingskader is relevant voor luchtkwaliteit omdat het bijdraagt aan een integrale afweging op regionaal niveau die de ruimtelijke kwaliteit van het landschap behoudt en versterkt, wat indirect bijdraagt aan een gezonde leefomgeving.</w:t>
      </w:r>
    </w:p>
    <w:p>
      <w:r>
        <w:t>[5/9] - Voor elke opgave worden mogelijke maatregelen genoemd die bijdragen aan het behouden en versterken van de ruimtelijke kwaliteit, zoals het vergroten van de biodiversiteit en het verminderen van verharding en verdroging in het landschap.</w:t>
      </w:r>
    </w:p>
    <w:p>
      <w:r>
        <w:t>[6/9] - Het afwegingskader stimuleert multifunctioneel ruimtegebruik en het zoeken naar koppelkansen.</w:t>
      </w:r>
    </w:p>
    <w:p>
      <w:r>
        <w:t>[7/9] - Aanbevelingen worden gedaan om de bodem, natuur en landschap te combineren met energietransitie en landbouwtransitie.</w:t>
      </w:r>
    </w:p>
    <w:p>
      <w:r>
        <w:t>[8/9] - Er wordt gekeken naar de intrinsieke toekomstwaarde van het landschap en of er sprake is van inpassing, aanpassing of transformatie.</w:t>
      </w:r>
    </w:p>
    <w:p>
      <w:r>
        <w:t>[9/9] - Er wordt rekening gehouden met ecosysteemdiensten, klimaatadaptatie, energietransitie, landbouwtransitie, vrijetijdseconomie, mobiliteit en verstedelijking.</w:t>
      </w:r>
    </w:p>
    <w:p/>
    <w:p>
      <w:pPr>
        <w:pStyle w:val="Heading1"/>
      </w:pPr>
      <w:r>
        <w:t>Structuurvisie_Someren_2028</w:t>
      </w:r>
    </w:p>
    <w:p>
      <w:pPr>
        <w:pStyle w:val="Heading5"/>
      </w:pPr>
      <w:r>
        <w:t xml:space="preserve">Afvalbeleidsplan_Someren_en_Asten_2016-2020.pdf Beleid_voor_niet-agrarische_functies_in_het_buitengebied.pdf Coalitieprogramma 2022-2026.pdf GGDB_Lokaal_preventieakkoord.pdf Mestbeleid_gemeente_Someren.pdf Ruimtelijk_afwegingskader_De_Peel.pdf Structuurvisie_Someren_2028.pdf Vastgestelde_Woonvisie_Someren_2030.pdf </w:t>
      </w:r>
    </w:p>
    <w:p>
      <w:r>
        <w:t xml:space="preserve">[1/12] </w:t>
      </w:r>
    </w:p>
    <w:p>
      <w:r>
        <w:t>[2/12] - Structuurvisie Someren 2028 beschrijft gewenste toekomstige situatie</w:t>
      </w:r>
    </w:p>
    <w:p>
      <w:r>
        <w:t>[3/12] - Maatregelen voor verbetering luchtkwaliteit, zoals milieueffectrapportage en geluidsschermen</w:t>
      </w:r>
    </w:p>
    <w:p>
      <w:r>
        <w:t>[4/12] - Aandacht voor duurzaamheid, zorgvoorzieningen, sport- en culturele infrastructuur</w:t>
      </w:r>
    </w:p>
    <w:p>
      <w:r>
        <w:t>[5/12] - Telos-Driehoek als ordeningsprincipe voor evenwicht tussen menselijk, natuurlijk en economisch kapitaal</w:t>
      </w:r>
    </w:p>
    <w:p>
      <w:r>
        <w:t>[6/12] - Maatregelen voor verbetering leefbaarheid in kleine kernen en behoud van basisscholen en gemeenschapshuizen</w:t>
      </w:r>
    </w:p>
    <w:p>
      <w:r>
        <w:t>[7/12] - Investeringen in voorzieningen op gebied van landschap, natuur, water, recreatie, zorg, sport, welzijn en onderwijs</w:t>
      </w:r>
    </w:p>
    <w:p>
      <w:r>
        <w:t>[8/12] - Samenwerking met private partijen en kostenverhaalbeleid</w:t>
      </w:r>
    </w:p>
    <w:p>
      <w:r>
        <w:t>[9/12] - Minimaal 20% beschikbaar oppervlak inzetten voor natuur- en landschapselementen</w:t>
      </w:r>
    </w:p>
    <w:p>
      <w:r>
        <w:t>[10/12] - Korting van €50,- per m² voor aanplanting en beheer als 20% niet haalbaar is</w:t>
      </w:r>
    </w:p>
    <w:p>
      <w:r>
        <w:t>[11/12] - Bestemmingswinst hoger dan €0,00 wordt afgedragen aan BIO-fonds</w:t>
      </w:r>
    </w:p>
    <w:p>
      <w:r>
        <w:t>[12/12] - Gemeente treedt in overleg over taakverdeling, planning en planologische overeenkomst</w:t>
      </w:r>
    </w:p>
    <w:p/>
    <w:p>
      <w:pPr>
        <w:pStyle w:val="Heading1"/>
      </w:pPr>
      <w:r>
        <w:t>Vastgestelde_Woonvisie_Someren_2030</w:t>
      </w:r>
    </w:p>
    <w:p>
      <w:pPr>
        <w:pStyle w:val="Heading5"/>
      </w:pPr>
      <w:r>
        <w:t xml:space="preserve">Afvalbeleidsplan_Someren_en_Asten_2016-2020.pdf Beleid_voor_niet-agrarische_functies_in_het_buitengebied.pdf Coalitieprogramma 2022-2026.pdf GGDB_Lokaal_preventieakkoord.pdf Mestbeleid_gemeente_Someren.pdf Ruimtelijk_afwegingskader_De_Peel.pdf Structuurvisie_Someren_2028.pdf Vastgestelde_Woonvisie_Someren_2030.pdf </w:t>
      </w:r>
    </w:p>
    <w:p>
      <w:r>
        <w:t xml:space="preserve">[1/10] </w:t>
      </w:r>
    </w:p>
    <w:p>
      <w:r>
        <w:t>[2/10] - Nieuwe Woonvisie gemeente Someren gericht op voldoende woongelegenheid en lokale woningbehoeften</w:t>
      </w:r>
    </w:p>
    <w:p>
      <w:r>
        <w:t>[3/10] - Strategie omvat optimaliseren woningbouwplannen, opwaarderen bestaande voorraad en ontwikkelen nieuwe plannen</w:t>
      </w:r>
    </w:p>
    <w:p>
      <w:r>
        <w:t>[4/10] - Belangrijke kaders zijn Nationale woonagenda 2018-2021 en regionale afstemming sociale huurvoorraad</w:t>
      </w:r>
    </w:p>
    <w:p>
      <w:r>
        <w:t>[5/10] - Maatregelen nodig voor verbeteren luchtkwaliteit, duurzaam bouwen en bieden kansen op woningmarkt voor kwetsbare groepen</w:t>
      </w:r>
    </w:p>
    <w:p>
      <w:r>
        <w:t>[6/10] - Behoefte aan levensloopbestendige woningen, geclusterde woningen en betaalbare woningen voor jongvolwassenen met beperking</w:t>
      </w:r>
    </w:p>
    <w:p>
      <w:r>
        <w:t>[7/10] - Druk op sociale woningmarkt, meer huishoudens recht op huurtoeslag dan beschikbare woningen</w:t>
      </w:r>
    </w:p>
    <w:p>
      <w:r>
        <w:t>[8/10] - Gestreefd naar voldoende planologische bouwmogelijkheden en goede volkshuisvestelijke en stedenbouwkundige plannen</w:t>
      </w:r>
    </w:p>
    <w:p>
      <w:r>
        <w:t>[9/10] - Maatregelen voor starters, levensloopbestendige woningen en uitbreiding kernvoorraad sociale huur</w:t>
      </w:r>
    </w:p>
    <w:p>
      <w:r>
        <w:t>[10/10] - Burgerparticipatie belangrijk en indicatieve globale woningbouwprogrammering voor 2020-2030.</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