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2019-701 Bijlage Beleid VTH Fysieke leefomgeving.pdf</w:t>
      </w:r>
    </w:p>
    <w:p/>
    <w:p>
      <w:r>
        <w:t>Het beleidsplan voor vergunningen, toezicht en handhaving van de gemeente Vught beschrijft de visie en strategische doelen voor een verbetering van de leefbaarheid in de fysieke omgeving. Het beleid richt zich op preventie, toezicht- en handhavingsinstrumenten en projecten. De gemeente streeft naar goede dienstverlening, integraal werken, rechtszekerheid voor inwoners en ondernemers, redeneren vanuit oplossingen en gedeelde verantwoordelijkheid. Er worden verschillende handhavingsinstrumenten genoemd, zoals de last onder dwangsom en bestuursdwang, die kunnen worden ingezet bij overtredingen. Bij het bepalen van de hoogte van de dwangsom wordt rekening gehouden met de ernst van de overtreding en het doel om de overtreding te beëindigen. Er worden verschillende categorieën overtredingen onderscheiden, waarbij categorie 1 de hoogste prioriteit heeft en categorie 3 de laagste. Er worden maatregelen besproken zoals het inzetten van buitengewoon opsporingsambtenaren om overlast en verkeerd parkeren aan te pakken, en het monitoren van de uitvoering van het VTH-uitvoeringsprogramma. Er worden verschillende vergunningen genoemd die nodig zijn voor het kappen van bomen, aanleggen van wegen en afwijken van bestemmingsplannen, evenals het behoud en herstel van rijks- en gemeentelijke monumenten. Relevant voor luchtkwaliteit zijn onder andere de Nederlandse emissie Richtlijn Lucht (Ner), de Wet Ammoniak en Veehouderij (Wav) en de Regeling beoordeling luchtkwaliteit 2007. Het is belangrijk om te voldoen aan de emissienormen en de juiste grondslag te hanteren bij het nemen van besluiten.</w:t>
      </w:r>
    </w:p>
    <w:p/>
    <w:p>
      <w:r>
        <w:t>coalitieakkoord-2021-2026-een-nieuwe-start.pdf</w:t>
      </w:r>
    </w:p>
    <w:p/>
    <w:p>
      <w:r>
        <w:t>De tekst gaat over het nieuwe coalitieakkoord van de gemeente Vught voor de periode 2021-2026. Er wordt aandacht besteed aan bestuurscultuur en burgerparticipatie, waarbij er een nieuwe manier van besturen wordt voorgesteld met meer en betere burgerparticipatie, een andere werkwijze van het college, vernieuwing van de communicatie en verbetering van de bestuurscultuur. Er worden ook suggesties gedaan voor andere vormen van burgerparticipatie, zoals een right to challenge en tijdelijke of permanente burgerplatforms rondom een thema. Verder wordt er gewerkt aan verschillende beleidsterreinen zoals woningmarkt, klimaat- en energiebeleid, verkeersbeleid en financiën. Er worden verschillende maatregelen besproken, zoals het bouwen van tijdelijke woningen, het beschermen van groen bij bouwplannen, het stimuleren van duurzame energie en het verminderen van verkeersoverlast. Er worden subsidies verleend aan verenigingen om vrijetijdsbesteding en sociaal contact te bevorderen, en er wordt gestreefd naar een nieuw accommodatiebeleid dat accommodaties beschikbaar maakt voor iedereen en samenwerking tussen aanbieders stimuleert. Er wordt ook gewerkt aan het actualiseren van de cultuurnota om cultuur te bevorderen en de waarde ervan in de samenleving te erkennen. Deze maatregelen vallen onder de categorieën Mobiliteit (verkeer), Participatie van burgers en bedrijven, Monitoring, Locaties met hoge blootstelling en kwetsbare groepen, en Cultuur, sport en verenigingen. Er worden geen specifieke maatregelen genoemd die te maken hebben met luchtkwaliteit.</w:t>
      </w:r>
    </w:p>
    <w:p/>
    <w:p>
      <w:r>
        <w:t>uitvoeringsprogramma-2021-2026-een-nieuwe-start.pdf</w:t>
      </w:r>
    </w:p>
    <w:p/>
    <w:p>
      <w:r>
        <w:t>De gemeente Vught heeft een uitvoeringsprogramma voor 2021-2026 met ambities en concrete activiteiten op het gebied van bestuurscultuur, burgerparticipatie, regionale samenwerking en het sociaal domein. Er worden maatregelen genomen om voorliggende voorzieningen te versterken, de dienstverlening te verbeteren, meer participatie van inwoners en ondernemers te stimuleren en regie te nemen op het gebied van nieuwkomers. Er wordt ook rekening gehouden met de impact van de coronacrisis en haar gevolgen. Er worden echter geen specifieke maatregelen genoemd die direct gericht zijn op het verbeteren van de luchtkwaliteit. De gemeente heeft wel maatregelen genomen om de luchtkwaliteit te verbeteren, zoals het werken aan een nieuwe Mobiliteitsvisie en Mobiliteitskader via een uitgebreid participatieproces met inwoners, bedrijven en belangengroepen en het verbeteren van fiets- en voetgangersverbindingen en het verminderen van verkeersoverlast in bepaalde gebieden. Er wordt ook onderzoek gedaan naar een tweede langzaam verkeer ontsluiting bij Den Hoek en wordt er gekeken naar de mogelijkheden voor verplaatsing van bedrijven om vrachtverkeer binnen de kernen Helvoirt en Cromvoirt te verminderen.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