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6A8A0" w14:textId="77777777" w:rsidR="00363157" w:rsidRDefault="00363157"/>
    <w:sectPr w:rsidR="0036315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AFC"/>
    <w:rsid w:val="00290AFC"/>
    <w:rsid w:val="00363157"/>
    <w:rsid w:val="00B468BF"/>
    <w:rsid w:val="00C41A43"/>
    <w:rsid w:val="00FD6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8948D3"/>
  <w15:chartTrackingRefBased/>
  <w15:docId w15:val="{484E2E93-6613-4B5C-92FE-8AADD7B63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90A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90A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90A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90A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90A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90A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90A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90A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90A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90A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90A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90A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90AF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90AF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90AF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90AF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90AF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90AF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90A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90A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90A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90A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90A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90AF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90A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90AF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90A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90AF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90A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MARCHENA FAERRON JOSE DANIEL</dc:creator>
  <cp:keywords/>
  <dc:description/>
  <cp:lastModifiedBy>MARCHENA FAERRON JOSE DANIEL</cp:lastModifiedBy>
  <cp:revision>1</cp:revision>
  <dcterms:created xsi:type="dcterms:W3CDTF">2026-03-04T15:57:00Z</dcterms:created>
  <dcterms:modified xsi:type="dcterms:W3CDTF">2026-03-04T15:58:00Z</dcterms:modified>
</cp:coreProperties>
</file>