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001D35"/>
          <w:sz w:val="32"/>
        </w:rPr>
        <w:t>{{project_code}} PROJECT REPORT - {{report_quarter}}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62"/>
        <w:gridCol w:w="5162"/>
      </w:tblGrid>
      <w:tr>
        <w:tc>
          <w:tcPr>
            <w:tcW w:type="dxa" w:w="2880"/>
            <w:shd w:fill="E7E6E6"/>
            <w:vAlign w:val="top"/>
          </w:tcPr>
          <w:p>
            <w:r/>
            <w:r>
              <w:rPr>
                <w:rFonts w:ascii="Arial" w:hAnsi="Arial" w:eastAsia="Arial"/>
                <w:b/>
                <w:color w:val="001D35"/>
                <w:sz w:val="19"/>
              </w:rPr>
              <w:t>Project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{{project_name}}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62"/>
        <w:gridCol w:w="5162"/>
      </w:tblGrid>
      <w:tr>
        <w:tc>
          <w:tcPr>
            <w:tcW w:type="dxa" w:w="2880"/>
            <w:shd w:fill="E7E6E6"/>
            <w:vAlign w:val="top"/>
          </w:tcPr>
          <w:p>
            <w:r/>
            <w:r>
              <w:rPr>
                <w:rFonts w:ascii="Arial" w:hAnsi="Arial" w:eastAsia="Arial"/>
                <w:b/>
                <w:color w:val="001D35"/>
                <w:sz w:val="19"/>
              </w:rPr>
              <w:t>Report date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{{report_date_display}}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62"/>
        <w:gridCol w:w="5162"/>
      </w:tblGrid>
      <w:tr>
        <w:tc>
          <w:tcPr>
            <w:tcW w:type="dxa" w:w="2880"/>
            <w:shd w:fill="E7E6E6"/>
            <w:vAlign w:val="top"/>
          </w:tcPr>
          <w:p>
            <w:r/>
            <w:r>
              <w:rPr>
                <w:rFonts w:ascii="Arial" w:hAnsi="Arial" w:eastAsia="Arial"/>
                <w:b/>
                <w:color w:val="001D35"/>
                <w:sz w:val="19"/>
              </w:rPr>
              <w:t>Reporting period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{{reporting_period_label}}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62"/>
        <w:gridCol w:w="5162"/>
      </w:tblGrid>
      <w:tr>
        <w:tc>
          <w:tcPr>
            <w:tcW w:type="dxa" w:w="2880"/>
            <w:shd w:fill="E7E6E6"/>
            <w:vAlign w:val="top"/>
          </w:tcPr>
          <w:p>
            <w:r/>
            <w:r>
              <w:rPr>
                <w:rFonts w:ascii="Arial" w:hAnsi="Arial" w:eastAsia="Arial"/>
                <w:b/>
                <w:color w:val="001D35"/>
                <w:sz w:val="19"/>
              </w:rPr>
              <w:t>Prepared by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{{prepared_by}}</w:t>
            </w:r>
          </w:p>
        </w:tc>
      </w:tr>
    </w:tbl>
    <w:p/>
    <w:p>
      <w:pPr>
        <w:spacing w:before="240" w:after="120"/>
        <w:jc w:val="left"/>
        <w:keepNext/>
        <w:shd w:fill="E7E6E6"/>
      </w:pPr>
      <w:r>
        <w:rPr>
          <w:rFonts w:ascii="Arial" w:hAnsi="Arial" w:eastAsia="Arial"/>
          <w:b/>
          <w:color w:val="001D35"/>
          <w:sz w:val="24"/>
        </w:rPr>
        <w:t>Executive Summary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{{#executive_summary_paragraphs}}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{{paragraph}}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{{/executive_summary_paragraphs}}</w:t>
      </w:r>
    </w:p>
    <w:p>
      <w:pPr>
        <w:spacing w:before="240" w:after="120"/>
        <w:jc w:val="left"/>
        <w:keepNext/>
        <w:shd w:fill="E7E6E6"/>
      </w:pPr>
      <w:r>
        <w:rPr>
          <w:rFonts w:ascii="Arial" w:hAnsi="Arial" w:eastAsia="Arial"/>
          <w:b/>
          <w:color w:val="001D35"/>
          <w:sz w:val="24"/>
        </w:rPr>
        <w:t>Section 1: Communication on Progress (CoP)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1. Milestones Achieved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A list of completed milestones since the commencement of the project: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3600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1440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440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031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Comments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{{#milestones}}{{activity}}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{{date_display}}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{{status}}</w:t>
            </w:r>
          </w:p>
        </w:tc>
        <w:tc>
          <w:tcPr>
            <w:tcW w:type="dxa" w:w="403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{{comments}}{{/milestones}}</w:t>
            </w:r>
          </w:p>
        </w:tc>
      </w:tr>
    </w:tbl>
    <w:p/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2. Deliverables Completed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Details of outputs delivered under each milestone, including quantities, dates, quality assessments, and data collected.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2.1 Stakeholder engagement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5903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1872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160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903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{{#stakeholder_engagement}}{{activity}}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{{date_display}}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{{status}}{{/stakeholder_engagement}}</w:t>
            </w:r>
          </w:p>
        </w:tc>
      </w:tr>
    </w:tbl>
    <w:p/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2.2 Project resourcing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5903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1872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160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903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{{#project_resourcing}}{{activity}}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{{date_display}}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{{status}}{{/project_resourcing}}</w:t>
            </w:r>
          </w:p>
        </w:tc>
      </w:tr>
    </w:tbl>
    <w:p/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3.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rPr>
          <w:tblHeader w:val="true"/>
        </w:trPr>
        <w:tc>
          <w:tcPr>
            <w:tcW w:type="dxa" w:w="2088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1655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2592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Areas/Wards</w:t>
            </w:r>
          </w:p>
        </w:tc>
        <w:tc>
          <w:tcPr>
            <w:tcW w:type="dxa" w:w="1440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Team/Resources</w:t>
            </w:r>
          </w:p>
        </w:tc>
        <w:tc>
          <w:tcPr>
            <w:tcW w:type="dxa" w:w="1440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Duration</w:t>
            </w:r>
          </w:p>
        </w:tc>
        <w:tc>
          <w:tcPr>
            <w:tcW w:type="dxa" w:w="1440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088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{{#mapping_rows}}{{activity}}</w:t>
            </w:r>
          </w:p>
        </w:tc>
        <w:tc>
          <w:tcPr>
            <w:tcW w:type="dxa" w:w="1655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{{date_display}}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{{areas_wards}}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{{team_resources}}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{{duration}}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{{status}}{{/mapping_rows}}</w:t>
            </w:r>
          </w:p>
        </w:tc>
      </w:tr>
    </w:tbl>
    <w:p/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Activities Undertaken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3.1 Mapping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{{#mapping_activity_points}}</w:t>
      </w:r>
    </w:p>
    <w:p>
      <w:pPr>
        <w:pStyle w:val="ListBullet"/>
      </w:pPr>
      <w:r>
        <w:rPr>
          <w:rFonts w:ascii="Arial" w:hAnsi="Arial" w:eastAsia="Arial"/>
          <w:sz w:val="20"/>
        </w:rPr>
        <w:t>{{point}}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{{/mapping_activity_points}}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3.2 SMME Onboarding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{{#onboarding_progress_paragraphs}}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{{paragraph}}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{{/onboarding_progress_paragraphs}}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4. KPI Tracking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75"/>
        <w:gridCol w:w="1475"/>
        <w:gridCol w:w="1475"/>
        <w:gridCol w:w="1475"/>
        <w:gridCol w:w="1475"/>
        <w:gridCol w:w="1475"/>
        <w:gridCol w:w="1475"/>
      </w:tblGrid>
      <w:tr>
        <w:trPr>
          <w:tblHeader w:val="true"/>
        </w:trPr>
        <w:tc>
          <w:tcPr>
            <w:tcW w:type="dxa" w:w="1440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KPI</w:t>
            </w:r>
          </w:p>
        </w:tc>
        <w:tc>
          <w:tcPr>
            <w:tcW w:type="dxa" w:w="2376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Indicator</w:t>
            </w:r>
          </w:p>
        </w:tc>
        <w:tc>
          <w:tcPr>
            <w:tcW w:type="dxa" w:w="864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Target</w:t>
            </w:r>
          </w:p>
        </w:tc>
        <w:tc>
          <w:tcPr>
            <w:tcW w:type="dxa" w:w="1007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Achieved</w:t>
            </w:r>
          </w:p>
        </w:tc>
        <w:tc>
          <w:tcPr>
            <w:tcW w:type="dxa" w:w="1007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Variance</w:t>
            </w:r>
          </w:p>
        </w:tc>
        <w:tc>
          <w:tcPr>
            <w:tcW w:type="dxa" w:w="3168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Comments</w:t>
            </w:r>
          </w:p>
        </w:tc>
        <w:tc>
          <w:tcPr>
            <w:tcW w:type="dxa" w:w="1440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{{#kpi_rows}}{{kpi}}</w:t>
            </w:r>
          </w:p>
        </w:tc>
        <w:tc>
          <w:tcPr>
            <w:tcW w:type="dxa" w:w="237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{{indicator}}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{{target}}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{{achieved}}</w:t>
            </w:r>
          </w:p>
        </w:tc>
        <w:tc>
          <w:tcPr>
            <w:tcW w:type="dxa" w:w="1007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{{variance}}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{{comments}}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4"/>
              </w:rPr>
              <w:t>{{status}}{{/kpi_rows}}</w:t>
            </w:r>
          </w:p>
        </w:tc>
      </w:tr>
    </w:tbl>
    <w:p/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4.1 Update on Progress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{{#progress_update_paragraphs}}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{{paragraph}}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{{/progress_update_paragraphs}}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{{feature_update_title}}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{{#feature_update_paragraphs}}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{{paragraph}}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{{/feature_update_paragraphs}}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Key focus areas covered during the reporting period: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{{#feature_focus_areas}}</w:t>
      </w:r>
    </w:p>
    <w:p>
      <w:pPr>
        <w:pStyle w:val="ListBullet"/>
      </w:pPr>
      <w:r>
        <w:rPr>
          <w:rFonts w:ascii="Arial" w:hAnsi="Arial" w:eastAsia="Arial"/>
          <w:sz w:val="20"/>
        </w:rPr>
        <w:t>{{point}}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{{/feature_focus_areas}}</w:t>
      </w:r>
    </w:p>
    <w:p>
      <w:pPr>
        <w:spacing w:before="240" w:after="120"/>
        <w:jc w:val="left"/>
        <w:keepNext/>
        <w:shd w:fill="E7E6E6"/>
      </w:pPr>
      <w:r>
        <w:rPr>
          <w:rFonts w:ascii="Arial" w:hAnsi="Arial" w:eastAsia="Arial"/>
          <w:b/>
          <w:color w:val="001D35"/>
          <w:sz w:val="24"/>
        </w:rPr>
        <w:t>Section 2: Issues and Risks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5. Problems Encountered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2880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Challenges</w:t>
            </w:r>
          </w:p>
        </w:tc>
        <w:tc>
          <w:tcPr>
            <w:tcW w:type="dxa" w:w="2880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Obstacles</w:t>
            </w:r>
          </w:p>
        </w:tc>
        <w:tc>
          <w:tcPr>
            <w:tcW w:type="dxa" w:w="1728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Risk Level</w:t>
            </w:r>
          </w:p>
        </w:tc>
        <w:tc>
          <w:tcPr>
            <w:tcW w:type="dxa" w:w="3311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{{#problems_encountered}}{{challenge}}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{{obstacle}}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{{risk_level}}</w:t>
            </w:r>
          </w:p>
        </w:tc>
        <w:tc>
          <w:tcPr>
            <w:tcW w:type="dxa" w:w="3311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{{reason}}{{/problems_encountered}}</w:t>
            </w:r>
          </w:p>
        </w:tc>
      </w:tr>
    </w:tbl>
    <w:p/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5.2 Risk Assessment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An evaluation of the likelihood and potential impact of identified risks, as well as mitigation strategies.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2592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2592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Potential Impact on Project</w:t>
            </w:r>
          </w:p>
        </w:tc>
        <w:tc>
          <w:tcPr>
            <w:tcW w:type="dxa" w:w="3024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Mitigation Strategy</w:t>
            </w:r>
          </w:p>
        </w:tc>
        <w:tc>
          <w:tcPr>
            <w:tcW w:type="dxa" w:w="2592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Outcomes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{{#risk_assessment}}{{risk}}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{{potential_impact}}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{{mitigation_strategy}}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{{outcomes}}{{/risk_assessment}}</w:t>
            </w:r>
          </w:p>
        </w:tc>
      </w:tr>
    </w:tbl>
    <w:p/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{{#risk_narrative_paragraphs}}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{{paragraph}}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{{/risk_narrative_paragraphs}}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5.3 Issues Log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A record of all identified issues, their status, and the actions taken to address them.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5162"/>
        <w:gridCol w:w="5162"/>
      </w:tblGrid>
      <w:tr>
        <w:trPr>
          <w:tblHeader w:val="true"/>
        </w:trPr>
        <w:tc>
          <w:tcPr>
            <w:tcW w:type="dxa" w:w="3600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Issue Identified</w:t>
            </w:r>
          </w:p>
        </w:tc>
        <w:tc>
          <w:tcPr>
            <w:tcW w:type="dxa" w:w="6768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Status / Action Taken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{{#issues_log}}{{issue}}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{{status_action}}{{/issues_log}}</w:t>
            </w:r>
          </w:p>
        </w:tc>
      </w:tr>
    </w:tbl>
    <w:p/>
    <w:p>
      <w:pPr>
        <w:spacing w:before="240" w:after="120"/>
        <w:jc w:val="left"/>
        <w:keepNext/>
        <w:shd w:fill="E7E6E6"/>
      </w:pPr>
      <w:r>
        <w:rPr>
          <w:rFonts w:ascii="Arial" w:hAnsi="Arial" w:eastAsia="Arial"/>
          <w:b/>
          <w:color w:val="001D35"/>
          <w:sz w:val="24"/>
        </w:rPr>
        <w:t>Section 3: Financial Status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6. Budget vs. Expenditure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3168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Line Item</w:t>
            </w:r>
          </w:p>
        </w:tc>
        <w:tc>
          <w:tcPr>
            <w:tcW w:type="dxa" w:w="1728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Budget</w:t>
            </w:r>
          </w:p>
        </w:tc>
        <w:tc>
          <w:tcPr>
            <w:tcW w:type="dxa" w:w="1728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Expenditure</w:t>
            </w:r>
          </w:p>
        </w:tc>
        <w:tc>
          <w:tcPr>
            <w:tcW w:type="dxa" w:w="1872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Balance / Variance</w:t>
            </w:r>
          </w:p>
        </w:tc>
        <w:tc>
          <w:tcPr>
            <w:tcW w:type="dxa" w:w="2304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5"/>
              </w:rPr>
              <w:t>Comment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{{#budget_lines}}{{line_item}}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{{budget_display}}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{{expenditure_display}}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{{variance_display}}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5"/>
              </w:rPr>
              <w:t>{{comment}}{{/budget_lines}}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2448"/>
            <w:shd w:fill="E7E6E6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001D35"/>
                <w:sz w:val="17"/>
              </w:rPr>
              <w:t>Total Approved Budget</w:t>
            </w:r>
          </w:p>
        </w:tc>
        <w:tc>
          <w:tcPr>
            <w:tcW w:type="dxa" w:w="2448"/>
            <w:shd w:fill="E7E6E6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001D35"/>
                <w:sz w:val="17"/>
              </w:rPr>
              <w:t>Total Expenditure</w:t>
            </w:r>
          </w:p>
        </w:tc>
        <w:tc>
          <w:tcPr>
            <w:tcW w:type="dxa" w:w="2448"/>
            <w:shd w:fill="E7E6E6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001D35"/>
                <w:sz w:val="17"/>
              </w:rPr>
              <w:t>Remaining Balance</w:t>
            </w:r>
          </w:p>
        </w:tc>
        <w:tc>
          <w:tcPr>
            <w:tcW w:type="dxa" w:w="3456"/>
            <w:shd w:fill="E7E6E6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001D35"/>
                <w:sz w:val="17"/>
              </w:rPr>
              <w:t>Budget Comment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{{total_budget_display}}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{{total_expenditure_display}}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{{total_remaining_display}}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{{budget_general_comment}}</w:t>
            </w:r>
          </w:p>
        </w:tc>
      </w:tr>
    </w:tbl>
    <w:p/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Budget vs Expenditure Narrative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{{#budget_narrative_paragraphs}}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{{paragraph}}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{{/budget_narrative_paragraphs}}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6.2 Resource Utilization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An overview of how project resources have been utilized.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3384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Project Implementation</w:t>
            </w:r>
          </w:p>
        </w:tc>
        <w:tc>
          <w:tcPr>
            <w:tcW w:type="dxa" w:w="3384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Project Administration</w:t>
            </w:r>
          </w:p>
        </w:tc>
        <w:tc>
          <w:tcPr>
            <w:tcW w:type="dxa" w:w="3384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Professional / Systems</w:t>
            </w:r>
          </w:p>
        </w:tc>
      </w:tr>
      <w:tr>
        <w:tc>
          <w:tcPr>
            <w:tcW w:type="dxa" w:w="33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{{#human_resources}}{{implementation}}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{{administration}}</w:t>
            </w:r>
          </w:p>
        </w:tc>
        <w:tc>
          <w:tcPr>
            <w:tcW w:type="dxa" w:w="33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{{professional}}{{/human_resources}}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5162"/>
        <w:gridCol w:w="5162"/>
      </w:tblGrid>
      <w:tr>
        <w:trPr>
          <w:tblHeader w:val="true"/>
        </w:trPr>
        <w:tc>
          <w:tcPr>
            <w:tcW w:type="dxa" w:w="3600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Material Resource</w:t>
            </w:r>
          </w:p>
        </w:tc>
        <w:tc>
          <w:tcPr>
            <w:tcW w:type="dxa" w:w="6623"/>
            <w:shd w:fill="001D35"/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Description / Usage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{{#material_resources}}{{resource}}</w:t>
            </w:r>
          </w:p>
        </w:tc>
        <w:tc>
          <w:tcPr>
            <w:tcW w:type="dxa" w:w="6623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{{usage}}{{/material_resources}}</w:t>
            </w:r>
          </w:p>
        </w:tc>
      </w:tr>
    </w:tbl>
    <w:p/>
    <w:p>
      <w:pPr>
        <w:spacing w:before="240" w:after="120"/>
        <w:jc w:val="left"/>
        <w:keepNext/>
        <w:shd w:fill="E7E6E6"/>
      </w:pPr>
      <w:r>
        <w:rPr>
          <w:rFonts w:ascii="Arial" w:hAnsi="Arial" w:eastAsia="Arial"/>
          <w:b/>
          <w:color w:val="001D35"/>
          <w:sz w:val="24"/>
        </w:rPr>
        <w:t>Section 4: Looking Ahead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2. Upcoming Milestones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Key milestones scheduled for the next reporting period {{next_reporting_period_label}}: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{{#upcoming_milestones}}</w:t>
      </w:r>
    </w:p>
    <w:p>
      <w:pPr>
        <w:pStyle w:val="ListBullet"/>
      </w:pPr>
      <w:r>
        <w:rPr>
          <w:rFonts w:ascii="Arial" w:hAnsi="Arial" w:eastAsia="Arial"/>
          <w:sz w:val="20"/>
        </w:rPr>
        <w:t>{{milestone}}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{{/upcoming_milestones}}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3. Planned Activities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Tasks and activities planned for {{next_reporting_period_label}}: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{{#planned_activities}}</w:t>
      </w:r>
    </w:p>
    <w:p>
      <w:pPr>
        <w:pStyle w:val="ListBullet"/>
      </w:pPr>
      <w:r>
        <w:rPr>
          <w:rFonts w:ascii="Arial" w:hAnsi="Arial" w:eastAsia="Arial"/>
          <w:sz w:val="20"/>
        </w:rPr>
        <w:t>{{activity}}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{{/planned_activities}}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Attached Annexures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{{#annexures}}</w:t>
      </w:r>
    </w:p>
    <w:p>
      <w:pPr>
        <w:pStyle w:val="ListBullet"/>
      </w:pPr>
      <w:r>
        <w:rPr>
          <w:rFonts w:ascii="Arial" w:hAnsi="Arial" w:eastAsia="Arial"/>
          <w:sz w:val="20"/>
        </w:rPr>
        <w:t>{{annexure}}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{{/annexures}}</w:t>
      </w:r>
    </w:p>
    <w:p>
      <w:pPr>
        <w:spacing w:before="240" w:after="120"/>
        <w:jc w:val="left"/>
        <w:keepNext/>
        <w:shd w:fill="E7E6E6"/>
      </w:pPr>
      <w:r>
        <w:rPr>
          <w:rFonts w:ascii="Arial" w:hAnsi="Arial" w:eastAsia="Arial"/>
          <w:b/>
          <w:color w:val="001D35"/>
          <w:sz w:val="24"/>
        </w:rPr>
        <w:t>Section 5: Overall Project Health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4. Color-Coded Assessment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A simple visual representation of the project's overall health. Place a marker under Green, Amber, or Red.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2015"/>
            <w:shd w:fill="001D35"/>
            <w:vAlign w:val="top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5040"/>
            <w:shd w:fill="001D35"/>
            <w:vAlign w:val="top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Area / Milestone</w:t>
            </w:r>
          </w:p>
        </w:tc>
        <w:tc>
          <w:tcPr>
            <w:tcW w:type="dxa" w:w="1080"/>
            <w:shd w:fill="92D050"/>
            <w:vAlign w:val="top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Green</w:t>
            </w:r>
          </w:p>
        </w:tc>
        <w:tc>
          <w:tcPr>
            <w:tcW w:type="dxa" w:w="1080"/>
            <w:shd w:fill="FFEB9C"/>
            <w:vAlign w:val="top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Amber</w:t>
            </w:r>
          </w:p>
        </w:tc>
        <w:tc>
          <w:tcPr>
            <w:tcW w:type="dxa" w:w="1080"/>
            <w:shd w:fill="F4CCCC"/>
            <w:vAlign w:val="top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Red</w:t>
            </w:r>
          </w:p>
        </w:tc>
      </w:tr>
      <w:tr>
        <w:tc>
          <w:tcPr>
            <w:tcW w:type="dxa" w:w="2015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{{#project_health}}{{phase}}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{{health_area}}</w:t>
            </w:r>
          </w:p>
        </w:tc>
        <w:tc>
          <w:tcPr>
            <w:tcW w:type="dxa" w:w="1080"/>
            <w:vAlign w:val="top"/>
            <w:shd w:fill="92D050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{{green_marker}}</w:t>
            </w:r>
          </w:p>
        </w:tc>
        <w:tc>
          <w:tcPr>
            <w:tcW w:type="dxa" w:w="1080"/>
            <w:vAlign w:val="top"/>
            <w:shd w:fill="FFEB9C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{{amber_marker}}</w:t>
            </w:r>
          </w:p>
        </w:tc>
        <w:tc>
          <w:tcPr>
            <w:tcW w:type="dxa" w:w="1080"/>
            <w:vAlign w:val="top"/>
            <w:shd w:fill="F4CCCC"/>
          </w:tcPr>
          <w:p>
            <w:r/>
            <w:r>
              <w:rPr>
                <w:rFonts w:ascii="Arial" w:hAnsi="Arial" w:eastAsia="Arial"/>
                <w:b w:val="0"/>
                <w:color w:val="000000"/>
                <w:sz w:val="17"/>
              </w:rPr>
              <w:t>{{red_marker}}{{/project_health}}</w:t>
            </w:r>
          </w:p>
        </w:tc>
      </w:tr>
    </w:tbl>
    <w:p/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5. Recommendations and Next Steps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{{#recommendation_paragraphs}}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{{paragraph}}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{{/recommendation_paragraphs}}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6. Reporting Period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{{reporting_period_statement}}</w:t>
      </w:r>
    </w:p>
    <w:p>
      <w:pPr>
        <w:spacing w:before="160" w:after="80"/>
        <w:keepNext/>
      </w:pPr>
      <w:r>
        <w:rPr>
          <w:rFonts w:ascii="Arial" w:hAnsi="Arial" w:eastAsia="Arial"/>
          <w:b/>
          <w:color w:val="001D35"/>
          <w:sz w:val="21"/>
        </w:rPr>
        <w:t>7. Conclusion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{{#conclusion_paragraphs}}</w:t>
      </w:r>
    </w:p>
    <w:p>
      <w:pPr>
        <w:spacing w:after="80" w:line="259" w:lineRule="auto"/>
      </w:pPr>
      <w:r>
        <w:rPr>
          <w:rFonts w:ascii="Arial" w:hAnsi="Arial" w:eastAsia="Arial"/>
          <w:color w:val="000000"/>
          <w:sz w:val="20"/>
        </w:rPr>
        <w:t>{{paragraph}}</w:t>
      </w:r>
    </w:p>
    <w:p>
      <w:pPr>
        <w:spacing w:after="0" w:line="240" w:lineRule="auto"/>
      </w:pPr>
      <w:r>
        <w:rPr>
          <w:rFonts w:ascii="Arial" w:hAnsi="Arial" w:eastAsia="Arial"/>
          <w:color w:val="666666"/>
          <w:sz w:val="16"/>
        </w:rPr>
        <w:t>{{/conclusion_paragraphs}}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color w:val="001D35"/>
        <w:sz w:val="16"/>
      </w:rPr>
      <w:t>{{project_code}} Quarterly Report | {{reporting_period_label}}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