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55213" w14:textId="77777777" w:rsidR="0032413F" w:rsidRDefault="0032413F" w:rsidP="0032413F">
      <w:pPr>
        <w:jc w:val="center"/>
      </w:pPr>
      <w:r>
        <w:t>Hausarbeit</w:t>
      </w:r>
    </w:p>
    <w:p w14:paraId="0EEA9000" w14:textId="75187130" w:rsidR="0032413F" w:rsidRDefault="004F1CD3" w:rsidP="0032413F">
      <w:pPr>
        <w:jc w:val="center"/>
      </w:pPr>
      <w:proofErr w:type="spellStart"/>
      <w:r>
        <w:t>Wahlp</w:t>
      </w:r>
      <w:r w:rsidR="009B6C97">
        <w:t>fichtfach</w:t>
      </w:r>
      <w:proofErr w:type="spellEnd"/>
      <w:r w:rsidR="0032413F">
        <w:t xml:space="preserve">: </w:t>
      </w:r>
      <w:r w:rsidR="005332AB">
        <w:t>Industrielle</w:t>
      </w:r>
      <w:r>
        <w:t xml:space="preserve"> </w:t>
      </w:r>
      <w:proofErr w:type="gramStart"/>
      <w:r>
        <w:t>Software Entwicklung</w:t>
      </w:r>
      <w:proofErr w:type="gramEnd"/>
      <w:r w:rsidR="005332AB">
        <w:t xml:space="preserve"> </w:t>
      </w:r>
    </w:p>
    <w:p w14:paraId="267B11F5" w14:textId="122E4370" w:rsidR="0032413F" w:rsidRDefault="009B6C97" w:rsidP="0032413F">
      <w:pPr>
        <w:jc w:val="center"/>
      </w:pPr>
      <w:r>
        <w:t>Winter</w:t>
      </w:r>
      <w:r w:rsidR="0032413F">
        <w:t xml:space="preserve"> Semester 202</w:t>
      </w:r>
      <w:r>
        <w:t>4/2025</w:t>
      </w:r>
    </w:p>
    <w:p w14:paraId="5A6C9F6C" w14:textId="77777777" w:rsidR="0032413F" w:rsidRDefault="0032413F" w:rsidP="0032413F">
      <w:pPr>
        <w:jc w:val="center"/>
      </w:pPr>
      <w:r>
        <w:t>Wirtschaftsinformatik</w:t>
      </w:r>
    </w:p>
    <w:p w14:paraId="142CCDA6" w14:textId="77777777" w:rsidR="0032413F" w:rsidRDefault="0032413F" w:rsidP="0032413F">
      <w:pPr>
        <w:jc w:val="center"/>
      </w:pPr>
    </w:p>
    <w:p w14:paraId="15DA23DC" w14:textId="77777777" w:rsidR="0032413F" w:rsidRDefault="0032413F" w:rsidP="0032413F">
      <w:pPr>
        <w:jc w:val="center"/>
      </w:pPr>
      <w:r>
        <w:t>Thema</w:t>
      </w:r>
    </w:p>
    <w:p w14:paraId="1767A43B" w14:textId="75661BCA" w:rsidR="0032413F" w:rsidRPr="005E27F5" w:rsidRDefault="005E27F5" w:rsidP="0032413F">
      <w:pPr>
        <w:jc w:val="center"/>
        <w:rPr>
          <w:lang w:val="en-US"/>
        </w:rPr>
      </w:pPr>
      <w:r w:rsidRPr="005E27F5">
        <w:rPr>
          <w:lang w:val="en-US"/>
        </w:rPr>
        <w:t>Cost of Living and I</w:t>
      </w:r>
      <w:r>
        <w:rPr>
          <w:lang w:val="en-US"/>
        </w:rPr>
        <w:t>ncome</w:t>
      </w:r>
    </w:p>
    <w:p w14:paraId="7E143A08" w14:textId="77777777" w:rsidR="0032413F" w:rsidRPr="005E27F5" w:rsidRDefault="0032413F" w:rsidP="0032413F">
      <w:pPr>
        <w:jc w:val="center"/>
        <w:rPr>
          <w:lang w:val="en-US"/>
        </w:rPr>
      </w:pPr>
    </w:p>
    <w:p w14:paraId="69033380" w14:textId="77777777" w:rsidR="0032413F" w:rsidRPr="005E27F5" w:rsidRDefault="0032413F" w:rsidP="0032413F">
      <w:pPr>
        <w:jc w:val="center"/>
        <w:rPr>
          <w:lang w:val="en-US"/>
        </w:rPr>
      </w:pPr>
    </w:p>
    <w:p w14:paraId="3ADB933C" w14:textId="77777777" w:rsidR="0032413F" w:rsidRPr="005E27F5" w:rsidRDefault="0032413F" w:rsidP="0032413F">
      <w:pPr>
        <w:jc w:val="center"/>
        <w:rPr>
          <w:lang w:val="en-US"/>
        </w:rPr>
      </w:pPr>
    </w:p>
    <w:p w14:paraId="14AC478E" w14:textId="77777777" w:rsidR="0032413F" w:rsidRPr="005E27F5" w:rsidRDefault="0032413F" w:rsidP="0032413F">
      <w:pPr>
        <w:jc w:val="center"/>
        <w:rPr>
          <w:lang w:val="en-US"/>
        </w:rPr>
      </w:pPr>
    </w:p>
    <w:p w14:paraId="3041D580" w14:textId="77777777" w:rsidR="0032413F" w:rsidRPr="005E27F5" w:rsidRDefault="0032413F" w:rsidP="0032413F">
      <w:pPr>
        <w:jc w:val="center"/>
        <w:rPr>
          <w:lang w:val="en-US"/>
        </w:rPr>
      </w:pPr>
    </w:p>
    <w:p w14:paraId="68A84AD7" w14:textId="574D1FE2" w:rsidR="0032413F" w:rsidRPr="00444823" w:rsidRDefault="0032413F" w:rsidP="0032413F">
      <w:pPr>
        <w:jc w:val="center"/>
      </w:pPr>
      <w:r w:rsidRPr="00444823">
        <w:t xml:space="preserve">Vorgelegt von </w:t>
      </w:r>
      <w:proofErr w:type="spellStart"/>
      <w:r w:rsidR="00444823" w:rsidRPr="00444823">
        <w:t>Esrom</w:t>
      </w:r>
      <w:proofErr w:type="spellEnd"/>
      <w:r w:rsidR="00444823" w:rsidRPr="00444823">
        <w:t xml:space="preserve"> Johannes</w:t>
      </w:r>
      <w:r w:rsidR="001812B3">
        <w:t xml:space="preserve"> []</w:t>
      </w:r>
      <w:r w:rsidR="00444823" w:rsidRPr="00444823">
        <w:t>, Davide Pedergnana</w:t>
      </w:r>
      <w:r w:rsidR="001812B3">
        <w:t xml:space="preserve"> []</w:t>
      </w:r>
      <w:r w:rsidR="00444823">
        <w:t xml:space="preserve">, </w:t>
      </w:r>
      <w:r w:rsidRPr="00444823">
        <w:t>Mavin-Moris Scholl</w:t>
      </w:r>
      <w:r w:rsidR="001812B3">
        <w:t xml:space="preserve"> [1439942]</w:t>
      </w:r>
      <w:r w:rsidR="00444823">
        <w:t xml:space="preserve">, </w:t>
      </w:r>
      <w:r w:rsidR="00444823">
        <w:t>Daniel Schor</w:t>
      </w:r>
      <w:r w:rsidR="001812B3">
        <w:t xml:space="preserve"> []</w:t>
      </w:r>
    </w:p>
    <w:p w14:paraId="1B4C14EA" w14:textId="06AFC6F8" w:rsidR="0032413F" w:rsidRDefault="0032413F" w:rsidP="0032413F">
      <w:pPr>
        <w:jc w:val="center"/>
      </w:pPr>
      <w:r>
        <w:t>Vorgelegt am 0</w:t>
      </w:r>
      <w:r w:rsidR="006119A9">
        <w:t>9</w:t>
      </w:r>
      <w:r>
        <w:t>.0</w:t>
      </w:r>
      <w:r w:rsidR="006119A9">
        <w:t>2</w:t>
      </w:r>
      <w:r>
        <w:t>.202</w:t>
      </w:r>
      <w:r w:rsidR="006119A9">
        <w:t>5</w:t>
      </w:r>
    </w:p>
    <w:p w14:paraId="50CB23AF" w14:textId="3A23FB22" w:rsidR="0032413F" w:rsidRDefault="0032413F" w:rsidP="0032413F">
      <w:pPr>
        <w:jc w:val="center"/>
      </w:pPr>
      <w:r>
        <w:t xml:space="preserve">Prüfer: </w:t>
      </w:r>
      <w:r w:rsidR="006119A9">
        <w:t>Herr</w:t>
      </w:r>
      <w:r>
        <w:t xml:space="preserve"> </w:t>
      </w:r>
      <w:r w:rsidR="006119A9">
        <w:t>Gabriel Huber</w:t>
      </w:r>
    </w:p>
    <w:p w14:paraId="1C24BFC7" w14:textId="77777777" w:rsidR="0032413F" w:rsidRDefault="0032413F" w:rsidP="0032413F">
      <w:pPr>
        <w:jc w:val="center"/>
      </w:pPr>
      <w:r>
        <w:t xml:space="preserve">Frankfurt University </w:t>
      </w:r>
      <w:proofErr w:type="spellStart"/>
      <w:r>
        <w:t>of</w:t>
      </w:r>
      <w:proofErr w:type="spellEnd"/>
      <w:r>
        <w:t xml:space="preserve"> Applied Sciences</w:t>
      </w:r>
    </w:p>
    <w:p w14:paraId="48DDE88B" w14:textId="77777777" w:rsidR="0032413F" w:rsidRDefault="0032413F" w:rsidP="0032413F"/>
    <w:p w14:paraId="042EFFA1" w14:textId="77777777" w:rsidR="0032413F" w:rsidRDefault="0032413F" w:rsidP="0032413F"/>
    <w:p w14:paraId="1A1182E1" w14:textId="77777777" w:rsidR="0032413F" w:rsidRDefault="0032413F" w:rsidP="0032413F"/>
    <w:p w14:paraId="2CD6BED7" w14:textId="77777777" w:rsidR="0032413F" w:rsidRDefault="0032413F" w:rsidP="0032413F"/>
    <w:p w14:paraId="4564146C" w14:textId="77777777" w:rsidR="0032413F" w:rsidRDefault="0032413F" w:rsidP="0032413F"/>
    <w:p w14:paraId="2B7056AA" w14:textId="77777777" w:rsidR="0032413F" w:rsidRDefault="0032413F" w:rsidP="0032413F">
      <w:pPr>
        <w:sectPr w:rsidR="0032413F" w:rsidSect="0032413F"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sdt>
      <w:sdtPr>
        <w:rPr>
          <w:rFonts w:eastAsia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336428977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0FB99306" w14:textId="77777777" w:rsidR="0032413F" w:rsidRDefault="0032413F" w:rsidP="0032413F">
          <w:pPr>
            <w:pStyle w:val="Inhaltsverzeichnisberschrift"/>
          </w:pPr>
          <w:r>
            <w:t>Inhaltsverzeichnis</w:t>
          </w:r>
        </w:p>
        <w:p w14:paraId="5D4A09CC" w14:textId="77777777" w:rsidR="0032413F" w:rsidRDefault="0032413F" w:rsidP="0032413F">
          <w:pPr>
            <w:pStyle w:val="Verzeichnis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409855" w:history="1">
            <w:r w:rsidRPr="009604A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604A2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479A" w14:textId="77777777" w:rsidR="0032413F" w:rsidRDefault="0032413F" w:rsidP="0032413F">
          <w:pPr>
            <w:pStyle w:val="Verzeichnis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39409864" w:history="1">
            <w:r w:rsidRPr="009604A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604A2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_Toc139409864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A53A" w14:textId="77777777" w:rsidR="0032413F" w:rsidRDefault="0032413F" w:rsidP="0032413F">
          <w:pPr>
            <w:pStyle w:val="Verzeichnis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39409865" w:history="1">
            <w:r w:rsidRPr="009604A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9604A2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8A73" w14:textId="77777777" w:rsidR="0032413F" w:rsidRDefault="0032413F" w:rsidP="0032413F">
          <w:r>
            <w:rPr>
              <w:b/>
              <w:bCs/>
            </w:rPr>
            <w:fldChar w:fldCharType="end"/>
          </w:r>
        </w:p>
      </w:sdtContent>
    </w:sdt>
    <w:p w14:paraId="77F81239" w14:textId="77777777" w:rsidR="0032413F" w:rsidRDefault="0032413F" w:rsidP="0032413F">
      <w:pPr>
        <w:sectPr w:rsidR="0032413F" w:rsidSect="0032413F">
          <w:headerReference w:type="default" r:id="rId6"/>
          <w:pgSz w:w="11906" w:h="16838"/>
          <w:pgMar w:top="1418" w:right="1418" w:bottom="1134" w:left="1985" w:header="709" w:footer="709" w:gutter="0"/>
          <w:pgNumType w:fmt="upperRoman" w:start="1"/>
          <w:cols w:space="708"/>
          <w:docGrid w:linePitch="360"/>
        </w:sectPr>
      </w:pPr>
      <w:r>
        <w:t xml:space="preserve">Rechtsklick </w:t>
      </w:r>
      <w:proofErr w:type="spellStart"/>
      <w:r>
        <w:t>felder</w:t>
      </w:r>
      <w:proofErr w:type="spellEnd"/>
      <w:r>
        <w:t xml:space="preserve"> </w:t>
      </w:r>
      <w:proofErr w:type="spellStart"/>
      <w:r>
        <w:t>aktuallisieren</w:t>
      </w:r>
      <w:proofErr w:type="spellEnd"/>
      <w:r>
        <w:t xml:space="preserve"> </w:t>
      </w:r>
    </w:p>
    <w:p w14:paraId="02E01A9C" w14:textId="77777777" w:rsidR="0032413F" w:rsidRDefault="0032413F" w:rsidP="0032413F">
      <w:pPr>
        <w:pStyle w:val="berschrift1"/>
      </w:pPr>
      <w:bookmarkStart w:id="0" w:name="_Toc139409855"/>
      <w:r>
        <w:lastRenderedPageBreak/>
        <w:t>Einleitung</w:t>
      </w:r>
      <w:bookmarkEnd w:id="0"/>
    </w:p>
    <w:p w14:paraId="6A69768F" w14:textId="30526F2C" w:rsidR="0032413F" w:rsidRPr="00244E93" w:rsidRDefault="00E53C89" w:rsidP="0032413F">
      <w:pPr>
        <w:rPr>
          <w:rFonts w:ascii="Arial" w:hAnsi="Arial" w:cs="Arial"/>
          <w:sz w:val="24"/>
          <w:szCs w:val="24"/>
        </w:rPr>
      </w:pPr>
      <w:r w:rsidRPr="00244E93">
        <w:rPr>
          <w:rFonts w:ascii="Arial" w:hAnsi="Arial" w:cs="Arial"/>
          <w:sz w:val="24"/>
          <w:szCs w:val="24"/>
        </w:rPr>
        <w:t>Worum geht’s kurz und knapp</w:t>
      </w:r>
    </w:p>
    <w:p w14:paraId="6AF64C60" w14:textId="77777777" w:rsidR="0032413F" w:rsidRDefault="0032413F" w:rsidP="0032413F">
      <w:pPr>
        <w:pStyle w:val="berschrift1"/>
      </w:pPr>
      <w:bookmarkStart w:id="1" w:name="_Toc139409856"/>
      <w:r>
        <w:t>Grundinformationen</w:t>
      </w:r>
      <w:bookmarkEnd w:id="1"/>
    </w:p>
    <w:p w14:paraId="48AABB4D" w14:textId="77777777" w:rsidR="0032413F" w:rsidRDefault="0032413F"/>
    <w:p w14:paraId="5695A5CF" w14:textId="1979258A" w:rsidR="00C568DF" w:rsidRPr="00244E93" w:rsidRDefault="008A1F9A">
      <w:pPr>
        <w:rPr>
          <w:rFonts w:ascii="Arial" w:hAnsi="Arial" w:cs="Arial"/>
          <w:sz w:val="24"/>
          <w:szCs w:val="24"/>
        </w:rPr>
      </w:pPr>
      <w:r w:rsidRPr="00244E93">
        <w:rPr>
          <w:rFonts w:ascii="Arial" w:hAnsi="Arial" w:cs="Arial"/>
          <w:sz w:val="24"/>
          <w:szCs w:val="24"/>
        </w:rPr>
        <w:t>Business Case:</w:t>
      </w:r>
    </w:p>
    <w:p w14:paraId="11C20464" w14:textId="0C6ED110" w:rsidR="008A1F9A" w:rsidRPr="00244E93" w:rsidRDefault="008A1F9A">
      <w:pPr>
        <w:rPr>
          <w:rFonts w:ascii="Arial" w:hAnsi="Arial" w:cs="Arial"/>
          <w:sz w:val="24"/>
          <w:szCs w:val="24"/>
        </w:rPr>
      </w:pPr>
      <w:r w:rsidRPr="00244E93">
        <w:rPr>
          <w:rFonts w:ascii="Arial" w:hAnsi="Arial" w:cs="Arial"/>
          <w:sz w:val="24"/>
          <w:szCs w:val="24"/>
        </w:rPr>
        <w:t xml:space="preserve">Eine Page für den Endverbraucher die dazu dient mit persönlichen Angaben für z.B. </w:t>
      </w:r>
      <w:proofErr w:type="spellStart"/>
      <w:r w:rsidRPr="00244E93">
        <w:rPr>
          <w:rFonts w:ascii="Arial" w:hAnsi="Arial" w:cs="Arial"/>
          <w:sz w:val="24"/>
          <w:szCs w:val="24"/>
        </w:rPr>
        <w:t>work</w:t>
      </w:r>
      <w:proofErr w:type="spellEnd"/>
      <w:r w:rsidRPr="00244E93">
        <w:rPr>
          <w:rFonts w:ascii="Arial" w:hAnsi="Arial" w:cs="Arial"/>
          <w:sz w:val="24"/>
          <w:szCs w:val="24"/>
        </w:rPr>
        <w:t xml:space="preserve"> and Travel oder einen längeren Aufenthalt in einem ausgewählten Land (kein Urlaub) die jeweiligen Kosten [</w:t>
      </w:r>
      <w:proofErr w:type="spellStart"/>
      <w:r w:rsidRPr="00244E93">
        <w:rPr>
          <w:rFonts w:ascii="Arial" w:hAnsi="Arial" w:cs="Arial"/>
          <w:sz w:val="24"/>
          <w:szCs w:val="24"/>
        </w:rPr>
        <w:t>Cost</w:t>
      </w:r>
      <w:proofErr w:type="spellEnd"/>
      <w:r w:rsidRPr="00244E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E93">
        <w:rPr>
          <w:rFonts w:ascii="Arial" w:hAnsi="Arial" w:cs="Arial"/>
          <w:sz w:val="24"/>
          <w:szCs w:val="24"/>
        </w:rPr>
        <w:t>of</w:t>
      </w:r>
      <w:proofErr w:type="spellEnd"/>
      <w:r w:rsidRPr="00244E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E93">
        <w:rPr>
          <w:rFonts w:ascii="Arial" w:hAnsi="Arial" w:cs="Arial"/>
          <w:sz w:val="24"/>
          <w:szCs w:val="24"/>
        </w:rPr>
        <w:t>living</w:t>
      </w:r>
      <w:proofErr w:type="spellEnd"/>
      <w:r w:rsidRPr="00244E93">
        <w:rPr>
          <w:rFonts w:ascii="Arial" w:hAnsi="Arial" w:cs="Arial"/>
          <w:sz w:val="24"/>
          <w:szCs w:val="24"/>
        </w:rPr>
        <w:t xml:space="preserve">, Housing, </w:t>
      </w:r>
      <w:proofErr w:type="spellStart"/>
      <w:r w:rsidRPr="00244E93">
        <w:rPr>
          <w:rFonts w:ascii="Arial" w:hAnsi="Arial" w:cs="Arial"/>
          <w:sz w:val="24"/>
          <w:szCs w:val="24"/>
        </w:rPr>
        <w:t>Healthcare</w:t>
      </w:r>
      <w:proofErr w:type="spellEnd"/>
      <w:r w:rsidRPr="00244E93">
        <w:rPr>
          <w:rFonts w:ascii="Arial" w:hAnsi="Arial" w:cs="Arial"/>
          <w:sz w:val="24"/>
          <w:szCs w:val="24"/>
        </w:rPr>
        <w:t xml:space="preserve">, Education, Transportation] und Einkommensverhältnisse [Monthly Income, </w:t>
      </w:r>
      <w:proofErr w:type="spellStart"/>
      <w:r w:rsidRPr="00244E93">
        <w:rPr>
          <w:rFonts w:ascii="Arial" w:hAnsi="Arial" w:cs="Arial"/>
          <w:sz w:val="24"/>
          <w:szCs w:val="24"/>
        </w:rPr>
        <w:t>Tax</w:t>
      </w:r>
      <w:proofErr w:type="spellEnd"/>
      <w:r w:rsidRPr="00244E93">
        <w:rPr>
          <w:rFonts w:ascii="Arial" w:hAnsi="Arial" w:cs="Arial"/>
          <w:sz w:val="24"/>
          <w:szCs w:val="24"/>
        </w:rPr>
        <w:t>] im ausgewählten Wunschland darzustellen, um so eine Prognose für einen Länderplanung zu gewährleisten, um ggf. eine Kostenplanung oder Sparmaßnahmen zu betreiben</w:t>
      </w:r>
    </w:p>
    <w:p w14:paraId="0767F0F9" w14:textId="00A1F81F" w:rsidR="00C5230A" w:rsidRPr="00244E93" w:rsidRDefault="00C5230A">
      <w:pPr>
        <w:rPr>
          <w:rFonts w:ascii="Arial" w:hAnsi="Arial" w:cs="Arial"/>
          <w:sz w:val="24"/>
          <w:szCs w:val="24"/>
        </w:rPr>
      </w:pPr>
      <w:r w:rsidRPr="00244E93">
        <w:rPr>
          <w:rFonts w:ascii="Arial" w:hAnsi="Arial" w:cs="Arial"/>
          <w:sz w:val="24"/>
          <w:szCs w:val="24"/>
        </w:rPr>
        <w:t>Dabei werden anhand der Angaben 3 Vorschläge aufgezeigt und je nach Angabe auch das Herkunftsland verglichen, für die Vorschläge werden Angaben zu den Auswanderern (davon Lehrende, Arbeitsfähige (in Teilzeit oder nicht)) eingegeben.</w:t>
      </w:r>
    </w:p>
    <w:p w14:paraId="3FC26E94" w14:textId="77777777" w:rsidR="00195D77" w:rsidRPr="000B1F75" w:rsidRDefault="00195D77">
      <w:pPr>
        <w:rPr>
          <w:rFonts w:ascii="Arial" w:hAnsi="Arial" w:cs="Arial"/>
          <w:sz w:val="24"/>
          <w:szCs w:val="24"/>
        </w:rPr>
      </w:pPr>
    </w:p>
    <w:p w14:paraId="587AE152" w14:textId="6401F2B9" w:rsidR="00195D77" w:rsidRPr="000B1F75" w:rsidRDefault="00195D77">
      <w:pPr>
        <w:rPr>
          <w:rFonts w:ascii="Arial" w:hAnsi="Arial" w:cs="Arial"/>
          <w:sz w:val="24"/>
          <w:szCs w:val="24"/>
        </w:rPr>
      </w:pPr>
      <w:proofErr w:type="spellStart"/>
      <w:r w:rsidRPr="000B1F75">
        <w:rPr>
          <w:rFonts w:ascii="Arial" w:hAnsi="Arial" w:cs="Arial"/>
          <w:sz w:val="24"/>
          <w:szCs w:val="24"/>
        </w:rPr>
        <w:t>Packeges</w:t>
      </w:r>
      <w:proofErr w:type="spellEnd"/>
      <w:r w:rsidRPr="000B1F7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1F75">
        <w:rPr>
          <w:rFonts w:ascii="Arial" w:hAnsi="Arial" w:cs="Arial"/>
          <w:sz w:val="24"/>
          <w:szCs w:val="24"/>
        </w:rPr>
        <w:t>rquirmenmts</w:t>
      </w:r>
      <w:proofErr w:type="spellEnd"/>
      <w:r w:rsidRPr="000B1F7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1F75">
        <w:rPr>
          <w:rFonts w:ascii="Arial" w:hAnsi="Arial" w:cs="Arial"/>
          <w:sz w:val="24"/>
          <w:szCs w:val="24"/>
        </w:rPr>
        <w:t>database</w:t>
      </w:r>
      <w:proofErr w:type="spellEnd"/>
      <w:r w:rsidRPr="000B1F75">
        <w:rPr>
          <w:rFonts w:ascii="Arial" w:hAnsi="Arial" w:cs="Arial"/>
          <w:sz w:val="24"/>
          <w:szCs w:val="24"/>
        </w:rPr>
        <w:t xml:space="preserve">, </w:t>
      </w:r>
      <w:r w:rsidR="00591078" w:rsidRPr="000B1F75">
        <w:rPr>
          <w:rFonts w:ascii="Arial" w:hAnsi="Arial" w:cs="Arial"/>
          <w:sz w:val="24"/>
          <w:szCs w:val="24"/>
        </w:rPr>
        <w:t xml:space="preserve">was </w:t>
      </w:r>
      <w:proofErr w:type="spellStart"/>
      <w:r w:rsidR="00591078" w:rsidRPr="000B1F75">
        <w:rPr>
          <w:rFonts w:ascii="Arial" w:hAnsi="Arial" w:cs="Arial"/>
          <w:sz w:val="24"/>
          <w:szCs w:val="24"/>
        </w:rPr>
        <w:t>etl</w:t>
      </w:r>
      <w:proofErr w:type="spellEnd"/>
      <w:r w:rsidR="00591078" w:rsidRPr="000B1F75">
        <w:rPr>
          <w:rFonts w:ascii="Arial" w:hAnsi="Arial" w:cs="Arial"/>
          <w:sz w:val="24"/>
          <w:szCs w:val="24"/>
        </w:rPr>
        <w:t xml:space="preserve"> macht, Ursprung der originalen Daten und die dazugehörigen Probleme. </w:t>
      </w:r>
      <w:proofErr w:type="spellStart"/>
      <w:r w:rsidR="00591078" w:rsidRPr="000B1F75">
        <w:rPr>
          <w:rFonts w:ascii="Arial" w:hAnsi="Arial" w:cs="Arial"/>
          <w:sz w:val="24"/>
          <w:szCs w:val="24"/>
        </w:rPr>
        <w:t>Zb</w:t>
      </w:r>
      <w:proofErr w:type="spellEnd"/>
      <w:r w:rsidR="00591078" w:rsidRPr="000B1F75">
        <w:rPr>
          <w:rFonts w:ascii="Arial" w:hAnsi="Arial" w:cs="Arial"/>
          <w:sz w:val="24"/>
          <w:szCs w:val="24"/>
        </w:rPr>
        <w:t xml:space="preserve"> daten nur 2019, Codestandart einhalten </w:t>
      </w:r>
      <w:proofErr w:type="spellStart"/>
      <w:r w:rsidR="00591078" w:rsidRPr="000B1F75">
        <w:rPr>
          <w:rFonts w:ascii="Arial" w:hAnsi="Arial" w:cs="Arial"/>
          <w:sz w:val="24"/>
          <w:szCs w:val="24"/>
        </w:rPr>
        <w:t>zb</w:t>
      </w:r>
      <w:proofErr w:type="spellEnd"/>
      <w:r w:rsidR="00591078" w:rsidRPr="000B1F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1078" w:rsidRPr="000B1F75">
        <w:rPr>
          <w:rFonts w:ascii="Arial" w:hAnsi="Arial" w:cs="Arial"/>
          <w:sz w:val="24"/>
          <w:szCs w:val="24"/>
        </w:rPr>
        <w:t>cleancode</w:t>
      </w:r>
      <w:proofErr w:type="spellEnd"/>
      <w:r w:rsidR="00591078" w:rsidRPr="000B1F75">
        <w:rPr>
          <w:rFonts w:ascii="Arial" w:hAnsi="Arial" w:cs="Arial"/>
          <w:sz w:val="24"/>
          <w:szCs w:val="24"/>
        </w:rPr>
        <w:t xml:space="preserve">, </w:t>
      </w:r>
    </w:p>
    <w:p w14:paraId="1FB81BFA" w14:textId="77777777" w:rsidR="00951F98" w:rsidRDefault="00951F98" w:rsidP="00951F98">
      <w:pPr>
        <w:pStyle w:val="berschrift1"/>
        <w:sectPr w:rsidR="00951F98" w:rsidSect="00951F98">
          <w:pgSz w:w="11906" w:h="16838"/>
          <w:pgMar w:top="1418" w:right="1418" w:bottom="1134" w:left="1985" w:header="709" w:footer="709" w:gutter="0"/>
          <w:pgNumType w:start="1"/>
          <w:cols w:space="708"/>
          <w:docGrid w:linePitch="360"/>
        </w:sectPr>
      </w:pPr>
      <w:bookmarkStart w:id="2" w:name="_Toc139409864"/>
      <w:r>
        <w:t>Fazit</w:t>
      </w:r>
      <w:bookmarkEnd w:id="2"/>
    </w:p>
    <w:bookmarkStart w:id="3" w:name="_Toc139409865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-691611606"/>
        <w:docPartObj>
          <w:docPartGallery w:val="Bibliographie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14:paraId="751606C8" w14:textId="77777777" w:rsidR="00951F98" w:rsidRDefault="00951F98" w:rsidP="00951F98">
          <w:pPr>
            <w:pStyle w:val="berschrift1"/>
          </w:pPr>
          <w:r>
            <w:t>Literaturverzeichnis</w:t>
          </w:r>
          <w:bookmarkEnd w:id="3"/>
        </w:p>
        <w:sdt>
          <w:sdtPr>
            <w:id w:val="111145805"/>
            <w:bibliography/>
          </w:sdtPr>
          <w:sdtEndPr>
            <w:rPr>
              <w:rFonts w:asciiTheme="minorHAnsi" w:hAnsiTheme="minorHAnsi"/>
              <w:sz w:val="22"/>
            </w:rPr>
          </w:sdtEndPr>
          <w:sdtContent>
            <w:p w14:paraId="690F1300" w14:textId="5B639A11" w:rsidR="00951F98" w:rsidRDefault="00951F98" w:rsidP="00951F98">
              <w:pPr>
                <w:pStyle w:val="Literaturverzeichnis"/>
                <w:ind w:left="720" w:hanging="720"/>
                <w:rPr>
                  <w:noProof/>
                  <w:kern w:val="0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44E93">
                <w:rPr>
                  <w:noProof/>
                </w:rPr>
                <w:t>Testquelle</w:t>
              </w:r>
              <w:r>
                <w:rPr>
                  <w:noProof/>
                </w:rPr>
                <w:t xml:space="preserve">-Florian, H. (2022). </w:t>
              </w:r>
              <w:r>
                <w:rPr>
                  <w:i/>
                  <w:iCs/>
                  <w:noProof/>
                </w:rPr>
                <w:t>Fit für die jungen Generationen am Arbeitsplatz: Wie ticken sie und was macht sie aus.</w:t>
              </w:r>
              <w:r>
                <w:rPr>
                  <w:noProof/>
                </w:rPr>
                <w:t xml:space="preserve"> Wiesbaden: Springer.</w:t>
              </w:r>
            </w:p>
            <w:p w14:paraId="40AF947D" w14:textId="77777777" w:rsidR="00951F98" w:rsidRDefault="00951F98" w:rsidP="00951F9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AE04BFD" w14:textId="77777777" w:rsidR="00951F98" w:rsidRDefault="00951F98" w:rsidP="00951F98"/>
    <w:p w14:paraId="2838A253" w14:textId="77777777" w:rsidR="00951F98" w:rsidRPr="00591078" w:rsidRDefault="00951F98"/>
    <w:sectPr w:rsidR="00951F98" w:rsidRPr="005910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9981814"/>
      <w:docPartObj>
        <w:docPartGallery w:val="Page Numbers (Top of Page)"/>
        <w:docPartUnique/>
      </w:docPartObj>
    </w:sdtPr>
    <w:sdtEndPr/>
    <w:sdtContent>
      <w:p w14:paraId="05DCFC75" w14:textId="77777777" w:rsidR="00244E93" w:rsidRDefault="00244E93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CDD878" w14:textId="77777777" w:rsidR="00244E93" w:rsidRDefault="00244E9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9A"/>
    <w:rsid w:val="000B1F75"/>
    <w:rsid w:val="001812B3"/>
    <w:rsid w:val="00195D77"/>
    <w:rsid w:val="00244E93"/>
    <w:rsid w:val="0032413F"/>
    <w:rsid w:val="00444823"/>
    <w:rsid w:val="004F1CD3"/>
    <w:rsid w:val="005206ED"/>
    <w:rsid w:val="00520867"/>
    <w:rsid w:val="005332AB"/>
    <w:rsid w:val="00585B98"/>
    <w:rsid w:val="00591078"/>
    <w:rsid w:val="005E27F5"/>
    <w:rsid w:val="006119A9"/>
    <w:rsid w:val="007B4B5F"/>
    <w:rsid w:val="008A1F9A"/>
    <w:rsid w:val="00951F98"/>
    <w:rsid w:val="009B6C97"/>
    <w:rsid w:val="00C054D3"/>
    <w:rsid w:val="00C5230A"/>
    <w:rsid w:val="00C568DF"/>
    <w:rsid w:val="00CC2B00"/>
    <w:rsid w:val="00E53C89"/>
    <w:rsid w:val="00EE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A998"/>
  <w15:chartTrackingRefBased/>
  <w15:docId w15:val="{E64E615A-973F-449A-92AD-73323473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1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1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1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1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1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1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1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1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1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1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1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1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1F9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1F9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1F9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1F9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1F9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1F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1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1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1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1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1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1F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1F9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1F9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1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1F9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1F9A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2413F"/>
    <w:pPr>
      <w:spacing w:before="240" w:after="0" w:line="360" w:lineRule="auto"/>
      <w:jc w:val="both"/>
      <w:outlineLvl w:val="9"/>
    </w:pPr>
    <w:rPr>
      <w:rFonts w:ascii="Arial" w:hAnsi="Arial"/>
      <w:color w:val="000000" w:themeColor="text1"/>
      <w:kern w:val="0"/>
      <w:sz w:val="36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32413F"/>
    <w:pPr>
      <w:spacing w:after="100" w:line="360" w:lineRule="auto"/>
      <w:jc w:val="both"/>
    </w:pPr>
    <w:rPr>
      <w:rFonts w:ascii="Arial" w:hAnsi="Arial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32413F"/>
    <w:pPr>
      <w:spacing w:after="100" w:line="360" w:lineRule="auto"/>
      <w:ind w:left="240"/>
      <w:jc w:val="both"/>
    </w:pPr>
    <w:rPr>
      <w:rFonts w:ascii="Arial" w:hAnsi="Arial"/>
      <w:sz w:val="24"/>
    </w:rPr>
  </w:style>
  <w:style w:type="character" w:styleId="Hyperlink">
    <w:name w:val="Hyperlink"/>
    <w:basedOn w:val="Absatz-Standardschriftart"/>
    <w:uiPriority w:val="99"/>
    <w:unhideWhenUsed/>
    <w:rsid w:val="0032413F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2413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hAnsi="Arial"/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32413F"/>
    <w:rPr>
      <w:rFonts w:ascii="Arial" w:hAnsi="Arial"/>
      <w:sz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951F98"/>
    <w:pPr>
      <w:spacing w:line="36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Ein22</b:Tag>
    <b:SourceType>Book</b:SourceType>
    <b:Guid>{FBCB3F5A-8D4F-4BB6-B4D7-6443C29B4A04}</b:Guid>
    <b:Title>Fit für die jungen Generationen am Arbeitsplatz: Wie ticken sie und was macht sie aus</b:Title>
    <b:Year>2022</b:Year>
    <b:City>Wiesbaden</b:City>
    <b:Publisher>Springer</b:Publisher>
    <b:Author>
      <b:Author>
        <b:NameList>
          <b:Person>
            <b:Last>Einramhof-Florian</b:Last>
            <b:First>Helene</b:First>
          </b:Person>
        </b:NameList>
      </b:Author>
    </b:Author>
    <b:RefOrder>1</b:RefOrder>
  </b:Source>
  <b:Source>
    <b:Tag>Sch14</b:Tag>
    <b:SourceType>Book</b:SourceType>
    <b:Guid>{64A2AFE8-C979-425F-B312-805A869E819D}</b:Guid>
    <b:Title>Generation Z : Wie Sie Tickt, Was Sie Verändert und Warum Sie Uns Alle Ansteckt</b:Title>
    <b:Year>2014</b:Year>
    <b:City>Hoboken, NJ</b:City>
    <b:Publisher>John Wiley &amp; Sons, Incorporated</b:Publisher>
    <b:Author>
      <b:Author>
        <b:NameList>
          <b:Person>
            <b:Last>Scholz</b:Last>
            <b:First>Christian</b:First>
          </b:Person>
        </b:NameList>
      </b:Author>
    </b:Author>
    <b:RefOrder>2</b:RefOrder>
  </b:Source>
  <b:Source>
    <b:Tag>Tul15</b:Tag>
    <b:SourceType>Book</b:SourceType>
    <b:Guid>{F44E93D6-A868-4582-A157-91AD5477237F}</b:Guid>
    <b:Title>Generationen: von 'unter Druck' bis gestalterisch aktiv: Sammelrezension</b:Title>
    <b:Year>2015</b:Year>
    <b:City>Mannheim</b:City>
    <b:Publisher>SSOAR</b:Publisher>
    <b:Author>
      <b:Author>
        <b:NameList>
          <b:Person>
            <b:Last>Tully</b:Last>
            <b:First>Claus</b:First>
          </b:Person>
        </b:NameList>
      </b:Author>
    </b:Author>
    <b:RefOrder>3</b:RefOrder>
  </b:Source>
  <b:Source>
    <b:Tag>Reu20</b:Tag>
    <b:SourceType>Book</b:SourceType>
    <b:Guid>{DEAEDF83-51BC-4F6A-916A-1370829EA1A5}</b:Guid>
    <b:Title>Die Arbeitszufriedenheit der Generation Z - eine empirische Studie.</b:Title>
    <b:Year>2020</b:Year>
    <b:City>Freiburg</b:City>
    <b:Publisher>Pädagogische Hochschule Freiburg</b:Publisher>
    <b:Author>
      <b:Author>
        <b:NameList>
          <b:Person>
            <b:Last>Reuten</b:Last>
            <b:Middle>Pia</b:Middle>
            <b:First>Hannah</b:First>
          </b:Person>
          <b:Person>
            <b:Last>Klaiber</b:Last>
            <b:First>Sven</b:First>
          </b:Person>
          <b:Person>
            <b:Last>Fuhr</b:Last>
            <b:First>Thomas</b:First>
          </b:Person>
        </b:NameList>
      </b:Author>
    </b:Author>
    <b:RefOrder>4</b:RefOrder>
  </b:Source>
  <b:Source>
    <b:Tag>Sch20</b:Tag>
    <b:SourceType>Book</b:SourceType>
    <b:Guid>{15399D2B-1303-414E-BAD9-F020ECD294D1}</b:Guid>
    <b:Title>Generation Z – Personalmanagement und Führung</b:Title>
    <b:Year>2020</b:Year>
    <b:City>Wiesbaden</b:City>
    <b:Publisher>Springer Fachmedien Wiesbaden</b:Publisher>
    <b:Author>
      <b:Author>
        <b:NameList>
          <b:Person>
            <b:Last>Schlotter</b:Last>
            <b:First>Lorenz</b:First>
          </b:Person>
          <b:Person>
            <b:Last>Hubert</b:Last>
            <b:First>Phillip</b:First>
          </b:Person>
        </b:NameList>
      </b:Author>
    </b:Author>
    <b:RefOrder>5</b:RefOrder>
  </b:Source>
  <b:Source>
    <b:Tag>Man15</b:Tag>
    <b:SourceType>Book</b:SourceType>
    <b:Guid>{12E8C9EA-DBD2-4580-90BB-E6AC2912A301}</b:Guid>
    <b:Title>Von Babyboomer bis Generation Z : der richtige Umgang mit unterschiedlichen Generationen im Unternehmen</b:Title>
    <b:Year>2015</b:Year>
    <b:City>Offenbach</b:City>
    <b:Publisher>GABAL</b:Publisher>
    <b:Author>
      <b:Author>
        <b:NameList>
          <b:Person>
            <b:Last>Mangelsdorf</b:Last>
            <b:First>Martina</b:First>
          </b:Person>
        </b:NameList>
      </b:Author>
    </b:Author>
    <b:RefOrder>6</b:RefOrder>
  </b:Source>
  <b:Source>
    <b:Tag>Sta19</b:Tag>
    <b:SourceType>Misc</b:SourceType>
    <b:Guid>{F51BAA67-0C04-4E11-90AB-C9D11DE02BC6}</b:Guid>
    <b:Title>Generation Z in Deutschland</b:Title>
    <b:Year>2019</b:Year>
    <b:City>Hamburg</b:City>
    <b:Author>
      <b:Author>
        <b:NameList>
          <b:Person>
            <b:Last>Statista</b:Last>
          </b:Person>
        </b:NameList>
      </b:Author>
    </b:Author>
    <b:YearAccessed>2023</b:YearAccessed>
    <b:MonthAccessed>06</b:MonthAccessed>
    <b:DayAccessed>29</b:DayAccessed>
    <b:URL>https://de.statista.com/statistik/studie/id/62665/dokument/generation-z/</b:URL>
    <b:RefOrder>7</b:RefOrder>
  </b:Source>
  <b:Source>
    <b:Tag>Kah22</b:Tag>
    <b:SourceType>Book</b:SourceType>
    <b:Guid>{4156C3F3-CDA1-4692-9774-4CD2678A27BE}</b:Guid>
    <b:Title>Mitarbeiterbindung, Arbeitszufriedenheit und Motivation der Generation Z in technischen Ausbildungsberufen : eine empirische Untersuchung von Bindungsfaktoren in technologieorientierten Unternehmen</b:Title>
    <b:Year>2022</b:Year>
    <b:City>Bochum</b:City>
    <b:Publisher>Ruhr-Universität Bochum</b:Publisher>
    <b:Author>
      <b:Author>
        <b:NameList>
          <b:Person>
            <b:Last>Kaher</b:Last>
            <b:Middle>Marie Kristin</b:Middle>
            <b:First>Leslie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C589A026-83E5-4F2E-9FEC-B2101A8B6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Scholl, Mavin-Moris</dc:creator>
  <cp:keywords/>
  <dc:description/>
  <cp:lastModifiedBy>Scholl, Mavin-Moris</cp:lastModifiedBy>
  <cp:revision>14</cp:revision>
  <dcterms:created xsi:type="dcterms:W3CDTF">2025-02-03T21:05:00Z</dcterms:created>
  <dcterms:modified xsi:type="dcterms:W3CDTF">2025-02-05T10:56:00Z</dcterms:modified>
</cp:coreProperties>
</file>