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8" w:beforeAutospacing="0" w:before="0" w:afterAutospacing="0" w:after="160"/>
        <w:ind w:left="0" w:right="0" w:hanging="0"/>
        <w:jc w:val="left"/>
        <w:rPr/>
      </w:pPr>
      <w:r>
        <w:rPr/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3331"/>
        <w:gridCol w:w="1349"/>
      </w:tblGrid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Ator</w:t>
            </w:r>
          </w:p>
        </w:tc>
        <w:tc>
          <w:tcPr>
            <w:tcW w:w="7020" w:type="dxa"/>
            <w:gridSpan w:val="3"/>
            <w:tcBorders/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  <w:t>Visitante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</w:tr>
      <w:tr>
        <w:trPr>
          <w:trHeight w:val="585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VIS01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Aceder à lista de bilhetes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Visitante quero aceder à lista de bilhetes para saber que bilhetes posso comprar</w:t>
            </w:r>
          </w:p>
        </w:tc>
        <w:tc>
          <w:tcPr>
            <w:tcW w:w="1349" w:type="dxa"/>
            <w:tcBorders/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  <w:t>Médio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VIS02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Aceder à página de iniciar sessão/registo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Visitante quero aceder à página de iniciar sessão/registo para poder iniciar sessão como Cliente ou Admin ou ainda registar como Cliente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3331"/>
        <w:gridCol w:w="1349"/>
      </w:tblGrid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Ator</w:t>
            </w:r>
          </w:p>
        </w:tc>
        <w:tc>
          <w:tcPr>
            <w:tcW w:w="7020" w:type="dxa"/>
            <w:gridSpan w:val="3"/>
            <w:tcBorders/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  <w:t>Cliente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</w:tr>
      <w:tr>
        <w:trPr>
          <w:trHeight w:val="585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CLI01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Aceder à lista de bilhetes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Cliente quero aceder à lista de bilhetes para saber que bilhetes posso comprar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  <w:t>CLI02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  <w:t>Adicionar bilhetes ao carrinho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Cliente quero adicionar bilhetes ao carrinho de compra para poder efetuar o pagamento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CLI03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Aceder à página de carrinho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Cliente quero aceder à página de carrinho para adquirir os bilhetes selecionados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CLI04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Aceder à página de perfil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Cliente quero aceder à página de perfil de modo a visualizar o meu histórico de compras e informações sobre a minha conta</w:t>
            </w:r>
          </w:p>
        </w:tc>
        <w:tc>
          <w:tcPr>
            <w:tcW w:w="1349" w:type="dxa"/>
            <w:tcBorders/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  <w:t>Médio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3331"/>
        <w:gridCol w:w="1349"/>
      </w:tblGrid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Ator</w:t>
            </w:r>
          </w:p>
        </w:tc>
        <w:tc>
          <w:tcPr>
            <w:tcW w:w="7020" w:type="dxa"/>
            <w:gridSpan w:val="3"/>
            <w:tcBorders/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  <w:t>Admin</w:t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</w:tr>
      <w:tr>
        <w:trPr>
          <w:trHeight w:val="585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ADM01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Aceder à lista de bilhetes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Admin quero aceder à lista de bilhetes para saber que bilhetes estão ativos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5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ADM02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Aceder às propriedades do bilhete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Admin quero aceder às propriedades do bilhete para modificar informações no bilhete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ADM03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Aceder à função de adicionar bilhete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Admin quero aceder à função de adicionar bilhete para poder criar um bilhete novo</w:t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ADM04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Aceder à página de perfil</w:t>
            </w:r>
          </w:p>
        </w:tc>
        <w:tc>
          <w:tcPr>
            <w:tcW w:w="333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Como Admin quero aceder à página de perfil de modo a visualizar o meu histórico de vendas e informações sobre a minha conta</w:t>
            </w:r>
          </w:p>
        </w:tc>
        <w:tc>
          <w:tcPr>
            <w:tcW w:w="1349" w:type="dxa"/>
            <w:tcBorders/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/>
              <w:t>Médio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 xml:space="preserve">Páginas: </w:t>
      </w:r>
    </w:p>
    <w:p>
      <w:pPr>
        <w:pStyle w:val="Normal"/>
        <w:rPr/>
      </w:pPr>
      <w:r>
        <w:rPr/>
        <w:t xml:space="preserve">Listagem de produtos (Página de Entrada) - </w:t>
      </w:r>
      <w:r>
        <w:rPr/>
        <w:t>Geral</w:t>
      </w:r>
    </w:p>
    <w:p>
      <w:pPr>
        <w:pStyle w:val="Normal"/>
        <w:rPr/>
      </w:pPr>
      <w:r>
        <w:rPr/>
        <w:t xml:space="preserve">Registo/Login - </w:t>
      </w:r>
      <w:r>
        <w:rPr/>
        <w:t>MIguel</w:t>
      </w:r>
    </w:p>
    <w:p>
      <w:pPr>
        <w:pStyle w:val="Normal"/>
        <w:rPr/>
      </w:pPr>
      <w:r>
        <w:rPr/>
        <w:t xml:space="preserve">Página de Perfil (inclui histórico de compras/vendas e informações da conta) - </w:t>
      </w:r>
      <w:r>
        <w:rPr/>
        <w:t>Moura</w:t>
      </w:r>
    </w:p>
    <w:p>
      <w:pPr>
        <w:pStyle w:val="Normal"/>
        <w:rPr/>
      </w:pPr>
      <w:r>
        <w:rPr/>
        <w:t xml:space="preserve">Carrinho (Para comprar os bilhetes selecionados) - </w:t>
      </w:r>
      <w:r>
        <w:rPr/>
        <w:t>Daniel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39dce45c"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pt-PT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39dce45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Ascii" w:cstheme="majorBidi" w:eastAsiaTheme="majorEastAsia" w:hAnsiTheme="majorAscii"/>
      <w:color w:val="0F4761" w:themeColor="accent1" w:themeShade="bf" w:themeTint="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9dce45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Ascii" w:cstheme="majorBidi" w:eastAsiaTheme="majorEastAsia" w:hAnsiTheme="majorAscii"/>
      <w:color w:val="0F4761" w:themeColor="accent1" w:themeShade="bf" w:themeTint="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9dce45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 w:themeTint="f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9dce45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 w:themeTint="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9dce45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 w:themeTint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9dce45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Shade="ff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9dce45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Shade="ff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9dce45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9dce45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39dce45c"/>
    <w:pPr>
      <w:spacing w:lineRule="auto" w:line="240" w:before="0" w:after="8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9dce45c"/>
    <w:pPr/>
    <w:rPr>
      <w:rFonts w:eastAsia="" w:cs="" w:cstheme="majorBidi" w:eastAsiaTheme="majorEastAsia"/>
      <w:color w:val="595959" w:themeColor="text1" w:themeShade="ff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39dce45c"/>
    <w:pPr>
      <w:spacing w:before="160" w:after="16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9dce45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 w:themeTint="f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3</Pages>
  <Words>289</Words>
  <Characters>1493</Characters>
  <CharactersWithSpaces>1718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2025-05-14T11:58:47Z</dcterms:created>
  <dc:creator>Daniel Seixas Da Silva</dc:creator>
  <dc:description/>
  <dc:language>pt-PT</dc:language>
  <cp:lastModifiedBy/>
  <dcterms:modified xsi:type="dcterms:W3CDTF">2025-05-21T11:50:51Z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