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after="160"/>
      </w:pPr>
      <w:r>
        <w:rPr>
          <w:rFonts w:ascii="Noto Sans CJK TC" w:hAnsi="Noto Sans CJK TC" w:eastAsia="Noto Sans CJK TC"/>
          <w:b/>
          <w:color w:val="5F5F5F"/>
          <w:sz w:val="18"/>
        </w:rPr>
        <w:t>PERIOPERATIVE REHABILITATION</w:t>
      </w:r>
    </w:p>
    <w:p>
      <w:pPr>
        <w:spacing w:line="252" w:lineRule="auto" w:after="160"/>
      </w:pPr>
      <w:r>
        <w:rPr>
          <w:rFonts w:ascii="Noto Sans CJK TC" w:hAnsi="Noto Sans CJK TC" w:eastAsia="Noto Sans CJK TC"/>
          <w:b/>
          <w:sz w:val="44"/>
        </w:rPr>
        <w:t>髖部骨折術後復健：早期下床、肌力與跌倒預防</w:t>
      </w:r>
    </w:p>
    <w:p>
      <w:pPr>
        <w:spacing w:line="283" w:lineRule="auto" w:after="240"/>
      </w:pPr>
      <w:r>
        <w:rPr>
          <w:rFonts w:ascii="Noto Sans CJK TC" w:hAnsi="Noto Sans CJK TC" w:eastAsia="Noto Sans CJK TC"/>
          <w:sz w:val="23"/>
        </w:rPr>
        <w:t>髖部骨折手術後，復健的重點不是「等骨頭完全好再動」，而是在安全限制下盡早坐起、站立與行走，逐步恢復肌力、平衡與生活自理。</w:t>
      </w:r>
    </w:p>
    <w:p>
      <w:pPr>
        <w:spacing w:line="283" w:lineRule="auto" w:after="80"/>
      </w:pPr>
      <w:r>
        <w:rPr>
          <w:rFonts w:ascii="Noto Sans CJK TC" w:hAnsi="Noto Sans CJK TC" w:eastAsia="Noto Sans CJK TC"/>
          <w:color w:val="5A5A5A"/>
          <w:sz w:val="21"/>
        </w:rPr>
        <w:t>日期：2026年07月06日　　作者：賴玟衛醫師</w:t>
      </w:r>
    </w:p>
    <w:p>
      <w:pPr>
        <w:spacing w:line="283" w:lineRule="auto" w:after="240"/>
      </w:pPr>
      <w:r>
        <w:rPr>
          <w:rFonts w:ascii="Noto Sans CJK TC" w:hAnsi="Noto Sans CJK TC" w:eastAsia="Noto Sans CJK TC"/>
          <w:color w:val="5A5A5A"/>
          <w:sz w:val="21"/>
        </w:rPr>
        <w:t>分類標籤：術後復健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9E8"/>
            <w:tcBorders>
              <w:top w:sz="10" w:val="single" w:color="E5B95C"/>
              <w:left w:sz="10" w:val="single" w:color="E5B95C"/>
              <w:bottom w:sz="10" w:val="single" w:color="E5B95C"/>
              <w:right w:sz="10" w:val="single" w:color="E5B95C"/>
            </w:tcBorders>
            <w:vAlign w:val="center"/>
          </w:tcPr>
          <w:p>
            <w:pPr>
              <w:spacing w:before="120" w:after="120"/>
              <w:ind w:left="85" w:right="85"/>
            </w:pPr>
            <w:r>
              <w:rPr>
                <w:rFonts w:ascii="Noto Sans CJK TC" w:hAnsi="Noto Sans CJK TC" w:eastAsia="Noto Sans CJK TC"/>
                <w:b/>
                <w:color w:val="865400"/>
                <w:sz w:val="21"/>
              </w:rPr>
              <w:t>⚠️ 重要提醒：本復健計畫僅供參考，實際進程須由您的主責醫師依個別狀況評估調整。如有疼痛加劇、腫脹異常或其他不適，請立即停止並回診。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文章目錄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為什麼髖部骨折術後要早期復健？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第一階段：住院早期與安全下床（術後第 0–7 天）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第二階段：出院後基礎行走與日常自理（術後第 1–6 週）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第三階段：肌力、平衡與步態重建（術後第 6–12 週）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第四階段：長期功能恢復與跌倒預防（術後 3–12 個月）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關鍵注意事項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常見問題解答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警示症狀與總結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為什麼髖部骨折術後要早期復健？</w:t>
      </w:r>
    </w:p>
    <w:p>
      <w:pPr>
        <w:spacing w:line="283" w:lineRule="auto" w:after="120"/>
      </w:pPr>
      <w:r>
        <w:rPr>
          <w:rFonts w:ascii="Noto Sans CJK TC" w:hAnsi="Noto Sans CJK TC" w:eastAsia="Noto Sans CJK TC"/>
          <w:sz w:val="21"/>
        </w:rPr>
        <w:t>髖部骨折常見於高齡長者，手術方式可能包括人工髖關節置換、半髖關節置換、鋼釘、骨髓內釘或鋼板固定。手術穩定骨折後，下一個關鍵就是避免久臥造成肺炎、血栓、肌少症、譫妄與日常功能退化。</w:t>
      </w:r>
    </w:p>
    <w:p>
      <w:pPr>
        <w:spacing w:line="283" w:lineRule="auto" w:after="120"/>
      </w:pPr>
      <w:r>
        <w:rPr>
          <w:rFonts w:ascii="Noto Sans CJK TC" w:hAnsi="Noto Sans CJK TC" w:eastAsia="Noto Sans CJK TC"/>
          <w:sz w:val="21"/>
        </w:rPr>
        <w:t>多數病人會在術後當天或隔天開始坐起、站立與短距離行走，但「可以踩多少重量」必須依骨折型態、固定穩定度、骨質與主刀醫師限制調整。復健的目標是讓病人安全下床、恢復轉位與行走，並把跌倒風險降到最低。</w:t>
      </w:r>
    </w:p>
    <w:p>
      <w:pPr>
        <w:pStyle w:val="Heading2"/>
        <w:spacing w:before="240" w:after="120"/>
      </w:pPr>
      <w:r>
        <w:rPr>
          <w:rFonts w:ascii="Noto Sans CJK TC" w:hAnsi="Noto Sans CJK TC" w:eastAsia="Noto Sans CJK TC"/>
          <w:b/>
          <w:color w:val="000000"/>
          <w:sz w:val="28"/>
        </w:rPr>
        <w:t>第一階段：住院早期與安全下床（術後第 0–7 天）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主要目標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控制疼痛與腫脹，預防肺炎、血栓與譫妄，練會床上翻身、坐起、站立與使用助行器走短距離。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活動／負重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若生命徵象穩定，通常於術後當天至隔天開始床邊坐起與站立。多數人工關節或穩定固定可依耐受負重，但若骨折不穩或固定限制，可能需部分負重或暫時不可負重。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治療性運動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踝泵、深呼吸、股四頭肌與臀肌等長收縮、足跟滑動、床上膝伸直、輕度髖外展活動；每次少量多次，以不明顯增加疼痛為原則。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功能訓練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床邊轉位、坐站訓練、助行器步行、上廁所與穿脫衣物策略；必要時由職能治療師評估便盆椅、增高馬桶座與助穿器。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注意事項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第一次下床容易頭暈或血壓下降，需由治療師或護理人員陪同。若接受人工髖關節置換，需依手術方式遵守髖關節脫臼預防姿勢。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TC" w:hAnsi="Noto Sans CJK TC" w:eastAsia="Noto Sans CJK TC"/>
          <w:b/>
          <w:color w:val="000000"/>
          <w:sz w:val="28"/>
        </w:rPr>
        <w:t>第二階段：出院後基礎行走與日常自理（術後第 1–6 週）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主要目標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逐漸增加居家走路量，恢復安全轉位、如廁、洗澡與簡單家務，同時避免二次跌倒。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活動／負重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依醫囑使用助行器或拐杖。常見做法是每天分 3–5 次短距離步行，再逐步增加時間；不要因疼痛減少就自行改成無輔具或拿重物走路。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治療性運動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坐姿膝伸直、站姿髖外展與髖伸展、腳跟抬高、重心轉移、坐到站。疼痛可接受、步態穩定後，再進入小角度半蹲與階梯踏步。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功能訓練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練習「好腳先上、傷腳先下」上下階梯，家中移除地毯、電線與門檻障礙，浴室加裝扶手與防滑墊。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注意事項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若傷口未癒合、貧血、頭暈、心肺疾病不穩或認知混亂，訓練量需降低並由醫療團隊重新評估。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TC" w:hAnsi="Noto Sans CJK TC" w:eastAsia="Noto Sans CJK TC"/>
          <w:b/>
          <w:color w:val="000000"/>
          <w:sz w:val="28"/>
        </w:rPr>
        <w:t>第三階段：肌力、平衡與步態重建（術後第 6–12 週）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主要目標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改善髖外展肌、臀肌與大腿肌力，減少跛行，逐步由助行器轉為拐杖或單手杖。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活動／負重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若 X 光追蹤與疼痛狀況允許，常可增加負重與步行距離；部分病人仍需維持輔具到 12 週以上。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治療性運動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阻力帶髖外展、坐站反覆訓練、低階階梯訓練、固定式腳踏車、平衡板或單腳站立前置訓練。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功能訓練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練習轉彎、跨越低障礙、不同地面行走與雙重任務步行，例如邊走邊看路標。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注意事項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若走路出現明顯骨盆歪斜、越走越痛或大腿深部痛，應降低強度並回診確認骨折癒合與植入物狀況。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Noto Sans CJK TC" w:hAnsi="Noto Sans CJK TC" w:eastAsia="Noto Sans CJK TC"/>
          <w:b/>
          <w:color w:val="000000"/>
          <w:sz w:val="28"/>
        </w:rPr>
        <w:t>第四階段：長期功能恢復與跌倒預防（術後 3–12 個月）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主要目標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回到社區行走、採買、家務與休閒活動，並降低再次跌倒與再次骨折風險。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活動／負重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多數骨折約 3 個月進入較穩定癒合期，但完整體能恢復常需 6–12 個月，且高齡或多重共病者可能需要更久。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治療性運動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持續阻力訓練、平衡訓練、步態速度訓練、太極或社區型運動課程；強度以能說話但略喘、隔天不明顯加劇疼痛為原則。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功能訓練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練習戶外路面、斜坡、超市動線與搭車移動；必要時安排居家復健或日間復健，維持規律訓練。</w:t>
            </w:r>
          </w:p>
        </w:tc>
      </w:tr>
      <w:tr>
        <w:tc>
          <w:tcPr>
            <w:tcW w:type="dxa" w:w="1701"/>
            <w:shd w:fill="F3F5F7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0"/>
              </w:rPr>
              <w:t>注意事項</w:t>
            </w:r>
          </w:p>
        </w:tc>
        <w:tc>
          <w:tcPr>
            <w:tcW w:type="dxa" w:w="7370"/>
            <w:tcBorders>
              <w:top w:sz="4" w:val="single" w:color="D9DEE3"/>
              <w:left w:sz="4" w:val="single" w:color="D9DEE3"/>
              <w:bottom w:sz="4" w:val="single" w:color="D9DEE3"/>
              <w:right w:sz="4" w:val="single" w:color="D9DEE3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20"/>
              </w:rPr>
              <w:t>務必同步處理骨質疏鬆、維生素 D、營養蛋白質、視力、鞋子、鎮靜安眠藥與居家環境。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關鍵注意事項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髖部骨折術後復健通常越早開始越好，但第一次下床需有人陪同，並監測頭暈、血壓與疼痛。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「能不能踩地」不可自行猜測：人工關節、骨髓內釘與鋼板固定的限制不同，應依主刀醫師交代為準。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不要因為怕痛而長期臥床；也不要在止痛藥影響反應時自行走路、洗澡或上下樓梯。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高齡病人常見肌少症與平衡下降，復健不只練髖關節，也要練坐站、步態、樓梯與跌倒預防。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若曾接受人工髖關節置換，彎腰、翹腳、低椅子或髖關節過度旋轉等限制需依手術方式調整。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常見問題解答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Q：多久可以下床走路？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A：常見是在術後當天到隔天開始坐起、站立或走幾步，前提是生命徵象穩定、疼痛可控制且醫師未限制活動。第一次下床應由治療師或護理人員陪同，之後再逐步增加距離。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Q：多久可以踩地？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A：很多髖部骨折手術後可在術後第 1 天依耐受程度負重，但若骨折不穩、固定較脆弱或骨質很差，可能需部分負重 6–12 週。請以手術紀錄與主刀醫師交代為準。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Q：助行器或拐杖通常要用多久？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A：常見約 6–12 週，等疼痛下降、步態穩定、沒有明顯跛行，才逐步從助行器改成拐杖或手杖。有些高齡或平衡差的病人，為了安全可能需要更久。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Q：多久可以上下樓梯？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A：通常在住院期或術後 1–2 週內會開始練習有人陪同的樓梯訓練。能否獨立上下樓梯，常取決於負重限制、扶手、肌力與頭暈情形，多半需 4–8 週逐步穩定。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Q：多久可以自己洗澡或上廁所？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A：多數病人在術後 1–2 週可在輔具、扶手與家人協助下完成基本如廁與擦澡。淋浴需等傷口狀況允許，且浴室必須防滑，避免一個人站著洗太久。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Q：多久可以開車或騎車？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A：一般至少等術後 6–12 週，且已停止會影響反應的止痛藥、能安全踩煞車、上下車不困難，並經醫師確認後再考慮。右髖手術、反應慢或仍用助行器者通常要更晚。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Q：多久可以恢復到原本走路能力？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A：多數進步集中在前 3–6 個月，但完整體能與平衡恢復可能需要 6–12 個月。年紀、骨質、術前活動量、共病與是否持續復健都會影響結果。</w:t>
      </w:r>
    </w:p>
    <w:p>
      <w:pPr>
        <w:spacing w:before="80" w:after="40"/>
      </w:pPr>
      <w:r>
        <w:rPr>
          <w:rFonts w:ascii="Noto Sans CJK TC" w:hAnsi="Noto Sans CJK TC" w:eastAsia="Noto Sans CJK TC"/>
          <w:b/>
          <w:sz w:val="21"/>
        </w:rPr>
        <w:t>Q：什麼情況需要更積極安排復健？</w:t>
      </w:r>
    </w:p>
    <w:p>
      <w:pPr>
        <w:spacing w:after="120"/>
      </w:pPr>
      <w:r>
        <w:rPr>
          <w:rFonts w:ascii="Noto Sans CJK TC" w:hAnsi="Noto Sans CJK TC" w:eastAsia="Noto Sans CJK TC"/>
          <w:sz w:val="21"/>
        </w:rPr>
        <w:t>A：若術後 2–4 週仍無法安全從床到椅子、走路距離沒有進步、反覆跌倒或家屬照顧困難，應及早回診並討論門診、居家或住院復健。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警示症狀：立即就醫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胸痛、喘、冒冷汗、昏厥或心跳明顯不規則。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小腿單側明顯腫脹、疼痛、發熱，或突然呼吸困難，需排除血栓。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傷口紅腫熱痛、流膿、發燒，或疼痛突然加劇。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髖部突然劇痛、聽到喀一聲、腳變短或向外旋轉，需排除脫臼或固定失敗。</w:t>
      </w:r>
    </w:p>
    <w:p>
      <w:pPr>
        <w:pStyle w:val="ListBullet"/>
        <w:spacing w:after="80"/>
        <w:ind w:left="198"/>
      </w:pPr>
      <w:r>
        <w:rPr>
          <w:rFonts w:ascii="Noto Sans CJK TC" w:hAnsi="Noto Sans CJK TC" w:eastAsia="Noto Sans CJK TC"/>
          <w:sz w:val="21"/>
        </w:rPr>
        <w:t>新的下肢麻木、無力、大小便控制異常，或嚴重譫妄、意識改變。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總結</w:t>
      </w:r>
    </w:p>
    <w:p>
      <w:pPr>
        <w:spacing w:line="283" w:lineRule="auto" w:after="120"/>
      </w:pPr>
      <w:r>
        <w:rPr>
          <w:rFonts w:ascii="Noto Sans CJK TC" w:hAnsi="Noto Sans CJK TC" w:eastAsia="Noto Sans CJK TC"/>
          <w:sz w:val="21"/>
        </w:rPr>
        <w:t>髖部骨折術後復健的核心是「早期、安全、持續」。病人需要在醫療團隊監測下盡早坐起與行走，接著逐步重建肌力、平衡、步態與日常生活能力。每個人的負重限制與恢復速度都不同，請依手術方式、骨折穩定度、傷口、影像追蹤與整體健康狀況調整，不要因急著恢復而增加跌倒或植入物失敗風險。</w:t>
      </w:r>
    </w:p>
    <w:p>
      <w:pPr>
        <w:spacing w:line="283" w:lineRule="auto" w:after="240"/>
        <w:jc w:val="center"/>
      </w:pPr>
      <w:r>
        <w:rPr>
          <w:rFonts w:ascii="Noto Sans CJK TC" w:hAnsi="Noto Sans CJK TC" w:eastAsia="Noto Sans CJK TC"/>
          <w:b/>
          <w:sz w:val="22"/>
        </w:rPr>
        <w:t>醫療團隊｜復健科・運動醫學・功能醫學</w:t>
      </w:r>
    </w:p>
    <w:p>
      <w:pPr>
        <w:pStyle w:val="Heading1"/>
        <w:spacing w:before="320" w:after="160"/>
      </w:pPr>
      <w:r>
        <w:rPr>
          <w:rFonts w:ascii="Noto Sans CJK TC" w:hAnsi="Noto Sans CJK TC" w:eastAsia="Noto Sans CJK TC"/>
          <w:b/>
          <w:color w:val="000000"/>
          <w:sz w:val="36"/>
        </w:rPr>
        <w:t>醫師審稿用參考文獻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NICE. Hip fracture in adults: Quality statement 6, Rehabilitation after surgery. Updated source guidance references NICE CG124, 2023.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American Academy of Orthopaedic Surgeons. Management of Hip Fractures in Older Adults: Evidence-Based Clinical Practice Guideline. 2021.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McDonough CM, Harris-Hayes M, Kristensen MT, et al. Physical Therapy Management of Older Adults With Hip Fracture. J Orthop Sports Phys Ther. 2021;51(2):CPG1-CPG81.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Fairhall NJ, et al. Interventions for improving mobility after hip fracture surgery in adults. Cochrane Database Syst Rev. 2022.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Sarkies MN, et al. Perioperative interventions to improve early mobilisation and physical function after hip fracture: a systematic review and meta-analysis. Age and Ageing. 2023.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Zhao L, et al. Effectiveness of home-based exercise for functional rehabilitation after hip fracture surgery: systematic review and meta-analysis. PLoS One. 2024.</w:t>
      </w:r>
    </w:p>
    <w:p>
      <w:pPr>
        <w:pStyle w:val="ListNumber"/>
        <w:spacing w:after="80"/>
        <w:ind w:left="255"/>
      </w:pPr>
      <w:r>
        <w:rPr>
          <w:rFonts w:ascii="Noto Sans CJK TC" w:hAnsi="Noto Sans CJK TC" w:eastAsia="Noto Sans CJK TC"/>
          <w:sz w:val="21"/>
        </w:rPr>
        <w:t>Paes VM, et al. Association between time to mobilization following hip fracture surgery and patient outcomes: systematic review. Bone &amp; Joint Open. 2025.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6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TC" w:hAnsi="Noto Sans CJK TC" w:eastAsia="Noto Sans CJK TC"/>
        <w:color w:val="646464"/>
        <w:sz w:val="16"/>
      </w:rPr>
      <w:t>髖部骨折術後復健：早期下床、肌力與跌倒預防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