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3" w:lineRule="auto" w:after="160"/>
      </w:pPr>
      <w:r>
        <w:rPr>
          <w:rFonts w:ascii="Noto Sans CJK TC" w:hAnsi="Noto Sans CJK TC" w:eastAsia="Noto Sans CJK TC"/>
          <w:b/>
          <w:color w:val="5F5F5F"/>
          <w:sz w:val="18"/>
        </w:rPr>
        <w:t>PERIOPERATIVE REHABILITATION</w:t>
      </w:r>
    </w:p>
    <w:p>
      <w:pPr>
        <w:spacing w:line="252" w:lineRule="auto" w:after="160"/>
      </w:pPr>
      <w:r>
        <w:rPr>
          <w:rFonts w:ascii="Noto Sans CJK TC" w:hAnsi="Noto Sans CJK TC" w:eastAsia="Noto Sans CJK TC"/>
          <w:b/>
          <w:sz w:val="44"/>
        </w:rPr>
        <w:t>遠端橈骨骨折術後復健：手腕僵硬、握力下降與日常功能恢復</w:t>
      </w:r>
    </w:p>
    <w:p>
      <w:pPr>
        <w:spacing w:line="283" w:lineRule="auto" w:after="240"/>
      </w:pPr>
      <w:r>
        <w:rPr>
          <w:rFonts w:ascii="Noto Sans CJK TC" w:hAnsi="Noto Sans CJK TC" w:eastAsia="Noto Sans CJK TC"/>
          <w:sz w:val="23"/>
        </w:rPr>
        <w:t>手腕骨折固定後，復健重點是控制腫脹、保護骨折與植入物，並逐步恢復手指、前臂旋轉、手腕活動、握力與日常功能。</w:t>
      </w:r>
    </w:p>
    <w:p>
      <w:pPr>
        <w:spacing w:line="283" w:lineRule="auto" w:after="80"/>
      </w:pPr>
      <w:r>
        <w:rPr>
          <w:rFonts w:ascii="Noto Sans CJK TC" w:hAnsi="Noto Sans CJK TC" w:eastAsia="Noto Sans CJK TC"/>
          <w:color w:val="5A5A5A"/>
          <w:sz w:val="21"/>
        </w:rPr>
        <w:t>日期：2026年07月06日　　作者：賴玟衛醫師</w:t>
      </w:r>
    </w:p>
    <w:p>
      <w:pPr>
        <w:spacing w:line="283" w:lineRule="auto" w:after="240"/>
      </w:pPr>
      <w:r>
        <w:rPr>
          <w:rFonts w:ascii="Noto Sans CJK TC" w:hAnsi="Noto Sans CJK TC" w:eastAsia="Noto Sans CJK TC"/>
          <w:color w:val="5A5A5A"/>
          <w:sz w:val="21"/>
        </w:rPr>
        <w:t>分類標籤：術後復健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9E8"/>
            <w:tcBorders>
              <w:top w:sz="10" w:val="single" w:color="E5B95C"/>
              <w:left w:sz="10" w:val="single" w:color="E5B95C"/>
              <w:bottom w:sz="10" w:val="single" w:color="E5B95C"/>
              <w:right w:sz="10" w:val="single" w:color="E5B95C"/>
            </w:tcBorders>
            <w:vAlign w:val="center"/>
          </w:tcPr>
          <w:p>
            <w:pPr>
              <w:spacing w:before="120" w:after="120"/>
              <w:ind w:left="85" w:right="85"/>
            </w:pPr>
            <w:r>
              <w:rPr>
                <w:rFonts w:ascii="Noto Sans CJK TC" w:hAnsi="Noto Sans CJK TC" w:eastAsia="Noto Sans CJK TC"/>
                <w:b/>
                <w:color w:val="865400"/>
                <w:sz w:val="21"/>
              </w:rPr>
              <w:t>⚠️ 重要提醒：本復健計畫僅供參考，實際進程須由您的主責醫師依個別狀況評估調整。如有疼痛加劇、腫脹異常或其他不適，請立即停止並回診。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Noto Sans CJK TC" w:hAnsi="Noto Sans CJK TC" w:eastAsia="Noto Sans CJK TC"/>
          <w:b/>
          <w:color w:val="000000"/>
          <w:sz w:val="36"/>
        </w:rPr>
        <w:t>文章目錄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遠端橈骨骨折術後為什麼容易僵硬？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第一階段：保護固定與消腫期（術後第 0–2 週）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第二階段：手腕活動與輕功能期（術後第 2–6 週）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第三階段：握力與日常功能重建（術後第 6–12 週）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第四階段：重返工作、運動與負重活動（術後 3–6 個月）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關鍵注意事項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常見問題解答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警示症狀與總結</w:t>
      </w:r>
    </w:p>
    <w:p>
      <w:pPr>
        <w:pStyle w:val="Heading1"/>
        <w:spacing w:before="320" w:after="160"/>
      </w:pPr>
      <w:r>
        <w:rPr>
          <w:rFonts w:ascii="Noto Sans CJK TC" w:hAnsi="Noto Sans CJK TC" w:eastAsia="Noto Sans CJK TC"/>
          <w:b/>
          <w:color w:val="000000"/>
          <w:sz w:val="36"/>
        </w:rPr>
        <w:t>遠端橈骨骨折術後為什麼容易僵硬？</w:t>
      </w:r>
    </w:p>
    <w:p>
      <w:pPr>
        <w:spacing w:line="283" w:lineRule="auto" w:after="120"/>
      </w:pPr>
      <w:r>
        <w:rPr>
          <w:rFonts w:ascii="Noto Sans CJK TC" w:hAnsi="Noto Sans CJK TC" w:eastAsia="Noto Sans CJK TC"/>
          <w:sz w:val="21"/>
        </w:rPr>
        <w:t>遠端橈骨骨折是很常見的手腕骨折，可能使用鋼板螺絲、鋼針、外固定架或石膏固定。手術把骨折固定好，不代表手腕馬上能承受力量；術後仍要讓骨頭、韌帶、傷口與軟組織逐步恢復。</w:t>
      </w:r>
    </w:p>
    <w:p>
      <w:pPr>
        <w:spacing w:line="283" w:lineRule="auto" w:after="120"/>
      </w:pPr>
      <w:r>
        <w:rPr>
          <w:rFonts w:ascii="Noto Sans CJK TC" w:hAnsi="Noto Sans CJK TC" w:eastAsia="Noto Sans CJK TC"/>
          <w:sz w:val="21"/>
        </w:rPr>
        <w:t>病人最常遇到的問題是手腕僵硬、手指腫、前臂旋轉困難、握力下降，以及拿杯子、打字、提袋子或騎車時不敢用力。復健的原則是「手指早動、手腕依固定穩定度逐步動、負重與提重物最後才加」。若是穩定的掌側鋼板固定，常可較早開始手腕活動；若有鋼針、外固定架、關節面粉碎或骨質較差，時程通常會更保守。</w:t>
      </w:r>
    </w:p>
    <w:p>
      <w:pPr>
        <w:pStyle w:val="Heading2"/>
        <w:spacing w:before="240" w:after="120"/>
      </w:pPr>
      <w:r>
        <w:rPr>
          <w:rFonts w:ascii="Noto Sans CJK TC" w:hAnsi="Noto Sans CJK TC" w:eastAsia="Noto Sans CJK TC"/>
          <w:b/>
          <w:color w:val="000000"/>
          <w:sz w:val="28"/>
        </w:rPr>
        <w:t>第一階段：保護固定與消腫期（術後第 0–2 週）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主要目標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保護傷口與骨折固定、減少腫脹、維持手指、手肘與肩膀活動，避免因不敢動造成整隻手僵硬。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活動／限制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通常會使用術後副木、石膏或護具。患側手腕不做撐地、推拉、扭毛巾或提重物；手要抬高於心臟附近，避免長時間垂放。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治療性運動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手指張開握拳、拇指對指、手肘彎伸、肩膀活動與肩胛穩定。若醫師允許，可做輕柔前臂旋前旋後或手腕小角度活動。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功能訓練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在護具保護下可做很輕的生活動作，例如拿紙張、按手機、簡短打字或扶住輕物；以不增加腫脹與疼痛為原則。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注意事項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傷口尚未癒合前不要泡水或自行按摩疤痕。若手指越來越腫、發紫、麻木或副木太緊，需立即回診或調整固定。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TC" w:hAnsi="Noto Sans CJK TC" w:eastAsia="Noto Sans CJK TC"/>
          <w:b/>
          <w:color w:val="000000"/>
          <w:sz w:val="28"/>
        </w:rPr>
        <w:t>第二階段：手腕活動與輕功能期（術後第 2–6 週）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主要目標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在骨折與傷口安全下恢復手腕彎曲伸直、左右偏移與前臂旋轉，讓手逐漸回到日常輕功能。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活動／護具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許多鋼板固定病人會在術後 1–2 週後改成可拆式護具並開始手腕主動活動；較保守固定則可能需護具或石膏到 4–6 週。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治療性運動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手腕主動彎曲伸直、橈側／尺側偏移、前臂旋前旋後、溫和肌腱滑動與疤痕照護。每次 5–10 分鐘、每天多次，動作到緊繃即可，不要硬扳。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功能訓練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逐步練習拿杯子、吃飯、穿衣、打字、輕量家務。常以「咖啡杯重量」或約 0.5–1 公斤以下作為早期上限，但需依醫囑調整。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注意事項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這個階段不適合撐地、伏地挺身、搬重物、用患手扭開很緊的瓶蓋或提菜籃。若活動後腫脹明顯增加，代表量太多。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TC" w:hAnsi="Noto Sans CJK TC" w:eastAsia="Noto Sans CJK TC"/>
          <w:b/>
          <w:color w:val="000000"/>
          <w:sz w:val="28"/>
        </w:rPr>
        <w:t>第三階段：握力與日常功能重建（術後第 6–12 週）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主要目標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恢復手腕活動角度、握力、捏力與日常使用耐受度，減少對護具的依賴。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活動／護具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若 X 光追蹤穩定，常在 6–8 週逐步減少護具使用；出門、人多或較重活動時可短暫配戴保護。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治療性運動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握力球或治療黏土、橡皮筋張指、輕啞鈴手腕彎伸、前臂旋轉阻力訓練、桌面或牆面輕微負重。阻力由低開始，隔天不腫不痛再增加。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功能訓練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練習提較輕購物袋、切菜、洗碗、鍵盤滑鼠、轉門把與較長時間書寫。需要精細手部功能者可安排職能治療。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注意事項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若仍有明顯關節僵硬、前臂旋轉卡住或握力落差很大，應回到治療師評估關節活動、疤痕沾黏、肌腱滑動與神經症狀。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TC" w:hAnsi="Noto Sans CJK TC" w:eastAsia="Noto Sans CJK TC"/>
          <w:b/>
          <w:color w:val="000000"/>
          <w:sz w:val="28"/>
        </w:rPr>
        <w:t>第四階段：重返工作、運動與負重活動（術後 3–6 個月）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主要目標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回到較重家務、工作需求、健身與休閒運動，並降低再受傷與慢性疼痛風險。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活動／負重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骨折通常約 3 個月進入較穩定癒合，但關節面骨折、骨質疏鬆或多重固定者可能更久。重訓、撐地、球拍運動與機車長途騎乘應循序恢復。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治療性運動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進階握力與捏力、前臂旋轉耐力、手腕負重控制、牆面到地面的漸進撐地、工作模擬訓練。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功能訓練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依工作需求練習搬箱、使用工具、長時間電腦、烹飪與運動技巧；高需求工作者可安排 work conditioning。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注意事項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握力常在 3–6 個月明顯進步，但可能持續到 6–12 個月才接近穩定。不要用「不痛」作為唯一恢復依據，仍需看骨折癒合與功能品質。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Noto Sans CJK TC" w:hAnsi="Noto Sans CJK TC" w:eastAsia="Noto Sans CJK TC"/>
          <w:b/>
          <w:color w:val="000000"/>
          <w:sz w:val="36"/>
        </w:rPr>
        <w:t>關鍵注意事項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術後早期最重要的是消腫與手指活動：手指能否完整握拳，常會影響後續功能恢復。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副木、石膏或護具時間不是固定答案，需依鋼板、鋼針、外固定架、骨質、關節面粉碎程度與 X 光追蹤調整。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手腕活動以主動、溫和、多次為原則；不要用另一手硬扳到劇痛，也不要請家人強力拉扯。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提重物、撐地、伏地挺身、瑜伽手撐地與重訓通常要等較後期，常見至少 12 週後再逐步恢復。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若出現麻木、灼熱痛、異常腫脹或手指顏色改變，需及早處理，避免神經壓迫或複雜性局部疼痛症候群。</w:t>
      </w:r>
    </w:p>
    <w:p>
      <w:pPr>
        <w:pStyle w:val="Heading1"/>
        <w:spacing w:before="320" w:after="160"/>
      </w:pPr>
      <w:r>
        <w:rPr>
          <w:rFonts w:ascii="Noto Sans CJK TC" w:hAnsi="Noto Sans CJK TC" w:eastAsia="Noto Sans CJK TC"/>
          <w:b/>
          <w:color w:val="000000"/>
          <w:sz w:val="36"/>
        </w:rPr>
        <w:t>常見問題解答</w:t>
      </w:r>
    </w:p>
    <w:p>
      <w:pPr>
        <w:spacing w:before="80" w:after="40"/>
      </w:pPr>
      <w:r>
        <w:rPr>
          <w:rFonts w:ascii="Noto Sans CJK TC" w:hAnsi="Noto Sans CJK TC" w:eastAsia="Noto Sans CJK TC"/>
          <w:b/>
          <w:sz w:val="21"/>
        </w:rPr>
        <w:t>Q：副木或護具通常要戴多久？</w:t>
      </w:r>
    </w:p>
    <w:p>
      <w:pPr>
        <w:spacing w:after="120"/>
      </w:pPr>
      <w:r>
        <w:rPr>
          <w:rFonts w:ascii="Noto Sans CJK TC" w:hAnsi="Noto Sans CJK TC" w:eastAsia="Noto Sans CJK TC"/>
          <w:sz w:val="21"/>
        </w:rPr>
        <w:t>A：常見術後副木會保護到約 1–2 週傷口檢查，之後改成可拆式護具。許多病人護具約使用到 6–8 週，但鋼針、外固定架、骨質差或骨折較粉碎者可能需要更久，需依 X 光與主刀醫師限制調整。</w:t>
      </w:r>
    </w:p>
    <w:p>
      <w:pPr>
        <w:spacing w:before="80" w:after="40"/>
      </w:pPr>
      <w:r>
        <w:rPr>
          <w:rFonts w:ascii="Noto Sans CJK TC" w:hAnsi="Noto Sans CJK TC" w:eastAsia="Noto Sans CJK TC"/>
          <w:b/>
          <w:sz w:val="21"/>
        </w:rPr>
        <w:t>Q：什麼時候可以開始動手腕？</w:t>
      </w:r>
    </w:p>
    <w:p>
      <w:pPr>
        <w:spacing w:after="120"/>
      </w:pPr>
      <w:r>
        <w:rPr>
          <w:rFonts w:ascii="Noto Sans CJK TC" w:hAnsi="Noto Sans CJK TC" w:eastAsia="Noto Sans CJK TC"/>
          <w:sz w:val="21"/>
        </w:rPr>
        <w:t>A：穩定的鋼板固定常在術後 1–2 週、傷口狀況允許後開始輕柔主動活動；較保守固定可能等 4–6 週。手指、手肘與肩膀通常應更早活動，避免整隻手僵硬。</w:t>
      </w:r>
    </w:p>
    <w:p>
      <w:pPr>
        <w:spacing w:before="80" w:after="40"/>
      </w:pPr>
      <w:r>
        <w:rPr>
          <w:rFonts w:ascii="Noto Sans CJK TC" w:hAnsi="Noto Sans CJK TC" w:eastAsia="Noto Sans CJK TC"/>
          <w:b/>
          <w:sz w:val="21"/>
        </w:rPr>
        <w:t>Q：什麼時候可以拿杯子或吃飯？</w:t>
      </w:r>
    </w:p>
    <w:p>
      <w:pPr>
        <w:spacing w:after="120"/>
      </w:pPr>
      <w:r>
        <w:rPr>
          <w:rFonts w:ascii="Noto Sans CJK TC" w:hAnsi="Noto Sans CJK TC" w:eastAsia="Noto Sans CJK TC"/>
          <w:sz w:val="21"/>
        </w:rPr>
        <w:t>A：若疼痛可控制且護具保護良好，常在術後 2–4 週可練習拿輕杯子、餐具與簡單自理。重量以輕量為主，若拿完腫脹或疼痛增加，就代表太早或太重。</w:t>
      </w:r>
    </w:p>
    <w:p>
      <w:pPr>
        <w:spacing w:before="80" w:after="40"/>
      </w:pPr>
      <w:r>
        <w:rPr>
          <w:rFonts w:ascii="Noto Sans CJK TC" w:hAnsi="Noto Sans CJK TC" w:eastAsia="Noto Sans CJK TC"/>
          <w:b/>
          <w:sz w:val="21"/>
        </w:rPr>
        <w:t>Q：什麼時候可以打字、滑手機或用滑鼠？</w:t>
      </w:r>
    </w:p>
    <w:p>
      <w:pPr>
        <w:spacing w:after="120"/>
      </w:pPr>
      <w:r>
        <w:rPr>
          <w:rFonts w:ascii="Noto Sans CJK TC" w:hAnsi="Noto Sans CJK TC" w:eastAsia="Noto Sans CJK TC"/>
          <w:sz w:val="21"/>
        </w:rPr>
        <w:t>A：多數人在術後 1–2 週後可嘗試短時間打字或滑手機，前提是傷口穩定、姿勢舒適、手腕不需承重。建議每 15–20 分鐘休息，並把手抬高減少腫脹。</w:t>
      </w:r>
    </w:p>
    <w:p>
      <w:pPr>
        <w:spacing w:before="80" w:after="40"/>
      </w:pPr>
      <w:r>
        <w:rPr>
          <w:rFonts w:ascii="Noto Sans CJK TC" w:hAnsi="Noto Sans CJK TC" w:eastAsia="Noto Sans CJK TC"/>
          <w:b/>
          <w:sz w:val="21"/>
        </w:rPr>
        <w:t>Q：什麼時候可以提重物？</w:t>
      </w:r>
    </w:p>
    <w:p>
      <w:pPr>
        <w:spacing w:after="120"/>
      </w:pPr>
      <w:r>
        <w:rPr>
          <w:rFonts w:ascii="Noto Sans CJK TC" w:hAnsi="Noto Sans CJK TC" w:eastAsia="Noto Sans CJK TC"/>
          <w:sz w:val="21"/>
        </w:rPr>
        <w:t>A：術後 6–8 週可在醫師允許下開始輕阻力與較輕家務；真正提重物、搬箱或用患手撐地，常見要等 12 週以上且 X 光顯示癒合良好。高需求工作者通常需要更細的分級訓練。</w:t>
      </w:r>
    </w:p>
    <w:p>
      <w:pPr>
        <w:spacing w:before="80" w:after="40"/>
      </w:pPr>
      <w:r>
        <w:rPr>
          <w:rFonts w:ascii="Noto Sans CJK TC" w:hAnsi="Noto Sans CJK TC" w:eastAsia="Noto Sans CJK TC"/>
          <w:b/>
          <w:sz w:val="21"/>
        </w:rPr>
        <w:t>Q：什麼時候可以開車或騎車？</w:t>
      </w:r>
    </w:p>
    <w:p>
      <w:pPr>
        <w:spacing w:after="120"/>
      </w:pPr>
      <w:r>
        <w:rPr>
          <w:rFonts w:ascii="Noto Sans CJK TC" w:hAnsi="Noto Sans CJK TC" w:eastAsia="Noto Sans CJK TC"/>
          <w:sz w:val="21"/>
        </w:rPr>
        <w:t>A：開車常見約術後 4–6 週後才評估，前提是已不需固定影響握方向盤、不使用影響反應的止痛藥，且能安全轉方向盤與緊急煞車。騎機車或腳踏車需要握煞車、承受震動與跌倒保護，通常建議至少 8–12 週後再評估。</w:t>
      </w:r>
    </w:p>
    <w:p>
      <w:pPr>
        <w:spacing w:before="80" w:after="40"/>
      </w:pPr>
      <w:r>
        <w:rPr>
          <w:rFonts w:ascii="Noto Sans CJK TC" w:hAnsi="Noto Sans CJK TC" w:eastAsia="Noto Sans CJK TC"/>
          <w:b/>
          <w:sz w:val="21"/>
        </w:rPr>
        <w:t>Q：握力多久會恢復？</w:t>
      </w:r>
    </w:p>
    <w:p>
      <w:pPr>
        <w:spacing w:after="120"/>
      </w:pPr>
      <w:r>
        <w:rPr>
          <w:rFonts w:ascii="Noto Sans CJK TC" w:hAnsi="Noto Sans CJK TC" w:eastAsia="Noto Sans CJK TC"/>
          <w:sz w:val="21"/>
        </w:rPr>
        <w:t>A：握力通常在術後 6–12 週開始明顯訓練，3–6 個月會有較大進步，但完整恢復常需 6–12 個月。年紀、骨質、骨折是否進入關節、疼痛與復健規律度都會影響結果。</w:t>
      </w:r>
    </w:p>
    <w:p>
      <w:pPr>
        <w:spacing w:before="80" w:after="40"/>
      </w:pPr>
      <w:r>
        <w:rPr>
          <w:rFonts w:ascii="Noto Sans CJK TC" w:hAnsi="Noto Sans CJK TC" w:eastAsia="Noto Sans CJK TC"/>
          <w:b/>
          <w:sz w:val="21"/>
        </w:rPr>
        <w:t>Q：多久可以回到運動或健身？</w:t>
      </w:r>
    </w:p>
    <w:p>
      <w:pPr>
        <w:spacing w:after="120"/>
      </w:pPr>
      <w:r>
        <w:rPr>
          <w:rFonts w:ascii="Noto Sans CJK TC" w:hAnsi="Noto Sans CJK TC" w:eastAsia="Noto Sans CJK TC"/>
          <w:sz w:val="21"/>
        </w:rPr>
        <w:t>A：不需手腕承重的下肢有氧可較早開始，但球類、重訓、瑜伽撐地、伏地挺身與跌倒風險高的活動，常見需術後 3–6 個月逐步恢復。回場前應確認活動度、握力、疼痛與 X 光癒合都達標。</w:t>
      </w:r>
    </w:p>
    <w:p>
      <w:pPr>
        <w:pStyle w:val="Heading1"/>
        <w:spacing w:before="320" w:after="160"/>
      </w:pPr>
      <w:r>
        <w:rPr>
          <w:rFonts w:ascii="Noto Sans CJK TC" w:hAnsi="Noto Sans CJK TC" w:eastAsia="Noto Sans CJK TC"/>
          <w:b/>
          <w:color w:val="000000"/>
          <w:sz w:val="36"/>
        </w:rPr>
        <w:t>警示症狀：立即就醫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手指越來越麻、刺痛、灼熱，或拇指、食指、中指麻木加劇。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手指明顯發紫、發白、冰冷，或副木／護具鬆開後仍無改善。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腫脹快速增加、疼痛與觸碰敏感異常，甚至連輕碰皮膚都很痛。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傷口紅腫熱痛、滲液、流膿或發燒。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突然聽到喀一聲、手腕變形、活動度突然下降，或疼痛比前幾天明顯惡化。</w:t>
      </w:r>
    </w:p>
    <w:p>
      <w:pPr>
        <w:pStyle w:val="Heading1"/>
        <w:spacing w:before="320" w:after="160"/>
      </w:pPr>
      <w:r>
        <w:rPr>
          <w:rFonts w:ascii="Noto Sans CJK TC" w:hAnsi="Noto Sans CJK TC" w:eastAsia="Noto Sans CJK TC"/>
          <w:b/>
          <w:color w:val="000000"/>
          <w:sz w:val="36"/>
        </w:rPr>
        <w:t>總結</w:t>
      </w:r>
    </w:p>
    <w:p>
      <w:pPr>
        <w:spacing w:line="283" w:lineRule="auto" w:after="120"/>
      </w:pPr>
      <w:r>
        <w:rPr>
          <w:rFonts w:ascii="Noto Sans CJK TC" w:hAnsi="Noto Sans CJK TC" w:eastAsia="Noto Sans CJK TC"/>
          <w:sz w:val="21"/>
        </w:rPr>
        <w:t>遠端橈骨骨折術後復健需要在「保護固定」與「避免僵硬」之間取得平衡。早期把腫脹控制好、讓手指活動完整，接著依骨折穩定度逐步恢復手腕活動、握力與日常功能，通常比單純等待更能降低僵硬與功能退化。實際時程仍需依手術方式、固定方式、傷口、X 光追蹤、疼痛與主刀醫師限制調整。</w:t>
      </w:r>
    </w:p>
    <w:p>
      <w:pPr>
        <w:spacing w:line="283" w:lineRule="auto" w:after="240"/>
        <w:jc w:val="center"/>
      </w:pPr>
      <w:r>
        <w:rPr>
          <w:rFonts w:ascii="Noto Sans CJK TC" w:hAnsi="Noto Sans CJK TC" w:eastAsia="Noto Sans CJK TC"/>
          <w:b/>
          <w:sz w:val="22"/>
        </w:rPr>
        <w:t>醫療團隊｜復健科・運動醫學・功能醫學</w:t>
      </w:r>
    </w:p>
    <w:p>
      <w:pPr>
        <w:pStyle w:val="Heading1"/>
        <w:spacing w:before="320" w:after="160"/>
      </w:pPr>
      <w:r>
        <w:rPr>
          <w:rFonts w:ascii="Noto Sans CJK TC" w:hAnsi="Noto Sans CJK TC" w:eastAsia="Noto Sans CJK TC"/>
          <w:b/>
          <w:color w:val="000000"/>
          <w:sz w:val="36"/>
        </w:rPr>
        <w:t>醫師審稿用參考文獻</w:t>
      </w:r>
    </w:p>
    <w:p>
      <w:pPr>
        <w:pStyle w:val="ListNumber"/>
        <w:spacing w:after="80"/>
        <w:ind w:left="255"/>
      </w:pPr>
      <w:r>
        <w:rPr>
          <w:rFonts w:ascii="Noto Sans CJK TC" w:hAnsi="Noto Sans CJK TC" w:eastAsia="Noto Sans CJK TC"/>
          <w:sz w:val="21"/>
        </w:rPr>
        <w:t>American Academy of Orthopaedic Surgeons. Management of Distal Radius Fractures Evidence-Based Clinical Practice Guideline. Published 2020; adopted by ASSH 2021.</w:t>
      </w:r>
    </w:p>
    <w:p>
      <w:pPr>
        <w:pStyle w:val="ListNumber"/>
        <w:spacing w:after="80"/>
        <w:ind w:left="255"/>
      </w:pPr>
      <w:r>
        <w:rPr>
          <w:rFonts w:ascii="Noto Sans CJK TC" w:hAnsi="Noto Sans CJK TC" w:eastAsia="Noto Sans CJK TC"/>
          <w:sz w:val="21"/>
        </w:rPr>
        <w:t>British Society for Surgery of the Hand. Best practice for management of distal radial fractures (Blue Book).</w:t>
      </w:r>
    </w:p>
    <w:p>
      <w:pPr>
        <w:pStyle w:val="ListNumber"/>
        <w:spacing w:after="80"/>
        <w:ind w:left="255"/>
      </w:pPr>
      <w:r>
        <w:rPr>
          <w:rFonts w:ascii="Noto Sans CJK TC" w:hAnsi="Noto Sans CJK TC" w:eastAsia="Noto Sans CJK TC"/>
          <w:sz w:val="21"/>
        </w:rPr>
        <w:t>Zhou Z, Li X, Li X, Wang X. Impact of early rehabilitation therapy on functional outcomes in patients post distal radius fracture surgery: a systematic review and meta-analysis. BMC Musculoskeletal Disorders. 2024;25:198.</w:t>
      </w:r>
    </w:p>
    <w:p>
      <w:pPr>
        <w:pStyle w:val="ListNumber"/>
        <w:spacing w:after="80"/>
        <w:ind w:left="255"/>
      </w:pPr>
      <w:r>
        <w:rPr>
          <w:rFonts w:ascii="Noto Sans CJK TC" w:hAnsi="Noto Sans CJK TC" w:eastAsia="Noto Sans CJK TC"/>
          <w:sz w:val="21"/>
        </w:rPr>
        <w:t>Laohaprasitiporn P, et al. Comparative clinical and radiographic outcomes between early and delayed wrist mobilization after volar fixed-angle plate fixation of distal radius fracture. Scientific Reports. 2022;12:9648.</w:t>
      </w:r>
    </w:p>
    <w:p>
      <w:pPr>
        <w:pStyle w:val="ListNumber"/>
        <w:spacing w:after="80"/>
        <w:ind w:left="255"/>
      </w:pPr>
      <w:r>
        <w:rPr>
          <w:rFonts w:ascii="Noto Sans CJK TC" w:hAnsi="Noto Sans CJK TC" w:eastAsia="Noto Sans CJK TC"/>
          <w:sz w:val="21"/>
        </w:rPr>
        <w:t>Quadlbauer S, Pezzei C, Jurkowitsch J, et al. Immediate mobilization of distal radius fractures stabilized by volar locking plate results in a better short-term outcome than a five week immobilization: a prospective randomized trial. Clinical Rehabilitation. 2022;36(1):69-86.</w:t>
      </w:r>
    </w:p>
    <w:p>
      <w:pPr>
        <w:pStyle w:val="ListNumber"/>
        <w:spacing w:after="80"/>
        <w:ind w:left="255"/>
      </w:pPr>
      <w:r>
        <w:rPr>
          <w:rFonts w:ascii="Noto Sans CJK TC" w:hAnsi="Noto Sans CJK TC" w:eastAsia="Noto Sans CJK TC"/>
          <w:sz w:val="21"/>
        </w:rPr>
        <w:t>Brigham and Women’s Hospital Department of Rehabilitation Services. Distal Radius Fracture Post-Operative Hand Therapy Protocol. 2021.</w:t>
      </w:r>
    </w:p>
    <w:p>
      <w:pPr>
        <w:pStyle w:val="ListNumber"/>
        <w:spacing w:after="80"/>
        <w:ind w:left="255"/>
      </w:pPr>
      <w:r>
        <w:rPr>
          <w:rFonts w:ascii="Noto Sans CJK TC" w:hAnsi="Noto Sans CJK TC" w:eastAsia="Noto Sans CJK TC"/>
          <w:sz w:val="21"/>
        </w:rPr>
        <w:t>Tan CMP, et al. When is it safe to return to driving after distal radius fracture surgery? 2024.</w:t>
      </w:r>
    </w:p>
    <w:p>
      <w:pPr>
        <w:pStyle w:val="ListNumber"/>
        <w:spacing w:after="80"/>
        <w:ind w:left="255"/>
      </w:pPr>
      <w:r>
        <w:rPr>
          <w:rFonts w:ascii="Noto Sans CJK TC" w:hAnsi="Noto Sans CJK TC" w:eastAsia="Noto Sans CJK TC"/>
          <w:sz w:val="21"/>
        </w:rPr>
        <w:t>Mehta SP, et al. Distal Radius Fracture Rehabilitation. J Orthop Sports Phys Ther. 2024.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787878"/>
        <w:sz w:val="16"/>
      </w:rPr>
      <w:t>醫療團隊｜復健科・運動醫學・功能醫學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TC" w:hAnsi="Noto Sans CJK TC" w:eastAsia="Noto Sans CJK TC"/>
        <w:color w:val="646464"/>
        <w:sz w:val="16"/>
      </w:rPr>
      <w:t>遠端橈骨骨折術後復健：手腕僵硬、握力下降與日常功能恢復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