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Problems with structuralism: rationalism, essentialism, logocentrism, binarism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Jacques Derrida:</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1930-2004</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Born in Algeria</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Moved to Paris in 1949</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Became a philosopher</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Influenced by Saussure, Levi-Strauss, Marx, Kierkegaard</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Post-Structuralism</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Critique of ideology</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Critique of power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Differance:</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Working against absolutes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Exposing oppressive agendas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Revealing escape routes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Defer - delay (temporal)</w:t>
        <w:tab/>
        <w:t xml:space="preserve">Differ - separation (spatial)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Julia Kristeva:</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1940 -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Born in Bulgaria</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Went to Paris 1965</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Became a philosopher/psychoanalyst</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Influenced by Bakhntin, Saussure, Lacan, Derrida</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Post-structuralism feminism</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Psychoanalysis and Affect</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Intertextuality</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Sermanalysis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Intertextuality:</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Attack on stable representation</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Signifiers are always plural</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Texts are always in production</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Texts are multi-sourced and dialogic(ideologies, authors, societies, histories)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Examples: music(dies irae is a signifier for sadness/darkness) television(The Simpsons references is a signifier for silliness), flim(many film scenes reference and signifies  older scenes), film posters(film posters have the same structure which signifiers the structure), instagram(Instagram posts have the same structure which is the signifier), cali bros(all cali bros do the same thing)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Jacques Lacan:</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1901-1981</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Parisian psychoanalyst</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Influenced by Freud, Saussure, Levi-Strauss</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1951-1981 Annual Seminars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Subject/Object paradoxes</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Self identity and the real</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Meaning, Desire, and Neurosis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Ego:</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Little other: self (ego) - Imaginary(Mirror Stage: teaches yourself to be)</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Big Other: ideal self (super ego), society - Symbolic(Language)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Unified Subject: authentic self - Real (Pre-Language)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