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832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ecs-2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32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Historias de usuario de la plataforma de reservas</w:t>
      </w:r>
    </w:p>
    <w:p>
      <w:pPr>
        <w:pStyle w:val="Subtitle"/>
      </w:pPr>
      <w:r>
        <w:t>English Club School</w:t>
      </w:r>
    </w:p>
    <w:p>
      <w:r>
        <w:t>Especificación del prototipo navegable</w:t>
        <w:br/>
        <w:t>Versión 1.0.7  |  6 de octubre de 2026</w:t>
      </w:r>
    </w:p>
    <w:p>
      <w:r>
        <w:drawing>
          <wp:inline xmlns:a="http://schemas.openxmlformats.org/drawingml/2006/main" xmlns:pic="http://schemas.openxmlformats.org/drawingml/2006/picture">
            <wp:extent cx="6035040" cy="3776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clase-7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Imagen de la identidad visual utilizada en el prototipo.</w:t>
      </w:r>
    </w:p>
    <w:p>
      <w:r>
        <w:t>Este documento reúne 24 historias de usuario con criterios de aceptación y límites del comportamiento actual. Permite revisar el alcance de la propuesta y distinguir los recorridos demostrables de las integraciones necesarias para una plataforma operativa.</w:t>
      </w:r>
    </w:p>
    <w:p>
      <w:r>
        <w:br w:type="page"/>
      </w:r>
    </w:p>
    <w:p>
      <w:pPr>
        <w:pStyle w:val="Heading1"/>
      </w:pPr>
      <w:r>
        <w:t>Visión general del producto</w:t>
      </w:r>
    </w:p>
    <w:p>
      <w:r>
        <w:t>La plataforma organiza el recorrido del alumno desde la elección de una clase hasta su confirmación y pago simulado. También incluye consulta de reservas, acceso de ejemplo a Google Meet, cursos asignados, conversaciones, tienda, cuenta protegida y una agenda de maestro.</w:t>
      </w:r>
    </w:p>
    <w:p>
      <w:pPr>
        <w:pStyle w:val="Heading2"/>
      </w:pPr>
      <w:r>
        <w:t>Recorrido de reserva</w:t>
      </w:r>
    </w:p>
    <w:p>
      <w:r>
        <w:drawing>
          <wp:inline xmlns:a="http://schemas.openxmlformats.org/drawingml/2006/main" xmlns:pic="http://schemas.openxmlformats.org/drawingml/2006/picture">
            <wp:extent cx="6035040" cy="17242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2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 Secuencia implementada para reservar y confirmar una clase.</w:t>
      </w:r>
    </w:p>
    <w:p>
      <w:pPr>
        <w:pStyle w:val="Heading2"/>
      </w:pPr>
      <w:r>
        <w:t>Maestros disponibles en la propuesta</w:t>
      </w:r>
    </w:p>
    <w:p>
      <w:r>
        <w:drawing>
          <wp:inline xmlns:a="http://schemas.openxmlformats.org/drawingml/2006/main" xmlns:pic="http://schemas.openxmlformats.org/drawingml/2006/picture">
            <wp:extent cx="6035040" cy="19398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39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 Retratos reutilizados por el prototipo para la selección de maestro.</w:t>
      </w:r>
    </w:p>
    <w:p>
      <w:r>
        <w:t>Las imágenes ilustran la identidad y el recorrido del producto. El documento detalla el comportamiento revisado en el código; no certifica pruebas de aceptación en dispositivos.</w:t>
      </w:r>
    </w:p>
    <w:p>
      <w:r>
        <w:br w:type="page"/>
      </w:r>
    </w:p>
    <w:p>
      <w:pPr>
        <w:pStyle w:val="Heading1"/>
      </w:pPr>
      <w:r>
        <w:t>Alcance y actores</w:t>
      </w:r>
    </w:p>
    <w:p>
      <w:pPr>
        <w:pStyle w:val="ListBullet"/>
      </w:pPr>
      <w:r>
        <w:rPr>
          <w:b w:val="0"/>
        </w:rPr>
      </w:r>
      <w:r>
        <w:rPr>
          <w:b/>
        </w:rPr>
        <w:t>Visitante:</w:t>
      </w:r>
      <w:r>
        <w:rPr>
          <w:b w:val="0"/>
        </w:rPr>
        <w:t xml:space="preserve"> consulta acceso y registro.</w:t>
      </w:r>
    </w:p>
    <w:p>
      <w:pPr>
        <w:pStyle w:val="ListBullet"/>
      </w:pPr>
      <w:r>
        <w:rPr>
          <w:b w:val="0"/>
        </w:rPr>
      </w:r>
      <w:r>
        <w:rPr>
          <w:b/>
        </w:rPr>
        <w:t>Alumno:</w:t>
      </w:r>
      <w:r>
        <w:rPr>
          <w:b w:val="0"/>
        </w:rPr>
        <w:t xml:space="preserve"> reserva, consulta citas y cursos, conversa, compra y consulta su cuenta.</w:t>
      </w:r>
    </w:p>
    <w:p>
      <w:pPr>
        <w:pStyle w:val="ListBullet"/>
      </w:pPr>
      <w:r>
        <w:rPr>
          <w:b w:val="0"/>
        </w:rPr>
      </w:r>
      <w:r>
        <w:rPr>
          <w:b/>
        </w:rPr>
        <w:t>Maestro:</w:t>
      </w:r>
      <w:r>
        <w:rPr>
          <w:b w:val="0"/>
        </w:rPr>
        <w:t xml:space="preserve"> consulta su agenda de ejemplo, mensajes y cuenta.</w:t>
      </w:r>
    </w:p>
    <w:p>
      <w:pPr>
        <w:pStyle w:val="ListBullet"/>
      </w:pPr>
      <w:r>
        <w:rPr>
          <w:b w:val="0"/>
        </w:rPr>
      </w:r>
      <w:r>
        <w:rPr>
          <w:b/>
        </w:rPr>
        <w:t>Usuario de la aplicación:</w:t>
      </w:r>
      <w:r>
        <w:rPr>
          <w:b w:val="0"/>
        </w:rPr>
        <w:t xml:space="preserve"> navega desde móvil o escritorio, instala la PWA y abre el prototipo sin conexión después de una primera carga.</w:t>
      </w:r>
    </w:p>
    <w:p>
      <w:r>
        <w:rPr>
          <w:b w:val="0"/>
        </w:rPr>
        <w:t>Los datos son de ejemplo. La sesión, nuevas reservas, mensajes y carrito viven en memoria y se reinician al recargar. No existe autenticación real, base de datos, cobro, envío de mensajes ni sincronización con una escuela. Los estados de disponibilidad y citas en vivo son fijos. Los roles se pueden alternar para la demostración y no constituyen un sistema de permisos.</w:t>
      </w:r>
    </w:p>
    <w:p>
      <w:pPr>
        <w:pStyle w:val="Heading1"/>
      </w:pPr>
      <w:r>
        <w:t>Acceso e inicio</w:t>
      </w:r>
    </w:p>
    <w:p>
      <w:pPr>
        <w:pStyle w:val="Heading2"/>
        <w:keepNext/>
      </w:pPr>
      <w:r>
        <w:t>HU-01  Entrar como alumno</w:t>
      </w:r>
    </w:p>
    <w:p>
      <w:pPr>
        <w:keepNext/>
      </w:pPr>
      <w:r>
        <w:rPr>
          <w:b w:val="0"/>
        </w:rPr>
      </w:r>
      <w:r>
        <w:rPr>
          <w:b/>
        </w:rPr>
        <w:t>Como visitante, quiero entrar al área de alumno para explorar mis reservas, clases y cuenta.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El formulario presenta correo y contraseña obligatorios y valida el formato del correo mediante el navegador.</w:t>
      </w:r>
    </w:p>
    <w:p>
      <w:pPr>
        <w:pStyle w:val="ListBullet"/>
        <w:keepNext/>
      </w:pPr>
      <w:r>
        <w:rPr>
          <w:b w:val="0"/>
        </w:rPr>
        <w:t>Al enviar el formulario válido, se muestra el inicio de Andrea García.</w:t>
      </w:r>
    </w:p>
    <w:p>
      <w:pPr>
        <w:pStyle w:val="ListBullet"/>
        <w:keepNext/>
      </w:pPr>
      <w:r>
        <w:rPr>
          <w:b w:val="0"/>
        </w:rPr>
        <w:t>El botón «Entrar como alumno» permite acceder directamente al mismo recorrido.</w:t>
      </w:r>
    </w:p>
    <w:p>
      <w:pPr>
        <w:pStyle w:val="ListBullet"/>
        <w:keepNext/>
      </w:pPr>
      <w:r>
        <w:rPr>
          <w:b w:val="0"/>
        </w:rPr>
        <w:t>Acceder a una ruta interna sin sesión redirige al acceso.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acceso simulado; no comprueba credenciales ni conserva la sesión al recargar.</w:t>
      </w:r>
    </w:p>
    <w:p>
      <w:pPr>
        <w:pStyle w:val="Heading2"/>
        <w:keepNext/>
      </w:pPr>
      <w:r>
        <w:t>HU-02  Simular el registro</w:t>
      </w:r>
    </w:p>
    <w:p>
      <w:pPr>
        <w:keepNext/>
      </w:pPr>
      <w:r>
        <w:rPr>
          <w:b w:val="0"/>
        </w:rPr>
      </w:r>
      <w:r>
        <w:rPr>
          <w:b/>
        </w:rPr>
        <w:t>Como visitante, quiero completar un formulario de registro para conocer el proceso de incorporación.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Pide nombre, apellido, correo, contraseña y aceptación obligatoria.</w:t>
      </w:r>
    </w:p>
    <w:p>
      <w:pPr>
        <w:pStyle w:val="ListBullet"/>
        <w:keepNext/>
      </w:pPr>
      <w:r>
        <w:rPr>
          <w:b w:val="0"/>
        </w:rPr>
        <w:t>Permite volver a la pantalla de acceso.</w:t>
      </w:r>
    </w:p>
    <w:p>
      <w:pPr>
        <w:pStyle w:val="ListBullet"/>
        <w:keepNext/>
      </w:pPr>
      <w:r>
        <w:rPr>
          <w:b w:val="0"/>
        </w:rPr>
        <w:t>Al enviarlo válido, abre el inicio del alumno y muestra «Cuenta creada».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no guarda el formulario ni personaliza la cuenta; continúa usando Andrea García.</w:t>
      </w:r>
    </w:p>
    <w:p>
      <w:pPr>
        <w:pStyle w:val="Heading2"/>
        <w:keepNext/>
      </w:pPr>
      <w:r>
        <w:t>HU-03  Consultar el inicio del alumno</w:t>
      </w:r>
    </w:p>
    <w:p>
      <w:pPr>
        <w:keepNext/>
      </w:pPr>
      <w:r>
        <w:rPr>
          <w:b w:val="0"/>
        </w:rPr>
      </w:r>
      <w:r>
        <w:rPr>
          <w:b/>
        </w:rPr>
        <w:t>Como alumno, quiero tener mis accesos principales y una referencia de mi próxima clase para orientarme rápidamente.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Muestra saludo, datos de la primera reserva de ejemplo y acceso a reservas.</w:t>
      </w:r>
    </w:p>
    <w:p>
      <w:pPr>
        <w:pStyle w:val="ListBullet"/>
        <w:keepNext/>
      </w:pPr>
      <w:r>
        <w:rPr>
          <w:b w:val="0"/>
        </w:rPr>
        <w:t>Presenta maestros con fotografía y acceso al flujo de reserva.</w:t>
      </w:r>
    </w:p>
    <w:p>
      <w:pPr>
        <w:pStyle w:val="ListBullet"/>
        <w:keepNext/>
      </w:pPr>
      <w:r>
        <w:rPr>
          <w:b w:val="0"/>
        </w:rPr>
        <w:t>Ofrece accesos a clases, mensajes, tienda y cuenta.</w:t>
      </w:r>
    </w:p>
    <w:p>
      <w:pPr>
        <w:pStyle w:val="ListBullet"/>
        <w:keepNext/>
      </w:pPr>
      <w:r>
        <w:rPr>
          <w:b w:val="0"/>
        </w:rPr>
        <w:t>Lista los cursos asignados de ejemplo.</w:t>
      </w:r>
    </w:p>
    <w:p>
      <w:pPr>
        <w:pStyle w:val="ListBullet"/>
        <w:keepNext/>
      </w:pPr>
      <w:r>
        <w:rPr>
          <w:b w:val="0"/>
        </w:rPr>
        <w:t>En móvil, usa un encabezado compacto y evita repetir la tarjeta grande de próxima clase.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toma la primera reserva del listado; no calcula cuál es la próxima por fecha.</w:t>
      </w:r>
    </w:p>
    <w:p>
      <w:pPr>
        <w:pStyle w:val="Heading1"/>
      </w:pPr>
      <w:r>
        <w:t>Reserva y agenda</w:t>
      </w:r>
    </w:p>
    <w:p>
      <w:pPr>
        <w:pStyle w:val="Heading2"/>
        <w:keepNext/>
      </w:pPr>
      <w:r>
        <w:t>HU-04  Elegir un servicio</w:t>
      </w:r>
    </w:p>
    <w:p>
      <w:pPr>
        <w:keepNext/>
      </w:pPr>
      <w:r>
        <w:rPr>
          <w:b w:val="0"/>
        </w:rPr>
      </w:r>
      <w:r>
        <w:rPr>
          <w:b/>
        </w:rPr>
        <w:t>Como alumno, quiero elegir el tipo de clase para iniciar una reserva adecuada a mi objetivo.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Ofrece «English Class» y «Trial Lesson» con descripción, duración de 60 minutos y precio de 100 USD.</w:t>
      </w:r>
    </w:p>
    <w:p>
      <w:pPr>
        <w:pStyle w:val="ListBullet"/>
        <w:keepNext/>
      </w:pPr>
      <w:r>
        <w:rPr>
          <w:b w:val="0"/>
        </w:rPr>
        <w:t>Identifica visualmente el servicio seleccionado y actualiza el resumen.</w:t>
      </w:r>
    </w:p>
    <w:p>
      <w:pPr>
        <w:pStyle w:val="ListBullet"/>
        <w:keepNext/>
      </w:pPr>
      <w:r>
        <w:rPr>
          <w:b w:val="0"/>
        </w:rPr>
        <w:t>Impide avanzar sin elegir y muestra un aviso.</w:t>
      </w:r>
    </w:p>
    <w:p>
      <w:pPr>
        <w:pStyle w:val="ListBullet"/>
      </w:pPr>
      <w:r>
        <w:rPr>
          <w:b w:val="0"/>
        </w:rPr>
        <w:t>Permite cancelar el recorrido y volver al inicio.</w:t>
      </w:r>
    </w:p>
    <w:p>
      <w:pPr>
        <w:pStyle w:val="Heading2"/>
        <w:keepNext/>
      </w:pPr>
      <w:r>
        <w:t>HU-05  Elegir un maestro</w:t>
      </w:r>
    </w:p>
    <w:p>
      <w:pPr>
        <w:keepNext/>
      </w:pPr>
      <w:r>
        <w:rPr>
          <w:b w:val="0"/>
        </w:rPr>
      </w:r>
      <w:r>
        <w:rPr>
          <w:b/>
        </w:rPr>
        <w:t>Como alumno, quiero elegir un maestro para decidir con quién tomar mi clase.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Presenta a Ashley, Gonzalo, Jim y Memo con fotografía y descripción.</w:t>
      </w:r>
    </w:p>
    <w:p>
      <w:pPr>
        <w:pStyle w:val="ListBullet"/>
        <w:keepNext/>
      </w:pPr>
      <w:r>
        <w:rPr>
          <w:b w:val="0"/>
        </w:rPr>
        <w:t>Marca la selección y actualiza el resumen.</w:t>
      </w:r>
    </w:p>
    <w:p>
      <w:pPr>
        <w:pStyle w:val="ListBullet"/>
        <w:keepNext/>
      </w:pPr>
      <w:r>
        <w:rPr>
          <w:b w:val="0"/>
        </w:rPr>
        <w:t>Impide avanzar sin maestro.</w:t>
      </w:r>
    </w:p>
    <w:p>
      <w:pPr>
        <w:pStyle w:val="ListBullet"/>
        <w:keepNext/>
      </w:pPr>
      <w:r>
        <w:rPr>
          <w:b w:val="0"/>
        </w:rPr>
        <w:t>Permite volver al servicio conservando las selecciones existentes.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el catálogo es fijo; no consulta disponibilidad individual.</w:t>
      </w:r>
    </w:p>
    <w:p>
      <w:pPr>
        <w:pStyle w:val="Heading2"/>
        <w:keepNext/>
      </w:pPr>
      <w:r>
        <w:t>HU-06  Elegir fecha y horario</w:t>
      </w:r>
    </w:p>
    <w:p>
      <w:pPr>
        <w:keepNext/>
      </w:pPr>
      <w:r>
        <w:rPr>
          <w:b w:val="0"/>
        </w:rPr>
      </w:r>
      <w:r>
        <w:rPr>
          <w:b/>
        </w:rPr>
        <w:t>Como alumno, quiero elegir una fecha y una hora para organizar mi asistencia.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Muestra las fechas de ejemplo del 5 al 9 de octubre y cinco horarios: 09:00, 11:00, 16:00, 18:00 y 20:00.</w:t>
      </w:r>
    </w:p>
    <w:p>
      <w:pPr>
        <w:pStyle w:val="ListBullet"/>
        <w:keepNext/>
      </w:pPr>
      <w:r>
        <w:rPr>
          <w:b w:val="0"/>
        </w:rPr>
        <w:t>Distingue visualmente fecha y hora seleccionadas.</w:t>
      </w:r>
    </w:p>
    <w:p>
      <w:pPr>
        <w:pStyle w:val="ListBullet"/>
        <w:keepNext/>
      </w:pPr>
      <w:r>
        <w:rPr>
          <w:b w:val="0"/>
        </w:rPr>
        <w:t>Actualiza el resumen con ambas selecciones.</w:t>
      </w:r>
    </w:p>
    <w:p>
      <w:pPr>
        <w:pStyle w:val="ListBullet"/>
        <w:keepNext/>
      </w:pPr>
      <w:r>
        <w:rPr>
          <w:b w:val="0"/>
        </w:rPr>
        <w:t>Impide continuar si falta fecha u hora.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fechas y horarios estáticos; no valida solapamientos, cupo o calendario real.</w:t>
      </w:r>
    </w:p>
    <w:p>
      <w:pPr>
        <w:pStyle w:val="Heading2"/>
        <w:keepNext/>
      </w:pPr>
      <w:r>
        <w:t>HU-07  Revisar la reserva antes de pagar</w:t>
      </w:r>
    </w:p>
    <w:p>
      <w:pPr>
        <w:keepNext/>
      </w:pPr>
      <w:r>
        <w:rPr>
          <w:b w:val="0"/>
        </w:rPr>
      </w:r>
      <w:r>
        <w:rPr>
          <w:b/>
        </w:rPr>
        <w:t>Como alumno, quiero revisar servicio, maestro, fecha, hora e importe para confirmar mi elección antes de pagar.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Presenta una tarjeta de confirmación con los datos elegidos y fotografía del maestro.</w:t>
      </w:r>
    </w:p>
    <w:p>
      <w:pPr>
        <w:pStyle w:val="ListBullet"/>
        <w:keepNext/>
      </w:pPr>
      <w:r>
        <w:rPr>
          <w:b w:val="0"/>
        </w:rPr>
        <w:t>Mantiene un resumen durante los cuatro pasos.</w:t>
      </w:r>
    </w:p>
    <w:p>
      <w:pPr>
        <w:pStyle w:val="ListBullet"/>
        <w:keepNext/>
      </w:pPr>
      <w:r>
        <w:rPr>
          <w:b w:val="0"/>
        </w:rPr>
        <w:t>Distingue pasos completados y paso actual.</w:t>
      </w:r>
    </w:p>
    <w:p>
      <w:pPr>
        <w:pStyle w:val="ListBullet"/>
        <w:keepNext/>
      </w:pPr>
      <w:r>
        <w:rPr>
          <w:b w:val="0"/>
        </w:rPr>
        <w:t>Permite volver al paso anterior.</w:t>
      </w:r>
    </w:p>
    <w:p>
      <w:pPr>
        <w:pStyle w:val="ListBullet"/>
        <w:keepNext/>
      </w:pPr>
      <w:r>
        <w:rPr>
          <w:b w:val="0"/>
        </w:rPr>
        <w:t>Al continuar al pago, crea una reserva pendiente en memoria y coloca su importe en el carrito.</w:t>
      </w:r>
    </w:p>
    <w:p>
      <w:pPr>
        <w:pStyle w:val="ListBullet"/>
        <w:keepNext/>
      </w:pPr>
      <w:r>
        <w:rPr>
          <w:b w:val="0"/>
        </w:rPr>
        <w:t>Indica que no habrá cargos reales.</w:t>
      </w:r>
    </w:p>
    <w:p>
      <w:pPr>
        <w:pStyle w:val="ListBullet"/>
        <w:keepNext/>
      </w:pPr>
      <w:r>
        <w:rPr>
          <w:b w:val="0"/>
        </w:rPr>
        <w:t>Al avanzar o retroceder, desplaza la pantalla al inicio.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la reserva se incorpora a «Mis reservas» después de completar el pago simulado.</w:t>
      </w:r>
    </w:p>
    <w:p>
      <w:pPr>
        <w:pStyle w:val="Heading2"/>
        <w:keepNext/>
      </w:pPr>
      <w:r>
        <w:t>HU-08  Consultar mis reservas</w:t>
      </w:r>
    </w:p>
    <w:p>
      <w:pPr>
        <w:keepNext/>
      </w:pPr>
      <w:r>
        <w:rPr>
          <w:b w:val="0"/>
        </w:rPr>
      </w:r>
      <w:r>
        <w:rPr>
          <w:b/>
        </w:rPr>
        <w:t>Como alumno, quiero ver mis citas y su estado para organizar mis próximas clases.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Lista servicio, maestro, fecha, hora y estado de cada cita.</w:t>
      </w:r>
    </w:p>
    <w:p>
      <w:pPr>
        <w:pStyle w:val="ListBullet"/>
        <w:keepNext/>
      </w:pPr>
      <w:r>
        <w:rPr>
          <w:b w:val="0"/>
        </w:rPr>
        <w:t>Incluye ejemplos «En vivo ahora», «Confirmada» y «Pendiente».</w:t>
      </w:r>
    </w:p>
    <w:p>
      <w:pPr>
        <w:pStyle w:val="ListBullet"/>
        <w:keepNext/>
      </w:pPr>
      <w:r>
        <w:rPr>
          <w:b w:val="0"/>
        </w:rPr>
        <w:t>Muestra el número de reservas y un acceso a «Nueva reserva».</w:t>
      </w:r>
    </w:p>
    <w:p>
      <w:pPr>
        <w:pStyle w:val="ListBullet"/>
        <w:keepNext/>
      </w:pPr>
      <w:r>
        <w:rPr>
          <w:b w:val="0"/>
        </w:rPr>
        <w:t>Si se eliminan todas, muestra un estado vacío con acceso a reservar.</w:t>
      </w:r>
    </w:p>
    <w:p>
      <w:pPr>
        <w:pStyle w:val="ListBullet"/>
        <w:keepNext/>
      </w:pPr>
      <w:r>
        <w:rPr>
          <w:b w:val="0"/>
        </w:rPr>
        <w:t>Las nuevas reservas confirmadas mediante pago aparecen al principio del listado.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el listado no filtra ni ordena por fechas reales. «Historial» solo muestra un aviso.</w:t>
      </w:r>
    </w:p>
    <w:p>
      <w:pPr>
        <w:pStyle w:val="Heading2"/>
        <w:keepNext/>
      </w:pPr>
      <w:r>
        <w:t>HU-09  Abrir el acceso a una clase en vivo</w:t>
      </w:r>
    </w:p>
    <w:p>
      <w:pPr>
        <w:keepNext/>
      </w:pPr>
      <w:r>
        <w:rPr>
          <w:b w:val="0"/>
        </w:rPr>
      </w:r>
      <w:r>
        <w:rPr>
          <w:b/>
        </w:rPr>
        <w:t>Como alumno, quiero identificar una clase en vivo y abrir su acceso para dirigirme a la videollamada.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Una cita de ejemplo muestra «En vivo ahora», indicador animado y «Tu salón ya está abierto».</w:t>
      </w:r>
    </w:p>
    <w:p>
      <w:pPr>
        <w:pStyle w:val="ListBullet"/>
        <w:keepNext/>
      </w:pPr>
      <w:r>
        <w:rPr>
          <w:b w:val="0"/>
        </w:rPr>
        <w:t>Presenta el botón principal «Ir a clase en vivo».</w:t>
      </w:r>
    </w:p>
    <w:p>
      <w:pPr>
        <w:pStyle w:val="ListBullet"/>
        <w:keepNext/>
      </w:pPr>
      <w:r>
        <w:rPr>
          <w:b w:val="0"/>
        </w:rPr>
        <w:t>El botón abre Google Meet en otra pestaña.</w:t>
      </w:r>
    </w:p>
    <w:p>
      <w:pPr>
        <w:pStyle w:val="ListBullet"/>
        <w:keepNext/>
      </w:pPr>
      <w:r>
        <w:rPr>
          <w:b w:val="0"/>
        </w:rPr>
        <w:t>Las citas sin la marca de clase en vivo no muestran ese botón.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abre https://meet.google.com/; no abre una reunión específica ni crea una sala. La marca «en vivo» no depende de la hora actual.</w:t>
      </w:r>
    </w:p>
    <w:p>
      <w:pPr>
        <w:pStyle w:val="Heading2"/>
        <w:keepNext/>
      </w:pPr>
      <w:r>
        <w:t>HU-10  Iniciar una reprogramación</w:t>
      </w:r>
    </w:p>
    <w:p>
      <w:pPr>
        <w:keepNext/>
      </w:pPr>
      <w:r>
        <w:rPr>
          <w:b w:val="0"/>
        </w:rPr>
      </w:r>
      <w:r>
        <w:rPr>
          <w:b/>
        </w:rPr>
        <w:t>Como alumno, quiero iniciar un cambio de horario para reorganizar una cita.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«Reagendar» lleva directamente a la selección de fecha y hora.</w:t>
      </w:r>
    </w:p>
    <w:p>
      <w:pPr>
        <w:pStyle w:val="ListBullet"/>
        <w:keepNext/>
      </w:pPr>
      <w:r>
        <w:rPr>
          <w:b w:val="0"/>
        </w:rPr>
        <w:t>Permite continuar hasta confirmación y pago simulado.</w:t>
      </w:r>
    </w:p>
    <w:p>
      <w:r>
        <w:rPr>
          <w:b w:val="0"/>
        </w:rPr>
      </w:r>
      <w:r>
        <w:rPr>
          <w:b/>
        </w:rPr>
        <w:t>Limitación actual:</w:t>
      </w:r>
      <w:r>
        <w:rPr>
          <w:b w:val="0"/>
        </w:rPr>
        <w:t xml:space="preserve"> elimina inmediatamente la cita original de memoria y preselecciona English Class con Ashley, aunque la cita original tenga otro maestro. No conserva la cita original si se abandona el recorrido ni representa una reprogramación real.</w:t>
      </w:r>
    </w:p>
    <w:p>
      <w:pPr>
        <w:pStyle w:val="Heading2"/>
        <w:keepNext/>
      </w:pPr>
      <w:r>
        <w:t>HU-11  Cancelar una reserva</w:t>
      </w:r>
    </w:p>
    <w:p>
      <w:pPr>
        <w:keepNext/>
      </w:pPr>
      <w:r>
        <w:rPr>
          <w:b w:val="0"/>
        </w:rPr>
      </w:r>
      <w:r>
        <w:rPr>
          <w:b/>
        </w:rPr>
        <w:t>Como alumno, quiero confirmar la cancelación de una cita para evitar eliminarla accidentalmente.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«Cancelar» abre un diálogo de confirmación.</w:t>
      </w:r>
    </w:p>
    <w:p>
      <w:pPr>
        <w:pStyle w:val="ListBullet"/>
        <w:keepNext/>
      </w:pPr>
      <w:r>
        <w:rPr>
          <w:b w:val="0"/>
        </w:rPr>
        <w:t>Si se acepta, elimina la cita del listado en memoria y muestra un aviso.</w:t>
      </w:r>
    </w:p>
    <w:p>
      <w:pPr>
        <w:pStyle w:val="ListBullet"/>
        <w:keepNext/>
      </w:pPr>
      <w:r>
        <w:rPr>
          <w:b w:val="0"/>
        </w:rPr>
        <w:t>Si se descarta, conserva la cita.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no aplica políticas, reembolsos ni avisos al maestro.</w:t>
      </w:r>
    </w:p>
    <w:p>
      <w:pPr>
        <w:pStyle w:val="Heading1"/>
      </w:pPr>
      <w:r>
        <w:t>Tienda y pago</w:t>
      </w:r>
    </w:p>
    <w:p>
      <w:pPr>
        <w:pStyle w:val="Heading2"/>
        <w:keepNext/>
      </w:pPr>
      <w:r>
        <w:t>HU-12  Agregar productos al carrito</w:t>
      </w:r>
    </w:p>
    <w:p>
      <w:pPr>
        <w:keepNext/>
      </w:pPr>
      <w:r>
        <w:rPr>
          <w:b w:val="0"/>
        </w:rPr>
      </w:r>
      <w:r>
        <w:rPr>
          <w:b/>
        </w:rPr>
        <w:t>Como alumno, quiero seleccionar productos de la tienda para simular una compra.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Muestra productos de reserva y recarga de monedero, cada uno por 100 USD.</w:t>
      </w:r>
    </w:p>
    <w:p>
      <w:pPr>
        <w:pStyle w:val="ListBullet"/>
        <w:keepNext/>
      </w:pPr>
      <w:r>
        <w:rPr>
          <w:b w:val="0"/>
        </w:rPr>
        <w:t>«Agregar» incorpora una entrada al carrito y muestra confirmación.</w:t>
      </w:r>
    </w:p>
    <w:p>
      <w:pPr>
        <w:pStyle w:val="ListBullet"/>
        <w:keepNext/>
      </w:pPr>
      <w:r>
        <w:rPr>
          <w:b w:val="0"/>
        </w:rPr>
        <w:t>El contador refleja la cantidad de entradas.</w:t>
      </w:r>
    </w:p>
    <w:p>
      <w:pPr>
        <w:pStyle w:val="ListBullet"/>
      </w:pPr>
      <w:r>
        <w:rPr>
          <w:b w:val="0"/>
        </w:rPr>
        <w:t>Permite agregar el mismo producto varias veces como entradas independientes.</w:t>
      </w:r>
    </w:p>
    <w:p>
      <w:pPr>
        <w:pStyle w:val="Heading2"/>
        <w:keepNext/>
      </w:pPr>
      <w:r>
        <w:t>HU-13  Revisar y modificar el carrito</w:t>
      </w:r>
    </w:p>
    <w:p>
      <w:pPr>
        <w:keepNext/>
      </w:pPr>
      <w:r>
        <w:rPr>
          <w:b w:val="0"/>
        </w:rPr>
      </w:r>
      <w:r>
        <w:rPr>
          <w:b/>
        </w:rPr>
        <w:t>Como alumno, quiero revisar y quitar productos antes de continuar al pago.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Abre un panel lateral con nombre y descripción de las entradas.</w:t>
      </w:r>
    </w:p>
    <w:p>
      <w:pPr>
        <w:pStyle w:val="ListBullet"/>
        <w:keepNext/>
      </w:pPr>
      <w:r>
        <w:rPr>
          <w:b w:val="0"/>
        </w:rPr>
        <w:t>Permite quitar cada entrada y cerrar el panel.</w:t>
      </w:r>
    </w:p>
    <w:p>
      <w:pPr>
        <w:pStyle w:val="ListBullet"/>
        <w:keepNext/>
      </w:pPr>
      <w:r>
        <w:rPr>
          <w:b w:val="0"/>
        </w:rPr>
        <w:t>Con productos, ofrece continuar al pago.</w:t>
      </w:r>
    </w:p>
    <w:p>
      <w:pPr>
        <w:pStyle w:val="ListBullet"/>
        <w:keepNext/>
      </w:pPr>
      <w:r>
        <w:rPr>
          <w:b w:val="0"/>
        </w:rPr>
        <w:t>Sin productos, muestra «Carrito vacío».</w:t>
      </w:r>
    </w:p>
    <w:p>
      <w:pPr>
        <w:pStyle w:val="ListBullet"/>
      </w:pPr>
      <w:r>
        <w:rPr>
          <w:b w:val="0"/>
        </w:rPr>
        <w:t>Acceder a checkout sin productos redirige a la tienda.</w:t>
      </w:r>
    </w:p>
    <w:p>
      <w:pPr>
        <w:pStyle w:val="Heading2"/>
        <w:keepNext/>
      </w:pPr>
      <w:r>
        <w:t>HU-14  Simular el pago con tarjeta</w:t>
      </w:r>
    </w:p>
    <w:p>
      <w:pPr>
        <w:keepNext/>
      </w:pPr>
      <w:r>
        <w:rPr>
          <w:b w:val="0"/>
        </w:rPr>
      </w:r>
      <w:r>
        <w:rPr>
          <w:b/>
        </w:rPr>
        <w:t>Como alumno, quiero recorrer el pago con tarjeta para revisar cómo se completaría mi compra.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Muestra nombre, correo y teléfono de la cuenta de ejemplo en una sección de solo lectura.</w:t>
      </w:r>
    </w:p>
    <w:p>
      <w:pPr>
        <w:pStyle w:val="ListBullet"/>
        <w:keepNext/>
      </w:pPr>
      <w:r>
        <w:rPr>
          <w:b w:val="0"/>
        </w:rPr>
        <w:t>Permite seleccionar tarjeta y muestra campos de titular, número, vencimiento, código de seguridad y país.</w:t>
      </w:r>
    </w:p>
    <w:p>
      <w:pPr>
        <w:pStyle w:val="ListBullet"/>
        <w:keepNext/>
      </w:pPr>
      <w:r>
        <w:rPr>
          <w:b w:val="0"/>
        </w:rPr>
        <w:t>Formatea los campos numéricos y actualiza la tarjeta visual con titular, vencimiento y últimos cuatro dígitos.</w:t>
      </w:r>
    </w:p>
    <w:p>
      <w:pPr>
        <w:pStyle w:val="ListBullet"/>
        <w:keepNext/>
      </w:pPr>
      <w:r>
        <w:rPr>
          <w:b w:val="0"/>
        </w:rPr>
        <w:t>Cambia la marca visual a Mastercard si el número comienza con 5; en los demás casos muestra Visa.</w:t>
      </w:r>
    </w:p>
    <w:p>
      <w:pPr>
        <w:pStyle w:val="ListBullet"/>
        <w:keepNext/>
      </w:pPr>
      <w:r>
        <w:rPr>
          <w:b w:val="0"/>
        </w:rPr>
        <w:t>Solicita confirmar el importe antes de enviar el formulario.</w:t>
      </w:r>
    </w:p>
    <w:p>
      <w:pPr>
        <w:pStyle w:val="ListBullet"/>
        <w:keepNext/>
      </w:pPr>
      <w:r>
        <w:rPr>
          <w:b w:val="0"/>
        </w:rPr>
        <w:t>Calcula el total de las entradas y muestra el resumen del pedido.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validaciones básicas del formulario; no verifica una tarjeta bancaria, cifra datos mediante una pasarela ni contacta un proveedor de pagos. Usar únicamente datos de ejemplo.</w:t>
      </w:r>
    </w:p>
    <w:p>
      <w:pPr>
        <w:pStyle w:val="Heading2"/>
        <w:keepNext/>
      </w:pPr>
      <w:r>
        <w:t>HU-15  Simular el pago con monedero</w:t>
      </w:r>
    </w:p>
    <w:p>
      <w:pPr>
        <w:keepNext/>
      </w:pPr>
      <w:r>
        <w:rPr>
          <w:b w:val="0"/>
        </w:rPr>
      </w:r>
      <w:r>
        <w:rPr>
          <w:b/>
        </w:rPr>
        <w:t>Como alumno, quiero seleccionar monedero para conocer una alternativa de pago.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Permite alternar entre tarjeta y monedero.</w:t>
      </w:r>
    </w:p>
    <w:p>
      <w:pPr>
        <w:pStyle w:val="ListBullet"/>
        <w:keepNext/>
      </w:pPr>
      <w:r>
        <w:rPr>
          <w:b w:val="0"/>
        </w:rPr>
        <w:t>La opción monedero muestra 150 USD de saldo de ejemplo.</w:t>
      </w:r>
    </w:p>
    <w:p>
      <w:pPr>
        <w:pStyle w:val="ListBullet"/>
        <w:keepNext/>
      </w:pPr>
      <w:r>
        <w:rPr>
          <w:b w:val="0"/>
        </w:rPr>
        <w:t>Permite confirmar el importe e iniciar el procesamiento simulado.</w:t>
      </w:r>
    </w:p>
    <w:p>
      <w:r>
        <w:rPr>
          <w:b w:val="0"/>
        </w:rPr>
      </w:r>
      <w:r>
        <w:rPr>
          <w:b/>
        </w:rPr>
        <w:t>Limitación actual:</w:t>
      </w:r>
      <w:r>
        <w:rPr>
          <w:b w:val="0"/>
        </w:rPr>
        <w:t xml:space="preserve"> «Saldo suficiente» es fijo; no compara el saldo con el total ni descuenta fondos. La recarga comprada en tienda tampoco cambia el saldo.</w:t>
      </w:r>
    </w:p>
    <w:p>
      <w:pPr>
        <w:pStyle w:val="Heading2"/>
        <w:keepNext/>
      </w:pPr>
      <w:r>
        <w:t>HU-16  Ver el resultado y comprobante del pago</w:t>
      </w:r>
    </w:p>
    <w:p>
      <w:pPr>
        <w:keepNext/>
      </w:pPr>
      <w:r>
        <w:rPr>
          <w:b w:val="0"/>
        </w:rPr>
      </w:r>
      <w:r>
        <w:rPr>
          <w:b/>
        </w:rPr>
        <w:t>Como alumno, quiero ver el resultado de mi compra y su comprobante para revisar lo que confirmé.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Deshabilita el botón durante la animación de procesamiento.</w:t>
      </w:r>
    </w:p>
    <w:p>
      <w:pPr>
        <w:pStyle w:val="ListBullet"/>
        <w:keepNext/>
      </w:pPr>
      <w:r>
        <w:rPr>
          <w:b w:val="0"/>
        </w:rPr>
        <w:t>Muestra etapas de validación, autorización y confirmación.</w:t>
      </w:r>
    </w:p>
    <w:p>
      <w:pPr>
        <w:pStyle w:val="ListBullet"/>
        <w:keepNext/>
      </w:pPr>
      <w:r>
        <w:rPr>
          <w:b w:val="0"/>
        </w:rPr>
        <w:t>Finaliza con «Pago aprobado» y un comprobante de prueba.</w:t>
      </w:r>
    </w:p>
    <w:p>
      <w:pPr>
        <w:pStyle w:val="ListBullet"/>
        <w:keepNext/>
      </w:pPr>
      <w:r>
        <w:rPr>
          <w:b w:val="0"/>
        </w:rPr>
        <w:t>Incluye productos, importe total, método, fecha y referencia generada.</w:t>
      </w:r>
    </w:p>
    <w:p>
      <w:pPr>
        <w:pStyle w:val="ListBullet"/>
        <w:keepNext/>
      </w:pPr>
      <w:r>
        <w:rPr>
          <w:b w:val="0"/>
        </w:rPr>
        <w:t>Si la compra corresponde al flujo de reserva, agrega la cita al listado.</w:t>
      </w:r>
    </w:p>
    <w:p>
      <w:pPr>
        <w:pStyle w:val="ListBullet"/>
        <w:keepNext/>
      </w:pPr>
      <w:r>
        <w:rPr>
          <w:b w:val="0"/>
        </w:rPr>
        <w:t>Vacía el carrito al terminar.</w:t>
      </w:r>
    </w:p>
    <w:p>
      <w:pPr>
        <w:pStyle w:val="ListBullet"/>
        <w:keepNext/>
      </w:pPr>
      <w:r>
        <w:rPr>
          <w:b w:val="0"/>
        </w:rPr>
        <w:t>Permite volver a reservas o tienda según el recorrido, y volver al inicio.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siempre aprueba al terminar la animación; no simula rechazo bancario. El comprobante no es fiscal ni se descarga como archivo.</w:t>
      </w:r>
    </w:p>
    <w:p>
      <w:pPr>
        <w:pStyle w:val="Heading1"/>
      </w:pPr>
      <w:r>
        <w:t>Aprendizaje, mensajes y cuenta</w:t>
      </w:r>
    </w:p>
    <w:p>
      <w:pPr>
        <w:pStyle w:val="Heading2"/>
        <w:keepNext/>
      </w:pPr>
      <w:r>
        <w:t>HU-17  Consultar cursos asignados</w:t>
      </w:r>
    </w:p>
    <w:p>
      <w:pPr>
        <w:keepNext/>
      </w:pPr>
      <w:r>
        <w:rPr>
          <w:b w:val="0"/>
        </w:rPr>
      </w:r>
      <w:r>
        <w:rPr>
          <w:b/>
        </w:rPr>
        <w:t>Como alumno, quiero ver mis cursos y abrir su información para ubicar mi área de aprendizaje.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Lista Beginner A class y Beginner 6–7 class.</w:t>
      </w:r>
    </w:p>
    <w:p>
      <w:pPr>
        <w:pStyle w:val="ListBullet"/>
        <w:keepNext/>
      </w:pPr>
      <w:r>
        <w:rPr>
          <w:b w:val="0"/>
        </w:rPr>
        <w:t>«Abrir clase» muestra el detalle del curso seleccionado.</w:t>
      </w:r>
    </w:p>
    <w:p>
      <w:pPr>
        <w:pStyle w:val="ListBullet"/>
        <w:keepNext/>
      </w:pPr>
      <w:r>
        <w:rPr>
          <w:b w:val="0"/>
        </w:rPr>
        <w:t>Permite volver al listado.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muestra una vista informativa. «Entrar a la clase» no abre contenidos educativos reales.</w:t>
      </w:r>
    </w:p>
    <w:p>
      <w:pPr>
        <w:pStyle w:val="Heading2"/>
        <w:keepNext/>
      </w:pPr>
      <w:r>
        <w:t>HU-18  Consultar conversaciones y escribir mensajes</w:t>
      </w:r>
    </w:p>
    <w:p>
      <w:pPr>
        <w:keepNext/>
      </w:pPr>
      <w:r>
        <w:rPr>
          <w:b w:val="0"/>
        </w:rPr>
      </w:r>
      <w:r>
        <w:rPr>
          <w:b/>
        </w:rPr>
        <w:t>Como alumno o maestro, quiero consultar conversaciones y escribir mensajes para explorar la comunicación con la escuela.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Presenta conversaciones de maestra, soporte y grupo con mensajes de ejemplo.</w:t>
      </w:r>
    </w:p>
    <w:p>
      <w:pPr>
        <w:pStyle w:val="ListBullet"/>
        <w:keepNext/>
      </w:pPr>
      <w:r>
        <w:rPr>
          <w:b w:val="0"/>
        </w:rPr>
        <w:t>Al elegir una conversación, cambia el historial visible.</w:t>
      </w:r>
    </w:p>
    <w:p>
      <w:pPr>
        <w:pStyle w:val="ListBullet"/>
        <w:keepNext/>
      </w:pPr>
      <w:r>
        <w:rPr>
          <w:b w:val="0"/>
        </w:rPr>
        <w:t>Un mensaje con texto se agrega a la conversación seleccionada como «Tú».</w:t>
      </w:r>
    </w:p>
    <w:p>
      <w:pPr>
        <w:pStyle w:val="ListBullet"/>
        <w:keepNext/>
      </w:pPr>
      <w:r>
        <w:rPr>
          <w:b w:val="0"/>
        </w:rPr>
        <w:t>Un mensaje vacío no se agrega.</w:t>
      </w:r>
    </w:p>
    <w:p>
      <w:pPr>
        <w:pStyle w:val="ListBullet"/>
        <w:keepNext/>
      </w:pPr>
      <w:r>
        <w:rPr>
          <w:b w:val="0"/>
        </w:rPr>
        <w:t>Distingue visualmente mensajes propios y recibidos.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no transmite mensajes ni genera respuestas. Búsqueda, adjuntos y contadores de no leídos no tienen comportamiento completo.</w:t>
      </w:r>
    </w:p>
    <w:p>
      <w:pPr>
        <w:pStyle w:val="Heading2"/>
        <w:keepNext/>
      </w:pPr>
      <w:r>
        <w:t>HU-19  Consultar la cuenta protegida</w:t>
      </w:r>
    </w:p>
    <w:p>
      <w:pPr>
        <w:keepNext/>
      </w:pPr>
      <w:r>
        <w:rPr>
          <w:b w:val="0"/>
        </w:rPr>
      </w:r>
      <w:r>
        <w:rPr>
          <w:b/>
        </w:rPr>
        <w:t>Como alumno o maestro, quiero consultar mis datos personales sin modificarlos accidentalmente.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Muestra nombre, correo, zona horaria y tipo de cuenta en solo lectura.</w:t>
      </w:r>
    </w:p>
    <w:p>
      <w:pPr>
        <w:pStyle w:val="ListBullet"/>
        <w:keepNext/>
      </w:pPr>
      <w:r>
        <w:rPr>
          <w:b w:val="0"/>
        </w:rPr>
        <w:t>Presenta fotografía o avatar y una descripción del perfil.</w:t>
      </w:r>
    </w:p>
    <w:p>
      <w:pPr>
        <w:pStyle w:val="ListBullet"/>
        <w:keepNext/>
      </w:pPr>
      <w:r>
        <w:rPr>
          <w:b w:val="0"/>
        </w:rPr>
        <w:t>No ofrece edición de estos datos.</w:t>
      </w:r>
    </w:p>
    <w:p>
      <w:pPr>
        <w:pStyle w:val="ListBullet"/>
        <w:keepNext/>
      </w:pPr>
      <w:r>
        <w:rPr>
          <w:b w:val="0"/>
        </w:rPr>
        <w:t>El alumno ve una sección de monedero sin movimientos y acceso a la tienda.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son datos fijos; el perfil indica saldo no disponible, mientras el checkout usa un saldo ilustrativo independiente.</w:t>
      </w:r>
    </w:p>
    <w:p>
      <w:pPr>
        <w:pStyle w:val="Heading2"/>
        <w:keepNext/>
      </w:pPr>
      <w:r>
        <w:t>HU-20  Explorar la vista del maestro</w:t>
      </w:r>
    </w:p>
    <w:p>
      <w:pPr>
        <w:keepNext/>
      </w:pPr>
      <w:r>
        <w:rPr>
          <w:b w:val="0"/>
        </w:rPr>
      </w:r>
      <w:r>
        <w:rPr>
          <w:b/>
        </w:rPr>
        <w:t>Como maestro, quiero consultar mi agenda para identificar mis citas y alumnos.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Permite acceder desde «Entrar como maestro» o cambiar de vista desde la cuenta.</w:t>
      </w:r>
    </w:p>
    <w:p>
      <w:pPr>
        <w:pStyle w:val="ListBullet"/>
        <w:keepNext/>
      </w:pPr>
      <w:r>
        <w:rPr>
          <w:b w:val="0"/>
        </w:rPr>
        <w:t>Muestra el perfil de Ashley y tres citas de ejemplo con hora, alumno, servicio y estado.</w:t>
      </w:r>
    </w:p>
    <w:p>
      <w:pPr>
        <w:pStyle w:val="ListBullet"/>
        <w:keepNext/>
      </w:pPr>
      <w:r>
        <w:rPr>
          <w:b w:val="0"/>
        </w:rPr>
        <w:t>Ofrece navegación a mensajes y cuenta.</w:t>
      </w:r>
    </w:p>
    <w:p>
      <w:pPr>
        <w:pStyle w:val="ListBullet"/>
        <w:keepNext/>
      </w:pPr>
      <w:r>
        <w:rPr>
          <w:b w:val="0"/>
        </w:rPr>
        <w:t>Permite regresar a la vista de alumno desde la cuenta.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agenda fija independiente de las reservas del alumno. «Abrir» no presenta un detalle de cita real.</w:t>
      </w:r>
    </w:p>
    <w:p>
      <w:pPr>
        <w:pStyle w:val="Heading2"/>
        <w:keepNext/>
      </w:pPr>
      <w:r>
        <w:t>HU-21  Cerrar la sesión de demostración</w:t>
      </w:r>
    </w:p>
    <w:p>
      <w:pPr>
        <w:keepNext/>
      </w:pPr>
      <w:r>
        <w:rPr>
          <w:b w:val="0"/>
        </w:rPr>
      </w:r>
      <w:r>
        <w:rPr>
          <w:b/>
        </w:rPr>
        <w:t>Como usuario, quiero salir de mi área para regresar al acceso.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«Salir» desactiva la sesión de demostración y abre el acceso.</w:t>
      </w:r>
    </w:p>
    <w:p>
      <w:pPr>
        <w:pStyle w:val="ListBullet"/>
        <w:keepNext/>
      </w:pPr>
      <w:r>
        <w:rPr>
          <w:b w:val="0"/>
        </w:rPr>
        <w:t>Las rutas internas vuelven a requerir entrar.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no borra los cambios en memoria; se reinician al recargar la página.</w:t>
      </w:r>
    </w:p>
    <w:p>
      <w:pPr>
        <w:pStyle w:val="Heading1"/>
      </w:pPr>
      <w:r>
        <w:t>Navegación móvil y PWA</w:t>
      </w:r>
    </w:p>
    <w:p>
      <w:pPr>
        <w:pStyle w:val="Heading2"/>
        <w:keepNext/>
      </w:pPr>
      <w:r>
        <w:t>HU-22  Navegar desde móvil o escritorio</w:t>
      </w:r>
    </w:p>
    <w:p>
      <w:pPr>
        <w:keepNext/>
      </w:pPr>
      <w:r>
        <w:rPr>
          <w:b w:val="0"/>
        </w:rPr>
      </w:r>
      <w:r>
        <w:rPr>
          <w:b/>
        </w:rPr>
        <w:t>Como usuario, quiero acceder a las secciones con controles adaptados a mi pantalla.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En escritorio, presenta navegación lateral y señala la sección activa.</w:t>
      </w:r>
    </w:p>
    <w:p>
      <w:pPr>
        <w:pStyle w:val="ListBullet"/>
        <w:keepNext/>
      </w:pPr>
      <w:r>
        <w:rPr>
          <w:b w:val="0"/>
        </w:rPr>
        <w:t>En móvil, ofrece navegación inferior y menú lateral con opciones complementarias.</w:t>
      </w:r>
    </w:p>
    <w:p>
      <w:pPr>
        <w:pStyle w:val="ListBullet"/>
        <w:keepNext/>
      </w:pPr>
      <w:r>
        <w:rPr>
          <w:b w:val="0"/>
        </w:rPr>
        <w:t>Permite abrir y cerrar el menú mediante botón, toque fuera y gestos laterales.</w:t>
      </w:r>
    </w:p>
    <w:p>
      <w:pPr>
        <w:pStyle w:val="ListBullet"/>
        <w:keepNext/>
      </w:pPr>
      <w:r>
        <w:rPr>
          <w:b w:val="0"/>
        </w:rPr>
        <w:t>Cierra el menú al elegir una opción lateral.</w:t>
      </w:r>
    </w:p>
    <w:p>
      <w:pPr>
        <w:pStyle w:val="ListBullet"/>
      </w:pPr>
      <w:r>
        <w:rPr>
          <w:b w:val="0"/>
        </w:rPr>
        <w:t>Las vistas mantienen colores, tarjetas y estados coherentes durante reserva y pago.</w:t>
      </w:r>
    </w:p>
    <w:p>
      <w:pPr>
        <w:pStyle w:val="Heading2"/>
        <w:keepNext/>
      </w:pPr>
      <w:r>
        <w:t>HU-23  Instalar la aplicación</w:t>
      </w:r>
    </w:p>
    <w:p>
      <w:pPr>
        <w:keepNext/>
      </w:pPr>
      <w:r>
        <w:rPr>
          <w:b w:val="0"/>
        </w:rPr>
      </w:r>
      <w:r>
        <w:rPr>
          <w:b/>
        </w:rPr>
        <w:t>Como usuario, quiero instalar el sitio para acceder desde un icono y una ventana de aplicación.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El manifiesto define nombre, iconos, inicio, alcance relativo y modo standalone.</w:t>
      </w:r>
    </w:p>
    <w:p>
      <w:pPr>
        <w:pStyle w:val="ListBullet"/>
        <w:keepNext/>
      </w:pPr>
      <w:r>
        <w:rPr>
          <w:b w:val="0"/>
        </w:rPr>
        <w:t>Cuando el navegador ofrece instalación, muestra «Instalar aplicación» y abre su solicitud.</w:t>
      </w:r>
    </w:p>
    <w:p>
      <w:pPr>
        <w:pStyle w:val="ListBullet"/>
        <w:keepNext/>
      </w:pPr>
      <w:r>
        <w:rPr>
          <w:b w:val="0"/>
        </w:rPr>
        <w:t>En iOS, ofrece «Cómo instalar» con instrucciones mediante un diálogo.</w:t>
      </w:r>
    </w:p>
    <w:p>
      <w:pPr>
        <w:pStyle w:val="ListBullet"/>
        <w:keepNext/>
      </w:pPr>
      <w:r>
        <w:rPr>
          <w:b w:val="0"/>
        </w:rPr>
        <w:t>Oculta la opción cuando detecta ejecución como aplicación instalada.</w:t>
      </w:r>
    </w:p>
    <w:p>
      <w:pPr>
        <w:pStyle w:val="ListBullet"/>
        <w:keepNext/>
      </w:pPr>
      <w:r>
        <w:rPr>
          <w:b w:val="0"/>
        </w:rPr>
        <w:t>El manifiesto declara accesos directos a reservar y consultar reservas; su disponibilidad depende del navegador.</w:t>
      </w:r>
    </w:p>
    <w:p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necesita un origen seguro y soporte del navegador. Instalarla no crea sesión ni sincroniza información.</w:t>
      </w:r>
    </w:p>
    <w:p>
      <w:pPr>
        <w:pStyle w:val="Heading2"/>
        <w:keepNext/>
      </w:pPr>
      <w:r>
        <w:t>HU-24  Abrir el prototipo sin conexión</w:t>
      </w:r>
    </w:p>
    <w:p>
      <w:pPr>
        <w:keepNext/>
      </w:pPr>
      <w:r>
        <w:rPr>
          <w:b w:val="0"/>
        </w:rPr>
      </w:r>
      <w:r>
        <w:rPr>
          <w:b/>
        </w:rPr>
        <w:t>Como usuario, quiero volver a abrir las pantallas del prototipo sin internet después de una primera carga.</w:t>
      </w:r>
      <w:r>
        <w:rPr>
          <w:b w:val="0"/>
        </w:rPr>
      </w:r>
    </w:p>
    <w:p>
      <w:pPr>
        <w:keepNext/>
      </w:pPr>
      <w:r>
        <w:rPr>
          <w:b w:val="0"/>
        </w:rPr>
        <w:t>Criterios de aceptación actuales:</w:t>
      </w:r>
    </w:p>
    <w:p>
      <w:pPr>
        <w:pStyle w:val="ListBullet"/>
        <w:keepNext/>
      </w:pPr>
      <w:r>
        <w:rPr>
          <w:b w:val="0"/>
        </w:rPr>
        <w:t>El service worker almacena HTML, CSS, JavaScript, fotografías, avatar e iconos.</w:t>
      </w:r>
    </w:p>
    <w:p>
      <w:pPr>
        <w:pStyle w:val="ListBullet"/>
        <w:keepNext/>
      </w:pPr>
      <w:r>
        <w:rPr>
          <w:b w:val="0"/>
        </w:rPr>
        <w:t>Ante una navegación sin red, recupera el documento principal desde caché.</w:t>
      </w:r>
    </w:p>
    <w:p>
      <w:pPr>
        <w:pStyle w:val="ListBullet"/>
        <w:keepNext/>
      </w:pPr>
      <w:r>
        <w:rPr>
          <w:b w:val="0"/>
        </w:rPr>
        <w:t>El encabezado indica «Sin conexión» cuando el navegador reporta ese estado.</w:t>
      </w:r>
    </w:p>
    <w:p>
      <w:pPr>
        <w:pStyle w:val="ListBullet"/>
        <w:keepNext/>
      </w:pPr>
      <w:r>
        <w:rPr>
          <w:b w:val="0"/>
        </w:rPr>
        <w:t>Una nueva versión de caché elimina las cachés anteriores durante la activación.</w:t>
      </w:r>
    </w:p>
    <w:p>
      <w:pPr>
        <w:keepNext/>
      </w:pPr>
      <w:r>
        <w:rPr>
          <w:b w:val="0"/>
        </w:rPr>
      </w:r>
      <w:r>
        <w:rPr>
          <w:b/>
        </w:rPr>
        <w:t>Alcance:</w:t>
      </w:r>
      <w:r>
        <w:rPr>
          <w:b w:val="0"/>
        </w:rPr>
        <w:t xml:space="preserve"> requiere haber completado la primera carga y el almacenamiento de recursos. Google Meet necesita internet. Los datos de sesión y acciones siguen reiniciándose al recargar; no hay cola de sincronización ni reservas reales offline.</w:t>
      </w:r>
    </w:p>
    <w:p>
      <w:r>
        <w:br w:type="page"/>
      </w:r>
    </w:p>
    <w:p>
      <w:pPr>
        <w:pStyle w:val="Heading1"/>
      </w:pPr>
      <w:r>
        <w:t>Controles visibles que no equivalen a funcionalidades completas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408"/>
      </w:tblGrid>
      <w:tr>
        <w:trPr>
          <w:tblHeader/>
        </w:trP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Control o comportamiento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Situación actual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Recordarme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Checkbox sin persistencia de sesión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Olvidé mi contraseña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Aviso de recuperación no disponible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Historial de reservas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Aviso; no lista citas pasadas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Buscar conversaciones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Campo sin filtro implementado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Adjuntar en mensajes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Botón sin acción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Entrar a la clase / Abrir cita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Muestran un aviso de acción aún no disponible; no abren contenido ni citas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Estado en vivo y disponibilidad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Datos de ejemplo; no provienen de calendario ni conexión del maestro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Monedero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Sin libro de movimientos, descuento o recarga efectiva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Pago protegido / Datos cifrados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Texto visual de la propuesta; no acredita integración con una pasarela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Código del comprobante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8"/>
              </w:rPr>
              <w:t>Representación decorativa; no es un código escaneable verificado</w:t>
            </w:r>
          </w:p>
        </w:tc>
      </w:tr>
    </w:tbl>
    <w:p/>
    <w:p>
      <w:pPr>
        <w:pStyle w:val="Heading1"/>
      </w:pPr>
      <w:r>
        <w:t>Recorrido principal demostrable</w:t>
      </w:r>
    </w:p>
    <w:p>
      <w:r>
        <w:rPr>
          <w:b w:val="0"/>
        </w:rPr>
        <w:t>Entrar como alumno → Reservar → Elegir servicio → Elegir maestro → Elegir fecha y hora → Revisar reserva → Elegir tarjeta o monedero → Confirmar importe → Procesamiento simulado → Comprobante → Mis reservas.</w:t>
      </w:r>
    </w:p>
    <w:p>
      <w:r>
        <w:rPr>
          <w:b w:val="0"/>
        </w:rPr>
        <w:t>Estas historias documentan el alcance actual. Los recordatorios, calendarios externos, pruebas de cámara, listas de espera, progreso académico y resúmenes de clase no están implementados y no forman parte de este documento.</w:t>
      </w:r>
    </w:p>
    <w:sectPr w:rsidR="00FC693F" w:rsidRPr="0006063C" w:rsidSect="00034616">
      <w:footerReference w:type="default" r:id="rId9"/>
      <w:pgSz w:w="11909" w:h="16834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7784"/>
        <w:sz w:val="16"/>
      </w:rPr>
      <w:t xml:space="preserve">English Club School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de la plataforma de reservas</dc:title>
  <dc:subject>Alcance funcional del prototipo 1.0.7</dc:subject>
  <dc:creator>English Club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