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47AB"/>
          <w:sz w:val="44"/>
        </w:rPr>
        <w:t>WorkTimeAsistem PRODE</w:t>
      </w:r>
    </w:p>
    <w:p>
      <w:pPr>
        <w:jc w:val="center"/>
      </w:pPr>
      <w:r>
        <w:rPr>
          <w:b/>
          <w:color w:val="0047AB"/>
          <w:sz w:val="44"/>
        </w:rPr>
        <w:t>Guia de Migración a Microsoft Power Apps</w:t>
      </w:r>
    </w:p>
    <w:p/>
    <w:p>
      <w:pPr>
        <w:jc w:val="center"/>
      </w:pPr>
      <w:r>
        <w:rPr>
          <w:color w:val="444444"/>
          <w:sz w:val="26"/>
        </w:rPr>
        <w:t>Guia tecnica completa — paso a paso</w:t>
      </w:r>
    </w:p>
    <w:p>
      <w:pPr>
        <w:jc w:val="center"/>
      </w:pPr>
      <w:r>
        <w:rPr>
          <w:color w:val="444444"/>
          <w:sz w:val="26"/>
        </w:rPr>
        <w:t>Version 1.0 — 04/03/2026</w:t>
      </w:r>
    </w:p>
    <w:p>
      <w:pPr>
        <w:jc w:val="center"/>
      </w:pPr>
      <w:r>
        <w:rPr>
          <w:color w:val="444444"/>
          <w:sz w:val="26"/>
        </w:rPr>
        <w:t>Elaborado por Daniel Gilabert Cantero para Fundacion PRODE</w:t>
      </w:r>
    </w:p>
    <w:p/>
    <w:p/>
    <w:p>
      <w:pPr>
        <w:jc w:val="center"/>
      </w:pPr>
      <w:r>
        <w:rPr>
          <w:color w:val="333333"/>
          <w:sz w:val="22"/>
        </w:rPr>
        <w:t>Este documento describe como trasladar el sistema actual (Python/Streamlit + Supabase)</w:t>
        <w:br/>
        <w:t>a Microsoft Power Apps con Dataverse o SharePoint como backend,</w:t>
        <w:br/>
        <w:t>aprovechando la licencia Microsoft 365 existente en PRODE.</w:t>
      </w:r>
    </w:p>
    <w:p>
      <w:r>
        <w:br w:type="page"/>
      </w:r>
    </w:p>
    <w:p>
      <w:pPr>
        <w:pStyle w:val="Heading1"/>
      </w:pPr>
      <w:r>
        <w:rPr>
          <w:color w:val="0047AB"/>
        </w:rPr>
        <w:t>Indice de contenidos</w:t>
      </w:r>
    </w:p>
    <w:p>
      <w:pPr>
        <w:pStyle w:val="ListBullet"/>
        <w:ind w:left="432"/>
      </w:pPr>
      <w:r>
        <w:rPr>
          <w:sz w:val="21"/>
        </w:rPr>
        <w:t>1.  Por que migrar a Power Apps</w:t>
      </w:r>
    </w:p>
    <w:p>
      <w:pPr>
        <w:pStyle w:val="ListBullet"/>
        <w:ind w:left="432"/>
      </w:pPr>
      <w:r>
        <w:rPr>
          <w:sz w:val="21"/>
        </w:rPr>
        <w:t>2.  Comparativa: sistema actual vs Power Apps</w:t>
      </w:r>
    </w:p>
    <w:p>
      <w:pPr>
        <w:pStyle w:val="ListBullet"/>
        <w:ind w:left="432"/>
      </w:pPr>
      <w:r>
        <w:rPr>
          <w:sz w:val="21"/>
        </w:rPr>
        <w:t>3.  Requisitos previos</w:t>
      </w:r>
    </w:p>
    <w:p>
      <w:pPr>
        <w:pStyle w:val="ListBullet"/>
        <w:ind w:left="432"/>
      </w:pPr>
      <w:r>
        <w:rPr>
          <w:sz w:val="21"/>
        </w:rPr>
        <w:t>4.  Arquitectura objetivo en Power Apps</w:t>
      </w:r>
    </w:p>
    <w:p>
      <w:pPr>
        <w:pStyle w:val="ListBullet"/>
        <w:ind w:left="432"/>
      </w:pPr>
      <w:r>
        <w:rPr>
          <w:sz w:val="21"/>
        </w:rPr>
        <w:t>5.  Fase 1 — Preparacion del entorno Microsoft 365</w:t>
      </w:r>
    </w:p>
    <w:p>
      <w:pPr>
        <w:pStyle w:val="ListBullet"/>
        <w:ind w:left="432"/>
      </w:pPr>
      <w:r>
        <w:rPr>
          <w:sz w:val="21"/>
        </w:rPr>
        <w:t>6.  Fase 2 — Modelo de datos: Dataverse vs SharePoint</w:t>
      </w:r>
    </w:p>
    <w:p>
      <w:pPr>
        <w:pStyle w:val="ListBullet"/>
        <w:ind w:left="432"/>
      </w:pPr>
      <w:r>
        <w:rPr>
          <w:sz w:val="21"/>
        </w:rPr>
        <w:t>7.  Fase 3 — Migracion de datos desde Supabase</w:t>
      </w:r>
    </w:p>
    <w:p>
      <w:pPr>
        <w:pStyle w:val="ListBullet"/>
        <w:ind w:left="432"/>
      </w:pPr>
      <w:r>
        <w:rPr>
          <w:sz w:val="21"/>
        </w:rPr>
        <w:t>8.  Fase 4 — Construccion de la app en Power Apps</w:t>
      </w:r>
    </w:p>
    <w:p>
      <w:pPr>
        <w:pStyle w:val="ListBullet"/>
        <w:ind w:left="432"/>
      </w:pPr>
      <w:r>
        <w:rPr>
          <w:sz w:val="21"/>
        </w:rPr>
        <w:t>9.  Fase 5 — Logica de negocio con Power Automate</w:t>
      </w:r>
    </w:p>
    <w:p>
      <w:pPr>
        <w:pStyle w:val="ListBullet"/>
        <w:ind w:left="432"/>
      </w:pPr>
      <w:r>
        <w:rPr>
          <w:sz w:val="21"/>
        </w:rPr>
        <w:t>10. Fase 6 — Informes PDF y Excel con Power Automate</w:t>
      </w:r>
    </w:p>
    <w:p>
      <w:pPr>
        <w:pStyle w:val="ListBullet"/>
        <w:ind w:left="432"/>
      </w:pPr>
      <w:r>
        <w:rPr>
          <w:sz w:val="21"/>
        </w:rPr>
        <w:t>11. Fase 7 — Integracion con Power BI</w:t>
      </w:r>
    </w:p>
    <w:p>
      <w:pPr>
        <w:pStyle w:val="ListBullet"/>
        <w:ind w:left="432"/>
      </w:pPr>
      <w:r>
        <w:rPr>
          <w:sz w:val="21"/>
        </w:rPr>
        <w:t>12. Fase 8 — Seguridad, roles y permisos en Power Platform</w:t>
      </w:r>
    </w:p>
    <w:p>
      <w:pPr>
        <w:pStyle w:val="ListBullet"/>
        <w:ind w:left="432"/>
      </w:pPr>
      <w:r>
        <w:rPr>
          <w:sz w:val="21"/>
        </w:rPr>
        <w:t>13. Fase 9 — Pruebas y validacion</w:t>
      </w:r>
    </w:p>
    <w:p>
      <w:pPr>
        <w:pStyle w:val="ListBullet"/>
        <w:ind w:left="432"/>
      </w:pPr>
      <w:r>
        <w:rPr>
          <w:sz w:val="21"/>
        </w:rPr>
        <w:t>14. Fase 10 — Despliegue y publicacion</w:t>
      </w:r>
    </w:p>
    <w:p>
      <w:pPr>
        <w:pStyle w:val="ListBullet"/>
        <w:ind w:left="432"/>
      </w:pPr>
      <w:r>
        <w:rPr>
          <w:sz w:val="21"/>
        </w:rPr>
        <w:t>15. Cronograma orientativo</w:t>
      </w:r>
    </w:p>
    <w:p>
      <w:pPr>
        <w:pStyle w:val="ListBullet"/>
        <w:ind w:left="432"/>
      </w:pPr>
      <w:r>
        <w:rPr>
          <w:sz w:val="21"/>
        </w:rPr>
        <w:t>16. Costes estimados</w:t>
      </w:r>
    </w:p>
    <w:p>
      <w:pPr>
        <w:pStyle w:val="ListBullet"/>
        <w:ind w:left="432"/>
      </w:pPr>
      <w:r>
        <w:rPr>
          <w:sz w:val="21"/>
        </w:rPr>
        <w:t>17. Riesgos y mitigaciones</w:t>
      </w:r>
    </w:p>
    <w:p>
      <w:pPr>
        <w:pStyle w:val="ListBullet"/>
        <w:ind w:left="432"/>
      </w:pPr>
      <w:r>
        <w:rPr>
          <w:sz w:val="21"/>
        </w:rPr>
        <w:t>18. Glosario</w:t>
      </w:r>
    </w:p>
    <w:p>
      <w:r>
        <w:br w:type="page"/>
      </w:r>
    </w:p>
    <w:p>
      <w:pPr>
        <w:pStyle w:val="Heading1"/>
      </w:pPr>
      <w:r>
        <w:rPr>
          <w:color w:val="0047AB"/>
        </w:rPr>
        <w:t>1. Por que migrar a Power Apps</w:t>
      </w:r>
    </w:p>
    <w:p>
      <w:r>
        <w:rPr>
          <w:b w:val="0"/>
          <w:sz w:val="21"/>
        </w:rPr>
        <w:t>La migracion a Power Apps tiene sentido si PRODE ya dispone de licencias Microsoft 365, porque permite eliminar costes externos (Streamlit Cloud, Supabase), mejorar la integracion con Teams, SharePoint y Outlook, y reducir la dependencia de codigo Python que requiere mantenimiento tecnico especializado.</w:t>
      </w:r>
    </w:p>
    <w:p/>
    <w:p>
      <w:r>
        <w:rPr>
          <w:b/>
          <w:sz w:val="21"/>
        </w:rPr>
        <w:t>Ventajas principales:</w:t>
      </w:r>
    </w:p>
    <w:p>
      <w:pPr>
        <w:pStyle w:val="ListBullet"/>
        <w:ind w:left="432"/>
      </w:pPr>
      <w:r>
        <w:rPr>
          <w:sz w:val="21"/>
        </w:rPr>
        <w:t>Sin servidor propio: Microsoft gestiona la infraestructura.</w:t>
      </w:r>
    </w:p>
    <w:p>
      <w:pPr>
        <w:pStyle w:val="ListBullet"/>
        <w:ind w:left="432"/>
      </w:pPr>
      <w:r>
        <w:rPr>
          <w:sz w:val="21"/>
        </w:rPr>
        <w:t>Licencias ya pagadas: Power Apps esta incluido en Microsoft 365 Business.</w:t>
      </w:r>
    </w:p>
    <w:p>
      <w:pPr>
        <w:pStyle w:val="ListBullet"/>
        <w:ind w:left="432"/>
      </w:pPr>
      <w:r>
        <w:rPr>
          <w:sz w:val="21"/>
        </w:rPr>
        <w:t>Integracion nativa con Teams, Outlook, SharePoint y Power BI.</w:t>
      </w:r>
    </w:p>
    <w:p>
      <w:pPr>
        <w:pStyle w:val="ListBullet"/>
        <w:ind w:left="432"/>
      </w:pPr>
      <w:r>
        <w:rPr>
          <w:sz w:val="21"/>
        </w:rPr>
        <w:t>No-code / Low-code: cualquier persona con formacion basica puede mantener la app.</w:t>
      </w:r>
    </w:p>
    <w:p>
      <w:pPr>
        <w:pStyle w:val="ListBullet"/>
        <w:ind w:left="432"/>
      </w:pPr>
      <w:r>
        <w:rPr>
          <w:sz w:val="21"/>
        </w:rPr>
        <w:t>Seguridad gestionada por Azure AD: los usuarios se autentican con sus cuentas corporativas @prode.es sin login adicional.</w:t>
      </w:r>
    </w:p>
    <w:p>
      <w:pPr>
        <w:pStyle w:val="ListBullet"/>
        <w:ind w:left="432"/>
      </w:pPr>
      <w:r>
        <w:rPr>
          <w:sz w:val="21"/>
        </w:rPr>
        <w:t>Power Automate reemplaza scripts Python para logica de negocio y envio de correos.</w:t>
      </w:r>
    </w:p>
    <w:p>
      <w:pPr>
        <w:pStyle w:val="ListBullet"/>
        <w:ind w:left="432"/>
      </w:pPr>
      <w:r>
        <w:rPr>
          <w:sz w:val="21"/>
        </w:rPr>
        <w:t>Versionado de la app integrado en Power Apps Studio.</w:t>
      </w:r>
    </w:p>
    <w:p/>
    <w:p>
      <w:pPr>
        <w:ind w:left="432"/>
      </w:pPr>
      <w:r>
        <w:rPr>
          <w:b/>
          <w:color w:val="CC4400"/>
          <w:sz w:val="20"/>
        </w:rPr>
        <w:t>NOTA: Si PRODE no tiene licencias Power Apps per user, el coste adicional es aprox. 20 EUR/usuario/mes. Verificar con el area IT si las licencias actuales incluyen Power Apps.</w:t>
      </w:r>
    </w:p>
    <w:p>
      <w:r>
        <w:br w:type="page"/>
      </w:r>
    </w:p>
    <w:p>
      <w:pPr>
        <w:pStyle w:val="Heading1"/>
      </w:pPr>
      <w:r>
        <w:rPr>
          <w:color w:val="0047AB"/>
        </w:rPr>
        <w:t>2. Comparativa: sistema actual vs Power Apps</w:t>
      </w:r>
    </w:p>
    <w:tbl>
      <w:tblPr>
        <w:tblStyle w:val="TableGrid"/>
        <w:tblW w:type="auto" w:w="0"/>
        <w:jc w:val="center"/>
        <w:tblLook w:firstColumn="1" w:firstRow="1" w:lastColumn="0" w:lastRow="0" w:noHBand="0" w:noVBand="1" w:val="04A0"/>
      </w:tblPr>
      <w:tblGrid>
        <w:gridCol w:w="3010"/>
        <w:gridCol w:w="3010"/>
        <w:gridCol w:w="3010"/>
      </w:tblGrid>
      <w:tr>
        <w:tc>
          <w:tcPr>
            <w:tcW w:type="dxa" w:w="2160"/>
            <w:shd w:val="clear" w:color="auto" w:fill="002F6C"/>
          </w:tcPr>
          <w:p>
            <w:r>
              <w:rPr>
                <w:b/>
                <w:color w:val="FFFFFF"/>
                <w:sz w:val="20"/>
              </w:rPr>
              <w:t>Aspecto</w:t>
            </w:r>
          </w:p>
        </w:tc>
        <w:tc>
          <w:tcPr>
            <w:tcW w:type="dxa" w:w="3600"/>
            <w:shd w:val="clear" w:color="auto" w:fill="002F6C"/>
          </w:tcPr>
          <w:p>
            <w:r>
              <w:rPr>
                <w:b/>
                <w:color w:val="FFFFFF"/>
                <w:sz w:val="20"/>
              </w:rPr>
              <w:t>Sistema actual (Streamlit + Supabase)</w:t>
            </w:r>
          </w:p>
        </w:tc>
        <w:tc>
          <w:tcPr>
            <w:tcW w:type="dxa" w:w="3600"/>
            <w:shd w:val="clear" w:color="auto" w:fill="002F6C"/>
          </w:tcPr>
          <w:p>
            <w:r>
              <w:rPr>
                <w:b/>
                <w:color w:val="FFFFFF"/>
                <w:sz w:val="20"/>
              </w:rPr>
              <w:t>Power Apps + Dataverse</w:t>
            </w:r>
          </w:p>
        </w:tc>
      </w:tr>
      <w:tr>
        <w:tc>
          <w:tcPr>
            <w:tcW w:type="dxa" w:w="2160"/>
            <w:shd w:val="clear" w:color="auto" w:fill="F0F4FF"/>
          </w:tcPr>
          <w:p>
            <w:r>
              <w:rPr>
                <w:sz w:val="20"/>
              </w:rPr>
              <w:t>Backend</w:t>
            </w:r>
          </w:p>
        </w:tc>
        <w:tc>
          <w:tcPr>
            <w:tcW w:type="dxa" w:w="3600"/>
            <w:shd w:val="clear" w:color="auto" w:fill="F0F4FF"/>
          </w:tcPr>
          <w:p>
            <w:r>
              <w:rPr>
                <w:sz w:val="20"/>
              </w:rPr>
              <w:t>Supabase (PostgreSQL)</w:t>
            </w:r>
          </w:p>
        </w:tc>
        <w:tc>
          <w:tcPr>
            <w:tcW w:type="dxa" w:w="3600"/>
            <w:shd w:val="clear" w:color="auto" w:fill="F0F4FF"/>
          </w:tcPr>
          <w:p>
            <w:r>
              <w:rPr>
                <w:sz w:val="20"/>
              </w:rPr>
              <w:t>Dataverse o SharePoint Online</w:t>
            </w:r>
          </w:p>
        </w:tc>
      </w:tr>
      <w:tr>
        <w:tc>
          <w:tcPr>
            <w:tcW w:type="dxa" w:w="2160"/>
            <w:shd w:val="clear" w:color="auto" w:fill="FFFFFF"/>
          </w:tcPr>
          <w:p>
            <w:r>
              <w:rPr>
                <w:sz w:val="20"/>
              </w:rPr>
              <w:t>Frontend</w:t>
            </w:r>
          </w:p>
        </w:tc>
        <w:tc>
          <w:tcPr>
            <w:tcW w:type="dxa" w:w="3600"/>
            <w:shd w:val="clear" w:color="auto" w:fill="FFFFFF"/>
          </w:tcPr>
          <w:p>
            <w:r>
              <w:rPr>
                <w:sz w:val="20"/>
              </w:rPr>
              <w:t>Python Streamlit</w:t>
            </w:r>
          </w:p>
        </w:tc>
        <w:tc>
          <w:tcPr>
            <w:tcW w:type="dxa" w:w="3600"/>
            <w:shd w:val="clear" w:color="auto" w:fill="FFFFFF"/>
          </w:tcPr>
          <w:p>
            <w:r>
              <w:rPr>
                <w:sz w:val="20"/>
              </w:rPr>
              <w:t>Power Apps Canvas App</w:t>
            </w:r>
          </w:p>
        </w:tc>
      </w:tr>
      <w:tr>
        <w:tc>
          <w:tcPr>
            <w:tcW w:type="dxa" w:w="2160"/>
            <w:shd w:val="clear" w:color="auto" w:fill="F0F4FF"/>
          </w:tcPr>
          <w:p>
            <w:r>
              <w:rPr>
                <w:sz w:val="20"/>
              </w:rPr>
              <w:t>Logica</w:t>
            </w:r>
          </w:p>
        </w:tc>
        <w:tc>
          <w:tcPr>
            <w:tcW w:type="dxa" w:w="3600"/>
            <w:shd w:val="clear" w:color="auto" w:fill="F0F4FF"/>
          </w:tcPr>
          <w:p>
            <w:r>
              <w:rPr>
                <w:sz w:val="20"/>
              </w:rPr>
              <w:t>Python (calculo_service.py etc.)</w:t>
            </w:r>
          </w:p>
        </w:tc>
        <w:tc>
          <w:tcPr>
            <w:tcW w:type="dxa" w:w="3600"/>
            <w:shd w:val="clear" w:color="auto" w:fill="F0F4FF"/>
          </w:tcPr>
          <w:p>
            <w:r>
              <w:rPr>
                <w:sz w:val="20"/>
              </w:rPr>
              <w:t>Power Automate + formulas Power Apps</w:t>
            </w:r>
          </w:p>
        </w:tc>
      </w:tr>
      <w:tr>
        <w:tc>
          <w:tcPr>
            <w:tcW w:type="dxa" w:w="2160"/>
            <w:shd w:val="clear" w:color="auto" w:fill="FFFFFF"/>
          </w:tcPr>
          <w:p>
            <w:r>
              <w:rPr>
                <w:sz w:val="20"/>
              </w:rPr>
              <w:t>Autenticacion</w:t>
            </w:r>
          </w:p>
        </w:tc>
        <w:tc>
          <w:tcPr>
            <w:tcW w:type="dxa" w:w="3600"/>
            <w:shd w:val="clear" w:color="auto" w:fill="FFFFFF"/>
          </w:tcPr>
          <w:p>
            <w:r>
              <w:rPr>
                <w:sz w:val="20"/>
              </w:rPr>
              <w:t>Login manual por email</w:t>
            </w:r>
          </w:p>
        </w:tc>
        <w:tc>
          <w:tcPr>
            <w:tcW w:type="dxa" w:w="3600"/>
            <w:shd w:val="clear" w:color="auto" w:fill="FFFFFF"/>
          </w:tcPr>
          <w:p>
            <w:r>
              <w:rPr>
                <w:sz w:val="20"/>
              </w:rPr>
              <w:t>Azure AD (SSO con cuenta @prode.es)</w:t>
            </w:r>
          </w:p>
        </w:tc>
      </w:tr>
      <w:tr>
        <w:tc>
          <w:tcPr>
            <w:tcW w:type="dxa" w:w="2160"/>
            <w:shd w:val="clear" w:color="auto" w:fill="F0F4FF"/>
          </w:tcPr>
          <w:p>
            <w:r>
              <w:rPr>
                <w:sz w:val="20"/>
              </w:rPr>
              <w:t>Roles</w:t>
            </w:r>
          </w:p>
        </w:tc>
        <w:tc>
          <w:tcPr>
            <w:tcW w:type="dxa" w:w="3600"/>
            <w:shd w:val="clear" w:color="auto" w:fill="F0F4FF"/>
          </w:tcPr>
          <w:p>
            <w:r>
              <w:rPr>
                <w:sz w:val="20"/>
              </w:rPr>
              <w:t>Campo rol en tabla empleados</w:t>
            </w:r>
          </w:p>
        </w:tc>
        <w:tc>
          <w:tcPr>
            <w:tcW w:type="dxa" w:w="3600"/>
            <w:shd w:val="clear" w:color="auto" w:fill="F0F4FF"/>
          </w:tcPr>
          <w:p>
            <w:r>
              <w:rPr>
                <w:sz w:val="20"/>
              </w:rPr>
              <w:t>Grupos de seguridad Azure AD o roles Dataverse</w:t>
            </w:r>
          </w:p>
        </w:tc>
      </w:tr>
      <w:tr>
        <w:tc>
          <w:tcPr>
            <w:tcW w:type="dxa" w:w="2160"/>
            <w:shd w:val="clear" w:color="auto" w:fill="FFFFFF"/>
          </w:tcPr>
          <w:p>
            <w:r>
              <w:rPr>
                <w:sz w:val="20"/>
              </w:rPr>
              <w:t>PDF/Excel</w:t>
            </w:r>
          </w:p>
        </w:tc>
        <w:tc>
          <w:tcPr>
            <w:tcW w:type="dxa" w:w="3600"/>
            <w:shd w:val="clear" w:color="auto" w:fill="FFFFFF"/>
          </w:tcPr>
          <w:p>
            <w:r>
              <w:rPr>
                <w:sz w:val="20"/>
              </w:rPr>
              <w:t>ReportLab + OpenPyXL</w:t>
            </w:r>
          </w:p>
        </w:tc>
        <w:tc>
          <w:tcPr>
            <w:tcW w:type="dxa" w:w="3600"/>
            <w:shd w:val="clear" w:color="auto" w:fill="FFFFFF"/>
          </w:tcPr>
          <w:p>
            <w:r>
              <w:rPr>
                <w:sz w:val="20"/>
              </w:rPr>
              <w:t>Power Automate con plantillas Word/Excel</w:t>
            </w:r>
          </w:p>
        </w:tc>
      </w:tr>
      <w:tr>
        <w:tc>
          <w:tcPr>
            <w:tcW w:type="dxa" w:w="2160"/>
            <w:shd w:val="clear" w:color="auto" w:fill="F0F4FF"/>
          </w:tcPr>
          <w:p>
            <w:r>
              <w:rPr>
                <w:sz w:val="20"/>
              </w:rPr>
              <w:t>Despliegue</w:t>
            </w:r>
          </w:p>
        </w:tc>
        <w:tc>
          <w:tcPr>
            <w:tcW w:type="dxa" w:w="3600"/>
            <w:shd w:val="clear" w:color="auto" w:fill="F0F4FF"/>
          </w:tcPr>
          <w:p>
            <w:r>
              <w:rPr>
                <w:sz w:val="20"/>
              </w:rPr>
              <w:t>Streamlit Cloud + .env</w:t>
            </w:r>
          </w:p>
        </w:tc>
        <w:tc>
          <w:tcPr>
            <w:tcW w:type="dxa" w:w="3600"/>
            <w:shd w:val="clear" w:color="auto" w:fill="F0F4FF"/>
          </w:tcPr>
          <w:p>
            <w:r>
              <w:rPr>
                <w:sz w:val="20"/>
              </w:rPr>
              <w:t>Power Apps Service (nube Microsoft)</w:t>
            </w:r>
          </w:p>
        </w:tc>
      </w:tr>
      <w:tr>
        <w:tc>
          <w:tcPr>
            <w:tcW w:type="dxa" w:w="2160"/>
            <w:shd w:val="clear" w:color="auto" w:fill="FFFFFF"/>
          </w:tcPr>
          <w:p>
            <w:r>
              <w:rPr>
                <w:sz w:val="20"/>
              </w:rPr>
              <w:t>Coste</w:t>
            </w:r>
          </w:p>
        </w:tc>
        <w:tc>
          <w:tcPr>
            <w:tcW w:type="dxa" w:w="3600"/>
            <w:shd w:val="clear" w:color="auto" w:fill="FFFFFF"/>
          </w:tcPr>
          <w:p>
            <w:r>
              <w:rPr>
                <w:sz w:val="20"/>
              </w:rPr>
              <w:t>Gratis (Supabase free) + dev time</w:t>
            </w:r>
          </w:p>
        </w:tc>
        <w:tc>
          <w:tcPr>
            <w:tcW w:type="dxa" w:w="3600"/>
            <w:shd w:val="clear" w:color="auto" w:fill="FFFFFF"/>
          </w:tcPr>
          <w:p>
            <w:r>
              <w:rPr>
                <w:sz w:val="20"/>
              </w:rPr>
              <w:t>Incluido en M365 o +20 EUR/user/mes</w:t>
            </w:r>
          </w:p>
        </w:tc>
      </w:tr>
      <w:tr>
        <w:tc>
          <w:tcPr>
            <w:tcW w:type="dxa" w:w="2160"/>
            <w:shd w:val="clear" w:color="auto" w:fill="F0F4FF"/>
          </w:tcPr>
          <w:p>
            <w:r>
              <w:rPr>
                <w:sz w:val="20"/>
              </w:rPr>
              <w:t>Mantenimiento</w:t>
            </w:r>
          </w:p>
        </w:tc>
        <w:tc>
          <w:tcPr>
            <w:tcW w:type="dxa" w:w="3600"/>
            <w:shd w:val="clear" w:color="auto" w:fill="F0F4FF"/>
          </w:tcPr>
          <w:p>
            <w:r>
              <w:rPr>
                <w:sz w:val="20"/>
              </w:rPr>
              <w:t>Requiere Python dev</w:t>
            </w:r>
          </w:p>
        </w:tc>
        <w:tc>
          <w:tcPr>
            <w:tcW w:type="dxa" w:w="3600"/>
            <w:shd w:val="clear" w:color="auto" w:fill="F0F4FF"/>
          </w:tcPr>
          <w:p>
            <w:r>
              <w:rPr>
                <w:sz w:val="20"/>
              </w:rPr>
              <w:t>Low-code, mantenible por admin IT</w:t>
            </w:r>
          </w:p>
        </w:tc>
      </w:tr>
      <w:tr>
        <w:tc>
          <w:tcPr>
            <w:tcW w:type="dxa" w:w="2160"/>
            <w:shd w:val="clear" w:color="auto" w:fill="FFFFFF"/>
          </w:tcPr>
          <w:p>
            <w:r>
              <w:rPr>
                <w:sz w:val="20"/>
              </w:rPr>
              <w:t>Integracion Power BI</w:t>
            </w:r>
          </w:p>
        </w:tc>
        <w:tc>
          <w:tcPr>
            <w:tcW w:type="dxa" w:w="3600"/>
            <w:shd w:val="clear" w:color="auto" w:fill="FFFFFF"/>
          </w:tcPr>
          <w:p>
            <w:r>
              <w:rPr>
                <w:sz w:val="20"/>
              </w:rPr>
              <w:t>Via PostgreSQL o API REST</w:t>
            </w:r>
          </w:p>
        </w:tc>
        <w:tc>
          <w:tcPr>
            <w:tcW w:type="dxa" w:w="3600"/>
            <w:shd w:val="clear" w:color="auto" w:fill="FFFFFF"/>
          </w:tcPr>
          <w:p>
            <w:r>
              <w:rPr>
                <w:sz w:val="20"/>
              </w:rPr>
              <w:t>Nativa (mismo ecosistema)</w:t>
            </w:r>
          </w:p>
        </w:tc>
      </w:tr>
      <w:tr>
        <w:tc>
          <w:tcPr>
            <w:tcW w:type="dxa" w:w="2160"/>
            <w:shd w:val="clear" w:color="auto" w:fill="F0F4FF"/>
          </w:tcPr>
          <w:p>
            <w:r>
              <w:rPr>
                <w:sz w:val="20"/>
              </w:rPr>
              <w:t>Teams</w:t>
            </w:r>
          </w:p>
        </w:tc>
        <w:tc>
          <w:tcPr>
            <w:tcW w:type="dxa" w:w="3600"/>
            <w:shd w:val="clear" w:color="auto" w:fill="F0F4FF"/>
          </w:tcPr>
          <w:p>
            <w:r>
              <w:rPr>
                <w:sz w:val="20"/>
              </w:rPr>
              <w:t>No integrado</w:t>
            </w:r>
          </w:p>
        </w:tc>
        <w:tc>
          <w:tcPr>
            <w:tcW w:type="dxa" w:w="3600"/>
            <w:shd w:val="clear" w:color="auto" w:fill="F0F4FF"/>
          </w:tcPr>
          <w:p>
            <w:r>
              <w:rPr>
                <w:sz w:val="20"/>
              </w:rPr>
              <w:t>App embebible en Teams</w:t>
            </w:r>
          </w:p>
        </w:tc>
      </w:tr>
    </w:tbl>
    <w:p/>
    <w:p>
      <w:r>
        <w:br w:type="page"/>
      </w:r>
    </w:p>
    <w:p>
      <w:pPr>
        <w:pStyle w:val="Heading1"/>
      </w:pPr>
      <w:r>
        <w:rPr>
          <w:color w:val="0047AB"/>
        </w:rPr>
        <w:t>3. Requisitos previos</w:t>
      </w:r>
    </w:p>
    <w:p>
      <w:r>
        <w:rPr>
          <w:b/>
          <w:sz w:val="21"/>
        </w:rPr>
        <w:t>Antes de iniciar la migracion, verificar:</w:t>
      </w:r>
    </w:p>
    <w:p>
      <w:pPr>
        <w:pStyle w:val="ListBullet"/>
        <w:ind w:left="432"/>
      </w:pPr>
      <w:r>
        <w:rPr>
          <w:sz w:val="21"/>
        </w:rPr>
        <w:t>Licencias Microsoft 365: al menos Business Basic o Business Standard para todos los usuarios de la app.</w:t>
      </w:r>
    </w:p>
    <w:p>
      <w:pPr>
        <w:pStyle w:val="ListBullet"/>
        <w:ind w:left="432"/>
      </w:pPr>
      <w:r>
        <w:rPr>
          <w:sz w:val="21"/>
        </w:rPr>
        <w:t>Licencias Power Apps: incluidas en M365 o adquirir Power Apps per user (plan Premium para Dataverse).</w:t>
      </w:r>
    </w:p>
    <w:p>
      <w:pPr>
        <w:pStyle w:val="ListBullet"/>
        <w:ind w:left="432"/>
      </w:pPr>
      <w:r>
        <w:rPr>
          <w:sz w:val="21"/>
        </w:rPr>
        <w:t>Acceso a Power Platform Admin Center: https://admin.powerplatform.microsoft.com/</w:t>
      </w:r>
    </w:p>
    <w:p>
      <w:pPr>
        <w:pStyle w:val="ListBullet"/>
        <w:ind w:left="432"/>
      </w:pPr>
      <w:r>
        <w:rPr>
          <w:sz w:val="21"/>
        </w:rPr>
        <w:t>Tenant de Azure AD configurado con los correos @prode.es.</w:t>
      </w:r>
    </w:p>
    <w:p>
      <w:pPr>
        <w:pStyle w:val="ListBullet"/>
        <w:ind w:left="432"/>
      </w:pPr>
      <w:r>
        <w:rPr>
          <w:sz w:val="21"/>
        </w:rPr>
        <w:t>Power BI Pro o Premium por usuario si se quiere publicar dashboards.</w:t>
      </w:r>
    </w:p>
    <w:p>
      <w:pPr>
        <w:pStyle w:val="ListBullet"/>
        <w:ind w:left="432"/>
      </w:pPr>
      <w:r>
        <w:rPr>
          <w:sz w:val="21"/>
        </w:rPr>
        <w:t>Permisos de administrador global en M365 o al menos administrador de Power Platform.</w:t>
      </w:r>
    </w:p>
    <w:p>
      <w:pPr>
        <w:pStyle w:val="ListBullet"/>
        <w:ind w:left="432"/>
      </w:pPr>
      <w:r>
        <w:rPr>
          <w:sz w:val="21"/>
        </w:rPr>
        <w:t>Export de datos de Supabase: volcado CSV o JSON de todas las tablas antes de iniciar.</w:t>
      </w:r>
    </w:p>
    <w:p/>
    <w:p>
      <w:r>
        <w:rPr>
          <w:b/>
          <w:sz w:val="21"/>
        </w:rPr>
        <w:t>Personas clave del proyecto:</w:t>
      </w:r>
    </w:p>
    <w:tbl>
      <w:tblPr>
        <w:tblStyle w:val="TableGrid"/>
        <w:tblW w:type="auto" w:w="0"/>
        <w:jc w:val="center"/>
        <w:tblLook w:firstColumn="1" w:firstRow="1" w:lastColumn="0" w:lastRow="0" w:noHBand="0" w:noVBand="1" w:val="04A0"/>
      </w:tblPr>
      <w:tblGrid>
        <w:gridCol w:w="3010"/>
        <w:gridCol w:w="3010"/>
        <w:gridCol w:w="3010"/>
      </w:tblGrid>
      <w:tr>
        <w:tc>
          <w:tcPr>
            <w:tcW w:type="dxa" w:w="2592"/>
            <w:shd w:val="clear" w:color="auto" w:fill="002F6C"/>
          </w:tcPr>
          <w:p>
            <w:r>
              <w:rPr>
                <w:b/>
                <w:color w:val="FFFFFF"/>
                <w:sz w:val="20"/>
              </w:rPr>
              <w:t>Rol en proyecto</w:t>
            </w:r>
          </w:p>
        </w:tc>
        <w:tc>
          <w:tcPr>
            <w:tcW w:type="dxa" w:w="3600"/>
            <w:shd w:val="clear" w:color="auto" w:fill="002F6C"/>
          </w:tcPr>
          <w:p>
            <w:r>
              <w:rPr>
                <w:b/>
                <w:color w:val="FFFFFF"/>
                <w:sz w:val="20"/>
              </w:rPr>
              <w:t>Responsabilidad</w:t>
            </w:r>
          </w:p>
        </w:tc>
        <w:tc>
          <w:tcPr>
            <w:tcW w:type="dxa" w:w="2880"/>
            <w:shd w:val="clear" w:color="auto" w:fill="002F6C"/>
          </w:tcPr>
          <w:p>
            <w:r>
              <w:rPr>
                <w:b/>
                <w:color w:val="FFFFFF"/>
                <w:sz w:val="20"/>
              </w:rPr>
              <w:t>Persona sugerida</w:t>
            </w:r>
          </w:p>
        </w:tc>
      </w:tr>
      <w:tr>
        <w:tc>
          <w:tcPr>
            <w:tcW w:type="dxa" w:w="2592"/>
            <w:shd w:val="clear" w:color="auto" w:fill="F0F4FF"/>
          </w:tcPr>
          <w:p>
            <w:r>
              <w:rPr>
                <w:sz w:val="20"/>
              </w:rPr>
              <w:t>Owner / Patron</w:t>
            </w:r>
          </w:p>
        </w:tc>
        <w:tc>
          <w:tcPr>
            <w:tcW w:type="dxa" w:w="3600"/>
            <w:shd w:val="clear" w:color="auto" w:fill="F0F4FF"/>
          </w:tcPr>
          <w:p>
            <w:r>
              <w:rPr>
                <w:sz w:val="20"/>
              </w:rPr>
              <w:t>Toma de decisiones y presupuesto</w:t>
            </w:r>
          </w:p>
        </w:tc>
        <w:tc>
          <w:tcPr>
            <w:tcW w:type="dxa" w:w="2880"/>
            <w:shd w:val="clear" w:color="auto" w:fill="F0F4FF"/>
          </w:tcPr>
          <w:p>
            <w:r>
              <w:rPr>
                <w:sz w:val="20"/>
              </w:rPr>
              <w:t>Direccion PRODE</w:t>
            </w:r>
          </w:p>
        </w:tc>
      </w:tr>
      <w:tr>
        <w:tc>
          <w:tcPr>
            <w:tcW w:type="dxa" w:w="2592"/>
            <w:shd w:val="clear" w:color="auto" w:fill="FFFFFF"/>
          </w:tcPr>
          <w:p>
            <w:r>
              <w:rPr>
                <w:sz w:val="20"/>
              </w:rPr>
              <w:t>Administrador Power Platform</w:t>
            </w:r>
          </w:p>
        </w:tc>
        <w:tc>
          <w:tcPr>
            <w:tcW w:type="dxa" w:w="3600"/>
            <w:shd w:val="clear" w:color="auto" w:fill="FFFFFF"/>
          </w:tcPr>
          <w:p>
            <w:r>
              <w:rPr>
                <w:sz w:val="20"/>
              </w:rPr>
              <w:t>Configuracion entorno, licencias, seguridad</w:t>
            </w:r>
          </w:p>
        </w:tc>
        <w:tc>
          <w:tcPr>
            <w:tcW w:type="dxa" w:w="2880"/>
            <w:shd w:val="clear" w:color="auto" w:fill="FFFFFF"/>
          </w:tcPr>
          <w:p>
            <w:r>
              <w:rPr>
                <w:sz w:val="20"/>
              </w:rPr>
              <w:t>IT PRODE</w:t>
            </w:r>
          </w:p>
        </w:tc>
      </w:tr>
      <w:tr>
        <w:tc>
          <w:tcPr>
            <w:tcW w:type="dxa" w:w="2592"/>
            <w:shd w:val="clear" w:color="auto" w:fill="F0F4FF"/>
          </w:tcPr>
          <w:p>
            <w:r>
              <w:rPr>
                <w:sz w:val="20"/>
              </w:rPr>
              <w:t>Desarrollador Power Apps</w:t>
            </w:r>
          </w:p>
        </w:tc>
        <w:tc>
          <w:tcPr>
            <w:tcW w:type="dxa" w:w="3600"/>
            <w:shd w:val="clear" w:color="auto" w:fill="F0F4FF"/>
          </w:tcPr>
          <w:p>
            <w:r>
              <w:rPr>
                <w:sz w:val="20"/>
              </w:rPr>
              <w:t>Construccion de pantallas y formulas</w:t>
            </w:r>
          </w:p>
        </w:tc>
        <w:tc>
          <w:tcPr>
            <w:tcW w:type="dxa" w:w="2880"/>
            <w:shd w:val="clear" w:color="auto" w:fill="F0F4FF"/>
          </w:tcPr>
          <w:p>
            <w:r>
              <w:rPr>
                <w:sz w:val="20"/>
              </w:rPr>
              <w:t>Daniel Gilabert / consultor externo</w:t>
            </w:r>
          </w:p>
        </w:tc>
      </w:tr>
      <w:tr>
        <w:tc>
          <w:tcPr>
            <w:tcW w:type="dxa" w:w="2592"/>
            <w:shd w:val="clear" w:color="auto" w:fill="FFFFFF"/>
          </w:tcPr>
          <w:p>
            <w:r>
              <w:rPr>
                <w:sz w:val="20"/>
              </w:rPr>
              <w:t>Experto de negocio</w:t>
            </w:r>
          </w:p>
        </w:tc>
        <w:tc>
          <w:tcPr>
            <w:tcW w:type="dxa" w:w="3600"/>
            <w:shd w:val="clear" w:color="auto" w:fill="FFFFFF"/>
          </w:tcPr>
          <w:p>
            <w:r>
              <w:rPr>
                <w:sz w:val="20"/>
              </w:rPr>
              <w:t>Validar logica de calculos y flujos</w:t>
            </w:r>
          </w:p>
        </w:tc>
        <w:tc>
          <w:tcPr>
            <w:tcW w:type="dxa" w:w="2880"/>
            <w:shd w:val="clear" w:color="auto" w:fill="FFFFFF"/>
          </w:tcPr>
          <w:p>
            <w:r>
              <w:rPr>
                <w:sz w:val="20"/>
              </w:rPr>
              <w:t>Daniel Gilabert</w:t>
            </w:r>
          </w:p>
        </w:tc>
      </w:tr>
      <w:tr>
        <w:tc>
          <w:tcPr>
            <w:tcW w:type="dxa" w:w="2592"/>
            <w:shd w:val="clear" w:color="auto" w:fill="F0F4FF"/>
          </w:tcPr>
          <w:p>
            <w:r>
              <w:rPr>
                <w:sz w:val="20"/>
              </w:rPr>
              <w:t>Usuarios piloto</w:t>
            </w:r>
          </w:p>
        </w:tc>
        <w:tc>
          <w:tcPr>
            <w:tcW w:type="dxa" w:w="3600"/>
            <w:shd w:val="clear" w:color="auto" w:fill="F0F4FF"/>
          </w:tcPr>
          <w:p>
            <w:r>
              <w:rPr>
                <w:sz w:val="20"/>
              </w:rPr>
              <w:t>Probar app antes del despliegue total</w:t>
            </w:r>
          </w:p>
        </w:tc>
        <w:tc>
          <w:tcPr>
            <w:tcW w:type="dxa" w:w="2880"/>
            <w:shd w:val="clear" w:color="auto" w:fill="F0F4FF"/>
          </w:tcPr>
          <w:p>
            <w:r>
              <w:rPr>
                <w:sz w:val="20"/>
              </w:rPr>
              <w:t>2-3 responsables de departamento</w:t>
            </w:r>
          </w:p>
        </w:tc>
      </w:tr>
    </w:tbl>
    <w:p/>
    <w:p>
      <w:r>
        <w:br w:type="page"/>
      </w:r>
    </w:p>
    <w:p>
      <w:pPr>
        <w:pStyle w:val="Heading1"/>
      </w:pPr>
      <w:r>
        <w:rPr>
          <w:color w:val="0047AB"/>
        </w:rPr>
        <w:t>4. Arquitectura objetivo en Power Apps</w:t>
      </w:r>
    </w:p>
    <w:p>
      <w:r>
        <w:rPr>
          <w:b w:val="0"/>
          <w:sz w:val="21"/>
        </w:rPr>
        <w:t>La arquitectura de destino usa exclusivamente servicios Microsoft, eliminando Supabase y Streamlit:</w:t>
      </w:r>
    </w:p>
    <w:p/>
    <w:tbl>
      <w:tblPr>
        <w:tblStyle w:val="TableGrid"/>
        <w:tblW w:type="auto" w:w="0"/>
        <w:jc w:val="center"/>
        <w:tblLook w:firstColumn="1" w:firstRow="1" w:lastColumn="0" w:lastRow="0" w:noHBand="0" w:noVBand="1" w:val="04A0"/>
      </w:tblPr>
      <w:tblGrid>
        <w:gridCol w:w="3010"/>
        <w:gridCol w:w="3010"/>
        <w:gridCol w:w="3010"/>
      </w:tblGrid>
      <w:tr>
        <w:tc>
          <w:tcPr>
            <w:tcW w:type="dxa" w:w="2160"/>
            <w:shd w:val="clear" w:color="auto" w:fill="002F6C"/>
          </w:tcPr>
          <w:p>
            <w:r>
              <w:rPr>
                <w:b/>
                <w:color w:val="FFFFFF"/>
                <w:sz w:val="20"/>
              </w:rPr>
              <w:t>Capa</w:t>
            </w:r>
          </w:p>
        </w:tc>
        <w:tc>
          <w:tcPr>
            <w:tcW w:type="dxa" w:w="2880"/>
            <w:shd w:val="clear" w:color="auto" w:fill="002F6C"/>
          </w:tcPr>
          <w:p>
            <w:r>
              <w:rPr>
                <w:b/>
                <w:color w:val="FFFFFF"/>
                <w:sz w:val="20"/>
              </w:rPr>
              <w:t>Tecnologia</w:t>
            </w:r>
          </w:p>
        </w:tc>
        <w:tc>
          <w:tcPr>
            <w:tcW w:type="dxa" w:w="3600"/>
            <w:shd w:val="clear" w:color="auto" w:fill="002F6C"/>
          </w:tcPr>
          <w:p>
            <w:r>
              <w:rPr>
                <w:b/>
                <w:color w:val="FFFFFF"/>
                <w:sz w:val="20"/>
              </w:rPr>
              <w:t>Equivalente actual</w:t>
            </w:r>
          </w:p>
        </w:tc>
      </w:tr>
      <w:tr>
        <w:tc>
          <w:tcPr>
            <w:tcW w:type="dxa" w:w="2160"/>
            <w:shd w:val="clear" w:color="auto" w:fill="F0F4FF"/>
          </w:tcPr>
          <w:p>
            <w:r>
              <w:rPr>
                <w:sz w:val="20"/>
              </w:rPr>
              <w:t>UI / Frontend</w:t>
            </w:r>
          </w:p>
        </w:tc>
        <w:tc>
          <w:tcPr>
            <w:tcW w:type="dxa" w:w="2880"/>
            <w:shd w:val="clear" w:color="auto" w:fill="F0F4FF"/>
          </w:tcPr>
          <w:p>
            <w:r>
              <w:rPr>
                <w:sz w:val="20"/>
              </w:rPr>
              <w:t>Power Apps Canvas App</w:t>
            </w:r>
          </w:p>
        </w:tc>
        <w:tc>
          <w:tcPr>
            <w:tcW w:type="dxa" w:w="3600"/>
            <w:shd w:val="clear" w:color="auto" w:fill="F0F4FF"/>
          </w:tcPr>
          <w:p>
            <w:r>
              <w:rPr>
                <w:sz w:val="20"/>
              </w:rPr>
              <w:t>Streamlit (app.py + ui/*.py)</w:t>
            </w:r>
          </w:p>
        </w:tc>
      </w:tr>
      <w:tr>
        <w:tc>
          <w:tcPr>
            <w:tcW w:type="dxa" w:w="2160"/>
            <w:shd w:val="clear" w:color="auto" w:fill="FFFFFF"/>
          </w:tcPr>
          <w:p>
            <w:r>
              <w:rPr>
                <w:sz w:val="20"/>
              </w:rPr>
              <w:t>Logica de negocio</w:t>
            </w:r>
          </w:p>
        </w:tc>
        <w:tc>
          <w:tcPr>
            <w:tcW w:type="dxa" w:w="2880"/>
            <w:shd w:val="clear" w:color="auto" w:fill="FFFFFF"/>
          </w:tcPr>
          <w:p>
            <w:r>
              <w:rPr>
                <w:sz w:val="20"/>
              </w:rPr>
              <w:t>Power Automate (Cloud Flows)</w:t>
            </w:r>
          </w:p>
        </w:tc>
        <w:tc>
          <w:tcPr>
            <w:tcW w:type="dxa" w:w="3600"/>
            <w:shd w:val="clear" w:color="auto" w:fill="FFFFFF"/>
          </w:tcPr>
          <w:p>
            <w:r>
              <w:rPr>
                <w:sz w:val="20"/>
              </w:rPr>
              <w:t>services/*.py (Python)</w:t>
            </w:r>
          </w:p>
        </w:tc>
      </w:tr>
      <w:tr>
        <w:tc>
          <w:tcPr>
            <w:tcW w:type="dxa" w:w="2160"/>
            <w:shd w:val="clear" w:color="auto" w:fill="F0F4FF"/>
          </w:tcPr>
          <w:p>
            <w:r>
              <w:rPr>
                <w:sz w:val="20"/>
              </w:rPr>
              <w:t>Base de datos</w:t>
            </w:r>
          </w:p>
        </w:tc>
        <w:tc>
          <w:tcPr>
            <w:tcW w:type="dxa" w:w="2880"/>
            <w:shd w:val="clear" w:color="auto" w:fill="F0F4FF"/>
          </w:tcPr>
          <w:p>
            <w:r>
              <w:rPr>
                <w:sz w:val="20"/>
              </w:rPr>
              <w:t>Microsoft Dataverse</w:t>
            </w:r>
          </w:p>
        </w:tc>
        <w:tc>
          <w:tcPr>
            <w:tcW w:type="dxa" w:w="3600"/>
            <w:shd w:val="clear" w:color="auto" w:fill="F0F4FF"/>
          </w:tcPr>
          <w:p>
            <w:r>
              <w:rPr>
                <w:sz w:val="20"/>
              </w:rPr>
              <w:t>Supabase (PostgreSQL)</w:t>
            </w:r>
          </w:p>
        </w:tc>
      </w:tr>
      <w:tr>
        <w:tc>
          <w:tcPr>
            <w:tcW w:type="dxa" w:w="2160"/>
            <w:shd w:val="clear" w:color="auto" w:fill="FFFFFF"/>
          </w:tcPr>
          <w:p>
            <w:r>
              <w:rPr>
                <w:sz w:val="20"/>
              </w:rPr>
              <w:t>Almacenamiento ficheros</w:t>
            </w:r>
          </w:p>
        </w:tc>
        <w:tc>
          <w:tcPr>
            <w:tcW w:type="dxa" w:w="2880"/>
            <w:shd w:val="clear" w:color="auto" w:fill="FFFFFF"/>
          </w:tcPr>
          <w:p>
            <w:r>
              <w:rPr>
                <w:sz w:val="20"/>
              </w:rPr>
              <w:t>SharePoint Online / Azure Blob</w:t>
            </w:r>
          </w:p>
        </w:tc>
        <w:tc>
          <w:tcPr>
            <w:tcW w:type="dxa" w:w="3600"/>
            <w:shd w:val="clear" w:color="auto" w:fill="FFFFFF"/>
          </w:tcPr>
          <w:p>
            <w:r>
              <w:rPr>
                <w:sz w:val="20"/>
              </w:rPr>
              <w:t>Supabase Storage</w:t>
            </w:r>
          </w:p>
        </w:tc>
      </w:tr>
      <w:tr>
        <w:tc>
          <w:tcPr>
            <w:tcW w:type="dxa" w:w="2160"/>
            <w:shd w:val="clear" w:color="auto" w:fill="F0F4FF"/>
          </w:tcPr>
          <w:p>
            <w:r>
              <w:rPr>
                <w:sz w:val="20"/>
              </w:rPr>
              <w:t>Autenticacion</w:t>
            </w:r>
          </w:p>
        </w:tc>
        <w:tc>
          <w:tcPr>
            <w:tcW w:type="dxa" w:w="2880"/>
            <w:shd w:val="clear" w:color="auto" w:fill="F0F4FF"/>
          </w:tcPr>
          <w:p>
            <w:r>
              <w:rPr>
                <w:sz w:val="20"/>
              </w:rPr>
              <w:t>Azure Active Directory</w:t>
            </w:r>
          </w:p>
        </w:tc>
        <w:tc>
          <w:tcPr>
            <w:tcW w:type="dxa" w:w="3600"/>
            <w:shd w:val="clear" w:color="auto" w:fill="F0F4FF"/>
          </w:tcPr>
          <w:p>
            <w:r>
              <w:rPr>
                <w:sz w:val="20"/>
              </w:rPr>
              <w:t>Login manual por email</w:t>
            </w:r>
          </w:p>
        </w:tc>
      </w:tr>
      <w:tr>
        <w:tc>
          <w:tcPr>
            <w:tcW w:type="dxa" w:w="2160"/>
            <w:shd w:val="clear" w:color="auto" w:fill="FFFFFF"/>
          </w:tcPr>
          <w:p>
            <w:r>
              <w:rPr>
                <w:sz w:val="20"/>
              </w:rPr>
              <w:t>Informes PDF</w:t>
            </w:r>
          </w:p>
        </w:tc>
        <w:tc>
          <w:tcPr>
            <w:tcW w:type="dxa" w:w="2880"/>
            <w:shd w:val="clear" w:color="auto" w:fill="FFFFFF"/>
          </w:tcPr>
          <w:p>
            <w:r>
              <w:rPr>
                <w:sz w:val="20"/>
              </w:rPr>
              <w:t>Power Automate + Word Online</w:t>
            </w:r>
          </w:p>
        </w:tc>
        <w:tc>
          <w:tcPr>
            <w:tcW w:type="dxa" w:w="3600"/>
            <w:shd w:val="clear" w:color="auto" w:fill="FFFFFF"/>
          </w:tcPr>
          <w:p>
            <w:r>
              <w:rPr>
                <w:sz w:val="20"/>
              </w:rPr>
              <w:t>ReportLab (informe_pdf_service.py)</w:t>
            </w:r>
          </w:p>
        </w:tc>
      </w:tr>
      <w:tr>
        <w:tc>
          <w:tcPr>
            <w:tcW w:type="dxa" w:w="2160"/>
            <w:shd w:val="clear" w:color="auto" w:fill="F0F4FF"/>
          </w:tcPr>
          <w:p>
            <w:r>
              <w:rPr>
                <w:sz w:val="20"/>
              </w:rPr>
              <w:t>Informes Excel</w:t>
            </w:r>
          </w:p>
        </w:tc>
        <w:tc>
          <w:tcPr>
            <w:tcW w:type="dxa" w:w="2880"/>
            <w:shd w:val="clear" w:color="auto" w:fill="F0F4FF"/>
          </w:tcPr>
          <w:p>
            <w:r>
              <w:rPr>
                <w:sz w:val="20"/>
              </w:rPr>
              <w:t>Power Automate + Excel Online</w:t>
            </w:r>
          </w:p>
        </w:tc>
        <w:tc>
          <w:tcPr>
            <w:tcW w:type="dxa" w:w="3600"/>
            <w:shd w:val="clear" w:color="auto" w:fill="F0F4FF"/>
          </w:tcPr>
          <w:p>
            <w:r>
              <w:rPr>
                <w:sz w:val="20"/>
              </w:rPr>
              <w:t>OpenPyXL (informe_excel_service.py)</w:t>
            </w:r>
          </w:p>
        </w:tc>
      </w:tr>
      <w:tr>
        <w:tc>
          <w:tcPr>
            <w:tcW w:type="dxa" w:w="2160"/>
            <w:shd w:val="clear" w:color="auto" w:fill="FFFFFF"/>
          </w:tcPr>
          <w:p>
            <w:r>
              <w:rPr>
                <w:sz w:val="20"/>
              </w:rPr>
              <w:t>Analisis / BI</w:t>
            </w:r>
          </w:p>
        </w:tc>
        <w:tc>
          <w:tcPr>
            <w:tcW w:type="dxa" w:w="2880"/>
            <w:shd w:val="clear" w:color="auto" w:fill="FFFFFF"/>
          </w:tcPr>
          <w:p>
            <w:r>
              <w:rPr>
                <w:sz w:val="20"/>
              </w:rPr>
              <w:t>Power BI (conector Dataverse nativo)</w:t>
            </w:r>
          </w:p>
        </w:tc>
        <w:tc>
          <w:tcPr>
            <w:tcW w:type="dxa" w:w="3600"/>
            <w:shd w:val="clear" w:color="auto" w:fill="FFFFFF"/>
          </w:tcPr>
          <w:p>
            <w:r>
              <w:rPr>
                <w:sz w:val="20"/>
              </w:rPr>
              <w:t>Power BI + export Excel manual</w:t>
            </w:r>
          </w:p>
        </w:tc>
      </w:tr>
      <w:tr>
        <w:tc>
          <w:tcPr>
            <w:tcW w:type="dxa" w:w="2160"/>
            <w:shd w:val="clear" w:color="auto" w:fill="F0F4FF"/>
          </w:tcPr>
          <w:p>
            <w:r>
              <w:rPr>
                <w:sz w:val="20"/>
              </w:rPr>
              <w:t>Notificaciones</w:t>
            </w:r>
          </w:p>
        </w:tc>
        <w:tc>
          <w:tcPr>
            <w:tcW w:type="dxa" w:w="2880"/>
            <w:shd w:val="clear" w:color="auto" w:fill="F0F4FF"/>
          </w:tcPr>
          <w:p>
            <w:r>
              <w:rPr>
                <w:sz w:val="20"/>
              </w:rPr>
              <w:t>Power Automate + Outlook</w:t>
            </w:r>
          </w:p>
        </w:tc>
        <w:tc>
          <w:tcPr>
            <w:tcW w:type="dxa" w:w="3600"/>
            <w:shd w:val="clear" w:color="auto" w:fill="F0F4FF"/>
          </w:tcPr>
          <w:p>
            <w:r>
              <w:rPr>
                <w:sz w:val="20"/>
              </w:rPr>
              <w:t>No implementado actualmente</w:t>
            </w:r>
          </w:p>
        </w:tc>
      </w:tr>
      <w:tr>
        <w:tc>
          <w:tcPr>
            <w:tcW w:type="dxa" w:w="2160"/>
            <w:shd w:val="clear" w:color="auto" w:fill="FFFFFF"/>
          </w:tcPr>
          <w:p>
            <w:r>
              <w:rPr>
                <w:sz w:val="20"/>
              </w:rPr>
              <w:t>Auditoria</w:t>
            </w:r>
          </w:p>
        </w:tc>
        <w:tc>
          <w:tcPr>
            <w:tcW w:type="dxa" w:w="2880"/>
            <w:shd w:val="clear" w:color="auto" w:fill="FFFFFF"/>
          </w:tcPr>
          <w:p>
            <w:r>
              <w:rPr>
                <w:sz w:val="20"/>
              </w:rPr>
              <w:t>Dataverse audit log + tabla auditoria</w:t>
            </w:r>
          </w:p>
        </w:tc>
        <w:tc>
          <w:tcPr>
            <w:tcW w:type="dxa" w:w="3600"/>
            <w:shd w:val="clear" w:color="auto" w:fill="FFFFFF"/>
          </w:tcPr>
          <w:p>
            <w:r>
              <w:rPr>
                <w:sz w:val="20"/>
              </w:rPr>
              <w:t>Tabla auditoria en Supabase</w:t>
            </w:r>
          </w:p>
        </w:tc>
      </w:tr>
    </w:tbl>
    <w:p/>
    <w:p>
      <w:r>
        <w:br w:type="page"/>
      </w:r>
    </w:p>
    <w:p>
      <w:pPr>
        <w:pStyle w:val="Heading1"/>
      </w:pPr>
      <w:r>
        <w:rPr>
          <w:color w:val="0047AB"/>
        </w:rPr>
        <w:t>5. Fase 1 — Preparacion del entorno Microsoft 365</w:t>
      </w:r>
    </w:p>
    <w:p>
      <w:pPr>
        <w:pStyle w:val="Heading2"/>
      </w:pPr>
      <w:r>
        <w:rPr>
          <w:color w:val="0047AB"/>
        </w:rPr>
        <w:t>5.1 Crear entorno de Power Platform</w:t>
      </w:r>
    </w:p>
    <w:p>
      <w:pPr>
        <w:pStyle w:val="ListNumber"/>
        <w:ind w:left="432"/>
      </w:pPr>
      <w:r>
        <w:rPr>
          <w:sz w:val="21"/>
        </w:rPr>
        <w:t>Ir a https://admin.powerplatform.microsoft.com/</w:t>
      </w:r>
    </w:p>
    <w:p>
      <w:pPr>
        <w:pStyle w:val="ListNumber"/>
        <w:ind w:left="432"/>
      </w:pPr>
      <w:r>
        <w:rPr>
          <w:sz w:val="21"/>
        </w:rPr>
        <w:t>Entornos &gt; + Nuevo</w:t>
      </w:r>
    </w:p>
    <w:p>
      <w:pPr>
        <w:pStyle w:val="ListNumber"/>
        <w:ind w:left="432"/>
      </w:pPr>
      <w:r>
        <w:rPr>
          <w:sz w:val="21"/>
        </w:rPr>
        <w:t>Nombre: "WorkTimeAsistem-PRODE-PRD" (produccion) y "WorkTimeAsistem-PRODE-DEV" (desarrollo)</w:t>
      </w:r>
    </w:p>
    <w:p>
      <w:pPr>
        <w:pStyle w:val="ListNumber"/>
        <w:ind w:left="432"/>
      </w:pPr>
      <w:r>
        <w:rPr>
          <w:sz w:val="21"/>
        </w:rPr>
        <w:t>Tipo: Produccion (para PRD) y Sandbox (para DEV)</w:t>
      </w:r>
    </w:p>
    <w:p>
      <w:pPr>
        <w:pStyle w:val="ListNumber"/>
        <w:ind w:left="432"/>
      </w:pPr>
      <w:r>
        <w:rPr>
          <w:sz w:val="21"/>
        </w:rPr>
        <w:t>Region: Europa (para cumplir RGPD)</w:t>
      </w:r>
    </w:p>
    <w:p>
      <w:pPr>
        <w:pStyle w:val="ListNumber"/>
        <w:ind w:left="432"/>
      </w:pPr>
      <w:r>
        <w:rPr>
          <w:sz w:val="21"/>
        </w:rPr>
        <w:t>Activar Dataverse: Si</w:t>
      </w:r>
    </w:p>
    <w:p>
      <w:pPr>
        <w:pStyle w:val="ListNumber"/>
        <w:ind w:left="432"/>
      </w:pPr>
      <w:r>
        <w:rPr>
          <w:sz w:val="21"/>
        </w:rPr>
        <w:t>Moneda: EUR, Idioma: Espanol</w:t>
      </w:r>
    </w:p>
    <w:p>
      <w:pPr>
        <w:pStyle w:val="ListNumber"/>
        <w:ind w:left="432"/>
      </w:pPr>
      <w:r>
        <w:rPr>
          <w:sz w:val="21"/>
        </w:rPr>
        <w:t>Crear entorno y esperar 5-10 min a que se provisione.</w:t>
      </w:r>
    </w:p>
    <w:p/>
    <w:p>
      <w:pPr>
        <w:pStyle w:val="Heading2"/>
      </w:pPr>
      <w:r>
        <w:rPr>
          <w:color w:val="0047AB"/>
        </w:rPr>
        <w:t>5.2 Asignar licencias a usuarios</w:t>
      </w:r>
    </w:p>
    <w:p>
      <w:pPr>
        <w:pStyle w:val="ListNumber"/>
        <w:ind w:left="432"/>
      </w:pPr>
      <w:r>
        <w:rPr>
          <w:sz w:val="21"/>
        </w:rPr>
        <w:t>Centro de administracion M365: https://admin.microsoft.com/</w:t>
      </w:r>
    </w:p>
    <w:p>
      <w:pPr>
        <w:pStyle w:val="ListNumber"/>
        <w:ind w:left="432"/>
      </w:pPr>
      <w:r>
        <w:rPr>
          <w:sz w:val="21"/>
        </w:rPr>
        <w:t>Usuarios &gt; Usuarios activos &gt; seleccionar usuario</w:t>
      </w:r>
    </w:p>
    <w:p>
      <w:pPr>
        <w:pStyle w:val="ListNumber"/>
        <w:ind w:left="432"/>
      </w:pPr>
      <w:r>
        <w:rPr>
          <w:sz w:val="21"/>
        </w:rPr>
        <w:t>Licencias y aplicaciones &gt; activar Power Apps (si disponible en el plan)</w:t>
      </w:r>
    </w:p>
    <w:p>
      <w:pPr>
        <w:pStyle w:val="ListNumber"/>
        <w:ind w:left="432"/>
      </w:pPr>
      <w:r>
        <w:rPr>
          <w:sz w:val="21"/>
        </w:rPr>
        <w:t>Repetir para todos los usuarios que accedan a la app.</w:t>
      </w:r>
    </w:p>
    <w:p>
      <w:pPr>
        <w:pStyle w:val="ListNumber"/>
        <w:ind w:left="432"/>
      </w:pPr>
      <w:r>
        <w:rPr>
          <w:sz w:val="21"/>
        </w:rPr>
        <w:t>Los empleados sin acceso a la app NO necesitan licencia Power Apps.</w:t>
      </w:r>
    </w:p>
    <w:p>
      <w:r>
        <w:br w:type="page"/>
      </w:r>
    </w:p>
    <w:p>
      <w:pPr>
        <w:pStyle w:val="Heading1"/>
      </w:pPr>
      <w:r>
        <w:rPr>
          <w:color w:val="0047AB"/>
        </w:rPr>
        <w:t>6. Fase 2 — Modelo de datos: Dataverse vs SharePoint</w:t>
      </w:r>
    </w:p>
    <w:p>
      <w:r>
        <w:rPr>
          <w:b/>
          <w:sz w:val="21"/>
        </w:rPr>
        <w:t>Hay dos opciones para el backend. Se recomienda Dataverse si hay licencias Premium:</w:t>
      </w:r>
    </w:p>
    <w:p/>
    <w:tbl>
      <w:tblPr>
        <w:tblStyle w:val="TableGrid"/>
        <w:tblW w:type="auto" w:w="0"/>
        <w:jc w:val="center"/>
        <w:tblLook w:firstColumn="1" w:firstRow="1" w:lastColumn="0" w:lastRow="0" w:noHBand="0" w:noVBand="1" w:val="04A0"/>
      </w:tblPr>
      <w:tblGrid>
        <w:gridCol w:w="3010"/>
        <w:gridCol w:w="3010"/>
        <w:gridCol w:w="3010"/>
      </w:tblGrid>
      <w:tr>
        <w:tc>
          <w:tcPr>
            <w:tcW w:type="dxa" w:w="2592"/>
            <w:shd w:val="clear" w:color="auto" w:fill="002F6C"/>
          </w:tcPr>
          <w:p>
            <w:r>
              <w:rPr>
                <w:b/>
                <w:color w:val="FFFFFF"/>
                <w:sz w:val="20"/>
              </w:rPr>
              <w:t>Criterio</w:t>
            </w:r>
          </w:p>
        </w:tc>
        <w:tc>
          <w:tcPr>
            <w:tcW w:type="dxa" w:w="2880"/>
            <w:shd w:val="clear" w:color="auto" w:fill="002F6C"/>
          </w:tcPr>
          <w:p>
            <w:r>
              <w:rPr>
                <w:b/>
                <w:color w:val="FFFFFF"/>
                <w:sz w:val="20"/>
              </w:rPr>
              <w:t>Dataverse</w:t>
            </w:r>
          </w:p>
        </w:tc>
        <w:tc>
          <w:tcPr>
            <w:tcW w:type="dxa" w:w="3312"/>
            <w:shd w:val="clear" w:color="auto" w:fill="002F6C"/>
          </w:tcPr>
          <w:p>
            <w:r>
              <w:rPr>
                <w:b/>
                <w:color w:val="FFFFFF"/>
                <w:sz w:val="20"/>
              </w:rPr>
              <w:t>SharePoint Online</w:t>
            </w:r>
          </w:p>
        </w:tc>
      </w:tr>
      <w:tr>
        <w:tc>
          <w:tcPr>
            <w:tcW w:type="dxa" w:w="2592"/>
            <w:shd w:val="clear" w:color="auto" w:fill="F0F4FF"/>
          </w:tcPr>
          <w:p>
            <w:r>
              <w:rPr>
                <w:sz w:val="20"/>
              </w:rPr>
              <w:t>Licencia</w:t>
            </w:r>
          </w:p>
        </w:tc>
        <w:tc>
          <w:tcPr>
            <w:tcW w:type="dxa" w:w="2880"/>
            <w:shd w:val="clear" w:color="auto" w:fill="F0F4FF"/>
          </w:tcPr>
          <w:p>
            <w:r>
              <w:rPr>
                <w:sz w:val="20"/>
              </w:rPr>
              <w:t>Power Apps Premium (~20 EUR/user/mes)</w:t>
            </w:r>
          </w:p>
        </w:tc>
        <w:tc>
          <w:tcPr>
            <w:tcW w:type="dxa" w:w="3312"/>
            <w:shd w:val="clear" w:color="auto" w:fill="F0F4FF"/>
          </w:tcPr>
          <w:p>
            <w:r>
              <w:rPr>
                <w:sz w:val="20"/>
              </w:rPr>
              <w:t>Incluida en M365</w:t>
            </w:r>
          </w:p>
        </w:tc>
      </w:tr>
      <w:tr>
        <w:tc>
          <w:tcPr>
            <w:tcW w:type="dxa" w:w="2592"/>
            <w:shd w:val="clear" w:color="auto" w:fill="FFFFFF"/>
          </w:tcPr>
          <w:p>
            <w:r>
              <w:rPr>
                <w:sz w:val="20"/>
              </w:rPr>
              <w:t>Capacidad</w:t>
            </w:r>
          </w:p>
        </w:tc>
        <w:tc>
          <w:tcPr>
            <w:tcW w:type="dxa" w:w="2880"/>
            <w:shd w:val="clear" w:color="auto" w:fill="FFFFFF"/>
          </w:tcPr>
          <w:p>
            <w:r>
              <w:rPr>
                <w:sz w:val="20"/>
              </w:rPr>
              <w:t>2 GB por defecto, escalable</w:t>
            </w:r>
          </w:p>
        </w:tc>
        <w:tc>
          <w:tcPr>
            <w:tcW w:type="dxa" w:w="3312"/>
            <w:shd w:val="clear" w:color="auto" w:fill="FFFFFF"/>
          </w:tcPr>
          <w:p>
            <w:r>
              <w:rPr>
                <w:sz w:val="20"/>
              </w:rPr>
              <w:t>Limitada por sitio SharePoint</w:t>
            </w:r>
          </w:p>
        </w:tc>
      </w:tr>
      <w:tr>
        <w:tc>
          <w:tcPr>
            <w:tcW w:type="dxa" w:w="2592"/>
            <w:shd w:val="clear" w:color="auto" w:fill="F0F4FF"/>
          </w:tcPr>
          <w:p>
            <w:r>
              <w:rPr>
                <w:sz w:val="20"/>
              </w:rPr>
              <w:t>Relaciones</w:t>
            </w:r>
          </w:p>
        </w:tc>
        <w:tc>
          <w:tcPr>
            <w:tcW w:type="dxa" w:w="2880"/>
            <w:shd w:val="clear" w:color="auto" w:fill="F0F4FF"/>
          </w:tcPr>
          <w:p>
            <w:r>
              <w:rPr>
                <w:sz w:val="20"/>
              </w:rPr>
              <w:t>Relaciones reales (FK)</w:t>
            </w:r>
          </w:p>
        </w:tc>
        <w:tc>
          <w:tcPr>
            <w:tcW w:type="dxa" w:w="3312"/>
            <w:shd w:val="clear" w:color="auto" w:fill="F0F4FF"/>
          </w:tcPr>
          <w:p>
            <w:r>
              <w:rPr>
                <w:sz w:val="20"/>
              </w:rPr>
              <w:t>Solo lookups simples</w:t>
            </w:r>
          </w:p>
        </w:tc>
      </w:tr>
      <w:tr>
        <w:tc>
          <w:tcPr>
            <w:tcW w:type="dxa" w:w="2592"/>
            <w:shd w:val="clear" w:color="auto" w:fill="FFFFFF"/>
          </w:tcPr>
          <w:p>
            <w:r>
              <w:rPr>
                <w:sz w:val="20"/>
              </w:rPr>
              <w:t>Seguridad filas</w:t>
            </w:r>
          </w:p>
        </w:tc>
        <w:tc>
          <w:tcPr>
            <w:tcW w:type="dxa" w:w="2880"/>
            <w:shd w:val="clear" w:color="auto" w:fill="FFFFFF"/>
          </w:tcPr>
          <w:p>
            <w:r>
              <w:rPr>
                <w:sz w:val="20"/>
              </w:rPr>
              <w:t>Row-level security nativo</w:t>
            </w:r>
          </w:p>
        </w:tc>
        <w:tc>
          <w:tcPr>
            <w:tcW w:type="dxa" w:w="3312"/>
            <w:shd w:val="clear" w:color="auto" w:fill="FFFFFF"/>
          </w:tcPr>
          <w:p>
            <w:r>
              <w:rPr>
                <w:sz w:val="20"/>
              </w:rPr>
              <w:t>Permisos por lista, mas complejo</w:t>
            </w:r>
          </w:p>
        </w:tc>
      </w:tr>
      <w:tr>
        <w:tc>
          <w:tcPr>
            <w:tcW w:type="dxa" w:w="2592"/>
            <w:shd w:val="clear" w:color="auto" w:fill="F0F4FF"/>
          </w:tcPr>
          <w:p>
            <w:r>
              <w:rPr>
                <w:sz w:val="20"/>
              </w:rPr>
              <w:t>Rendimiento</w:t>
            </w:r>
          </w:p>
        </w:tc>
        <w:tc>
          <w:tcPr>
            <w:tcW w:type="dxa" w:w="2880"/>
            <w:shd w:val="clear" w:color="auto" w:fill="F0F4FF"/>
          </w:tcPr>
          <w:p>
            <w:r>
              <w:rPr>
                <w:sz w:val="20"/>
              </w:rPr>
              <w:t>Alto, optimizado para apps</w:t>
            </w:r>
          </w:p>
        </w:tc>
        <w:tc>
          <w:tcPr>
            <w:tcW w:type="dxa" w:w="3312"/>
            <w:shd w:val="clear" w:color="auto" w:fill="F0F4FF"/>
          </w:tcPr>
          <w:p>
            <w:r>
              <w:rPr>
                <w:sz w:val="20"/>
              </w:rPr>
              <w:t>Aceptable hasta ~5.000 filas</w:t>
            </w:r>
          </w:p>
        </w:tc>
      </w:tr>
      <w:tr>
        <w:tc>
          <w:tcPr>
            <w:tcW w:type="dxa" w:w="2592"/>
            <w:shd w:val="clear" w:color="auto" w:fill="FFFFFF"/>
          </w:tcPr>
          <w:p>
            <w:r>
              <w:rPr>
                <w:sz w:val="20"/>
              </w:rPr>
              <w:t>Integracion Power BI</w:t>
            </w:r>
          </w:p>
        </w:tc>
        <w:tc>
          <w:tcPr>
            <w:tcW w:type="dxa" w:w="2880"/>
            <w:shd w:val="clear" w:color="auto" w:fill="FFFFFF"/>
          </w:tcPr>
          <w:p>
            <w:r>
              <w:rPr>
                <w:sz w:val="20"/>
              </w:rPr>
              <w:t>Conector Dataverse nativo, tiempo real</w:t>
            </w:r>
          </w:p>
        </w:tc>
        <w:tc>
          <w:tcPr>
            <w:tcW w:type="dxa" w:w="3312"/>
            <w:shd w:val="clear" w:color="auto" w:fill="FFFFFF"/>
          </w:tcPr>
          <w:p>
            <w:r>
              <w:rPr>
                <w:sz w:val="20"/>
              </w:rPr>
              <w:t>Conector SharePoint, mas lento</w:t>
            </w:r>
          </w:p>
        </w:tc>
      </w:tr>
      <w:tr>
        <w:tc>
          <w:tcPr>
            <w:tcW w:type="dxa" w:w="2592"/>
            <w:shd w:val="clear" w:color="auto" w:fill="F0F4FF"/>
          </w:tcPr>
          <w:p>
            <w:r>
              <w:rPr>
                <w:sz w:val="20"/>
              </w:rPr>
              <w:t>Auditoria</w:t>
            </w:r>
          </w:p>
        </w:tc>
        <w:tc>
          <w:tcPr>
            <w:tcW w:type="dxa" w:w="2880"/>
            <w:shd w:val="clear" w:color="auto" w:fill="F0F4FF"/>
          </w:tcPr>
          <w:p>
            <w:r>
              <w:rPr>
                <w:sz w:val="20"/>
              </w:rPr>
              <w:t>Log de auditoria nativo</w:t>
            </w:r>
          </w:p>
        </w:tc>
        <w:tc>
          <w:tcPr>
            <w:tcW w:type="dxa" w:w="3312"/>
            <w:shd w:val="clear" w:color="auto" w:fill="F0F4FF"/>
          </w:tcPr>
          <w:p>
            <w:r>
              <w:rPr>
                <w:sz w:val="20"/>
              </w:rPr>
              <w:t>Manual o via Power Automate</w:t>
            </w:r>
          </w:p>
        </w:tc>
      </w:tr>
      <w:tr>
        <w:tc>
          <w:tcPr>
            <w:tcW w:type="dxa" w:w="2592"/>
            <w:shd w:val="clear" w:color="auto" w:fill="FFFFFF"/>
          </w:tcPr>
          <w:p>
            <w:r>
              <w:rPr>
                <w:sz w:val="20"/>
              </w:rPr>
              <w:t>Recomendacion</w:t>
            </w:r>
          </w:p>
        </w:tc>
        <w:tc>
          <w:tcPr>
            <w:tcW w:type="dxa" w:w="2880"/>
            <w:shd w:val="clear" w:color="auto" w:fill="FFFFFF"/>
          </w:tcPr>
          <w:p>
            <w:r>
              <w:rPr>
                <w:sz w:val="20"/>
              </w:rPr>
              <w:t>RECOMENDADO para PRODE</w:t>
            </w:r>
          </w:p>
        </w:tc>
        <w:tc>
          <w:tcPr>
            <w:tcW w:type="dxa" w:w="3312"/>
            <w:shd w:val="clear" w:color="auto" w:fill="FFFFFF"/>
          </w:tcPr>
          <w:p>
            <w:r>
              <w:rPr>
                <w:sz w:val="20"/>
              </w:rPr>
              <w:t>Alternativa si no hay presupuesto</w:t>
            </w:r>
          </w:p>
        </w:tc>
      </w:tr>
    </w:tbl>
    <w:p/>
    <w:p/>
    <w:p>
      <w:pPr>
        <w:pStyle w:val="Heading2"/>
      </w:pPr>
      <w:r>
        <w:rPr>
          <w:color w:val="0047AB"/>
        </w:rPr>
        <w:t>6.1 Tablas Dataverse equivalentes a Supabase</w:t>
      </w:r>
    </w:p>
    <w:tbl>
      <w:tblPr>
        <w:tblStyle w:val="TableGrid"/>
        <w:tblW w:type="auto" w:w="0"/>
        <w:jc w:val="center"/>
        <w:tblLook w:firstColumn="1" w:firstRow="1" w:lastColumn="0" w:lastRow="0" w:noHBand="0" w:noVBand="1" w:val="04A0"/>
      </w:tblPr>
      <w:tblGrid>
        <w:gridCol w:w="3010"/>
        <w:gridCol w:w="3010"/>
        <w:gridCol w:w="3010"/>
      </w:tblGrid>
      <w:tr>
        <w:tc>
          <w:tcPr>
            <w:tcW w:type="dxa" w:w="2592"/>
            <w:shd w:val="clear" w:color="auto" w:fill="002F6C"/>
          </w:tcPr>
          <w:p>
            <w:r>
              <w:rPr>
                <w:b/>
                <w:color w:val="FFFFFF"/>
                <w:sz w:val="20"/>
              </w:rPr>
              <w:t>Tabla Supabase</w:t>
            </w:r>
          </w:p>
        </w:tc>
        <w:tc>
          <w:tcPr>
            <w:tcW w:type="dxa" w:w="2592"/>
            <w:shd w:val="clear" w:color="auto" w:fill="002F6C"/>
          </w:tcPr>
          <w:p>
            <w:r>
              <w:rPr>
                <w:b/>
                <w:color w:val="FFFFFF"/>
                <w:sz w:val="20"/>
              </w:rPr>
              <w:t>Tabla Dataverse</w:t>
            </w:r>
          </w:p>
        </w:tc>
        <w:tc>
          <w:tcPr>
            <w:tcW w:type="dxa" w:w="3600"/>
            <w:shd w:val="clear" w:color="auto" w:fill="002F6C"/>
          </w:tcPr>
          <w:p>
            <w:r>
              <w:rPr>
                <w:b/>
                <w:color w:val="FFFFFF"/>
                <w:sz w:val="20"/>
              </w:rPr>
              <w:t>Cambios</w:t>
            </w:r>
          </w:p>
        </w:tc>
      </w:tr>
      <w:tr>
        <w:tc>
          <w:tcPr>
            <w:tcW w:type="dxa" w:w="2592"/>
            <w:shd w:val="clear" w:color="auto" w:fill="F0F4FF"/>
          </w:tcPr>
          <w:p>
            <w:r>
              <w:rPr>
                <w:sz w:val="20"/>
              </w:rPr>
              <w:t>empleados</w:t>
            </w:r>
          </w:p>
        </w:tc>
        <w:tc>
          <w:tcPr>
            <w:tcW w:type="dxa" w:w="2592"/>
            <w:shd w:val="clear" w:color="auto" w:fill="F0F4FF"/>
          </w:tcPr>
          <w:p>
            <w:r>
              <w:rPr>
                <w:sz w:val="20"/>
              </w:rPr>
              <w:t>prode_Empleado</w:t>
            </w:r>
          </w:p>
        </w:tc>
        <w:tc>
          <w:tcPr>
            <w:tcW w:type="dxa" w:w="3600"/>
            <w:shd w:val="clear" w:color="auto" w:fill="F0F4FF"/>
          </w:tcPr>
          <w:p>
            <w:r>
              <w:rPr>
                <w:sz w:val="20"/>
              </w:rPr>
              <w:t>Igual. Campo "rol" como Choice (lista de opciones).</w:t>
            </w:r>
          </w:p>
        </w:tc>
      </w:tr>
      <w:tr>
        <w:tc>
          <w:tcPr>
            <w:tcW w:type="dxa" w:w="2592"/>
            <w:shd w:val="clear" w:color="auto" w:fill="FFFFFF"/>
          </w:tcPr>
          <w:p>
            <w:r>
              <w:rPr>
                <w:sz w:val="20"/>
              </w:rPr>
              <w:t>festivos_locales</w:t>
            </w:r>
          </w:p>
        </w:tc>
        <w:tc>
          <w:tcPr>
            <w:tcW w:type="dxa" w:w="2592"/>
            <w:shd w:val="clear" w:color="auto" w:fill="FFFFFF"/>
          </w:tcPr>
          <w:p>
            <w:r>
              <w:rPr>
                <w:sz w:val="20"/>
              </w:rPr>
              <w:t>prode_FestivoLocal</w:t>
            </w:r>
          </w:p>
        </w:tc>
        <w:tc>
          <w:tcPr>
            <w:tcW w:type="dxa" w:w="3600"/>
            <w:shd w:val="clear" w:color="auto" w:fill="FFFFFF"/>
          </w:tcPr>
          <w:p>
            <w:r>
              <w:rPr>
                <w:sz w:val="20"/>
              </w:rPr>
              <w:t>Igual. Relacion con prode_Empleado (responsable).</w:t>
            </w:r>
          </w:p>
        </w:tc>
      </w:tr>
      <w:tr>
        <w:tc>
          <w:tcPr>
            <w:tcW w:type="dxa" w:w="2592"/>
            <w:shd w:val="clear" w:color="auto" w:fill="F0F4FF"/>
          </w:tcPr>
          <w:p>
            <w:r>
              <w:rPr>
                <w:sz w:val="20"/>
              </w:rPr>
              <w:t>festivos_empleado</w:t>
            </w:r>
          </w:p>
        </w:tc>
        <w:tc>
          <w:tcPr>
            <w:tcW w:type="dxa" w:w="2592"/>
            <w:shd w:val="clear" w:color="auto" w:fill="F0F4FF"/>
          </w:tcPr>
          <w:p>
            <w:r>
              <w:rPr>
                <w:sz w:val="20"/>
              </w:rPr>
              <w:t>prode_FestivoEmpleado</w:t>
            </w:r>
          </w:p>
        </w:tc>
        <w:tc>
          <w:tcPr>
            <w:tcW w:type="dxa" w:w="3600"/>
            <w:shd w:val="clear" w:color="auto" w:fill="F0F4FF"/>
          </w:tcPr>
          <w:p>
            <w:r>
              <w:rPr>
                <w:sz w:val="20"/>
              </w:rPr>
              <w:t>Relacion M:M nativa en Dataverse.</w:t>
            </w:r>
          </w:p>
        </w:tc>
      </w:tr>
      <w:tr>
        <w:tc>
          <w:tcPr>
            <w:tcW w:type="dxa" w:w="2592"/>
            <w:shd w:val="clear" w:color="auto" w:fill="FFFFFF"/>
          </w:tcPr>
          <w:p>
            <w:r>
              <w:rPr>
                <w:sz w:val="20"/>
              </w:rPr>
              <w:t>incidencias</w:t>
            </w:r>
          </w:p>
        </w:tc>
        <w:tc>
          <w:tcPr>
            <w:tcW w:type="dxa" w:w="2592"/>
            <w:shd w:val="clear" w:color="auto" w:fill="FFFFFF"/>
          </w:tcPr>
          <w:p>
            <w:r>
              <w:rPr>
                <w:sz w:val="20"/>
              </w:rPr>
              <w:t>prode_Incidencia</w:t>
            </w:r>
          </w:p>
        </w:tc>
        <w:tc>
          <w:tcPr>
            <w:tcW w:type="dxa" w:w="3600"/>
            <w:shd w:val="clear" w:color="auto" w:fill="FFFFFF"/>
          </w:tcPr>
          <w:p>
            <w:r>
              <w:rPr>
                <w:sz w:val="20"/>
              </w:rPr>
              <w:t>Campo "tipo" como Choice: VACACIONES/BAJA/PERMISO.</w:t>
            </w:r>
          </w:p>
        </w:tc>
      </w:tr>
      <w:tr>
        <w:tc>
          <w:tcPr>
            <w:tcW w:type="dxa" w:w="2592"/>
            <w:shd w:val="clear" w:color="auto" w:fill="F0F4FF"/>
          </w:tcPr>
          <w:p>
            <w:r>
              <w:rPr>
                <w:sz w:val="20"/>
              </w:rPr>
              <w:t>historico_resumenes</w:t>
            </w:r>
          </w:p>
        </w:tc>
        <w:tc>
          <w:tcPr>
            <w:tcW w:type="dxa" w:w="2592"/>
            <w:shd w:val="clear" w:color="auto" w:fill="F0F4FF"/>
          </w:tcPr>
          <w:p>
            <w:r>
              <w:rPr>
                <w:sz w:val="20"/>
              </w:rPr>
              <w:t>prode_HistoricoResumen</w:t>
            </w:r>
          </w:p>
        </w:tc>
        <w:tc>
          <w:tcPr>
            <w:tcW w:type="dxa" w:w="3600"/>
            <w:shd w:val="clear" w:color="auto" w:fill="F0F4FF"/>
          </w:tcPr>
          <w:p>
            <w:r>
              <w:rPr>
                <w:sz w:val="20"/>
              </w:rPr>
              <w:t>Mismos campos. Relacion con prode_Empleado.</w:t>
            </w:r>
          </w:p>
        </w:tc>
      </w:tr>
      <w:tr>
        <w:tc>
          <w:tcPr>
            <w:tcW w:type="dxa" w:w="2592"/>
            <w:shd w:val="clear" w:color="auto" w:fill="FFFFFF"/>
          </w:tcPr>
          <w:p>
            <w:r>
              <w:rPr>
                <w:sz w:val="20"/>
              </w:rPr>
              <w:t>panel_acceso</w:t>
            </w:r>
          </w:p>
        </w:tc>
        <w:tc>
          <w:tcPr>
            <w:tcW w:type="dxa" w:w="2592"/>
            <w:shd w:val="clear" w:color="auto" w:fill="FFFFFF"/>
          </w:tcPr>
          <w:p>
            <w:r>
              <w:rPr>
                <w:sz w:val="20"/>
              </w:rPr>
              <w:t>prode_PanelAcceso</w:t>
            </w:r>
          </w:p>
        </w:tc>
        <w:tc>
          <w:tcPr>
            <w:tcW w:type="dxa" w:w="3600"/>
            <w:shd w:val="clear" w:color="auto" w:fill="FFFFFF"/>
          </w:tcPr>
          <w:p>
            <w:r>
              <w:rPr>
                <w:sz w:val="20"/>
              </w:rPr>
              <w:t>Tabla de correos autorizados.</w:t>
            </w:r>
          </w:p>
        </w:tc>
      </w:tr>
      <w:tr>
        <w:tc>
          <w:tcPr>
            <w:tcW w:type="dxa" w:w="2592"/>
            <w:shd w:val="clear" w:color="auto" w:fill="F0F4FF"/>
          </w:tcPr>
          <w:p>
            <w:r>
              <w:rPr>
                <w:sz w:val="20"/>
              </w:rPr>
              <w:t>auditoria</w:t>
            </w:r>
          </w:p>
        </w:tc>
        <w:tc>
          <w:tcPr>
            <w:tcW w:type="dxa" w:w="2592"/>
            <w:shd w:val="clear" w:color="auto" w:fill="F0F4FF"/>
          </w:tcPr>
          <w:p>
            <w:r>
              <w:rPr>
                <w:sz w:val="20"/>
              </w:rPr>
              <w:t>prode_Auditoria</w:t>
            </w:r>
          </w:p>
        </w:tc>
        <w:tc>
          <w:tcPr>
            <w:tcW w:type="dxa" w:w="3600"/>
            <w:shd w:val="clear" w:color="auto" w:fill="F0F4FF"/>
          </w:tcPr>
          <w:p>
            <w:r>
              <w:rPr>
                <w:sz w:val="20"/>
              </w:rPr>
              <w:t>Log de acciones. Campo usuario, accion, fecha, detalle.</w:t>
            </w:r>
          </w:p>
        </w:tc>
      </w:tr>
    </w:tbl>
    <w:p/>
    <w:p>
      <w:pPr>
        <w:pStyle w:val="Heading2"/>
      </w:pPr>
      <w:r>
        <w:rPr>
          <w:color w:val="0047AB"/>
        </w:rPr>
        <w:t>6.2 Crear tablas en Dataverse</w:t>
      </w:r>
    </w:p>
    <w:p>
      <w:pPr>
        <w:pStyle w:val="ListNumber"/>
        <w:ind w:left="432"/>
      </w:pPr>
      <w:r>
        <w:rPr>
          <w:sz w:val="21"/>
        </w:rPr>
        <w:t>Ir a https://make.powerapps.com/ &gt; seleccionar entorno PRODE-DEV</w:t>
      </w:r>
    </w:p>
    <w:p>
      <w:pPr>
        <w:pStyle w:val="ListNumber"/>
        <w:ind w:left="432"/>
      </w:pPr>
      <w:r>
        <w:rPr>
          <w:sz w:val="21"/>
        </w:rPr>
        <w:t>Dataverse &gt; Tablas &gt; + Nueva tabla</w:t>
      </w:r>
    </w:p>
    <w:p>
      <w:pPr>
        <w:pStyle w:val="ListNumber"/>
        <w:ind w:left="432"/>
      </w:pPr>
      <w:r>
        <w:rPr>
          <w:sz w:val="21"/>
        </w:rPr>
        <w:t>Para cada tabla: definir nombre, nombre de visualizacion y columnas.</w:t>
      </w:r>
    </w:p>
    <w:p>
      <w:pPr>
        <w:pStyle w:val="ListNumber"/>
        <w:ind w:left="432"/>
      </w:pPr>
      <w:r>
        <w:rPr>
          <w:sz w:val="21"/>
        </w:rPr>
        <w:t>Columnas de tipo Choice para campos como "rol" e "incidencia.tipo".</w:t>
      </w:r>
    </w:p>
    <w:p>
      <w:pPr>
        <w:pStyle w:val="ListNumber"/>
        <w:ind w:left="432"/>
      </w:pPr>
      <w:r>
        <w:rPr>
          <w:sz w:val="21"/>
        </w:rPr>
        <w:t>Columnas de tipo Lookup para relaciones entre tablas (ej: empleado.responsable_id).</w:t>
      </w:r>
    </w:p>
    <w:p>
      <w:pPr>
        <w:pStyle w:val="ListNumber"/>
        <w:ind w:left="432"/>
      </w:pPr>
      <w:r>
        <w:rPr>
          <w:sz w:val="21"/>
        </w:rPr>
        <w:t>Activar "Track changes" en todas las tablas para auditoria.</w:t>
      </w:r>
    </w:p>
    <w:p>
      <w:pPr>
        <w:pStyle w:val="ListNumber"/>
        <w:ind w:left="432"/>
      </w:pPr>
      <w:r>
        <w:rPr>
          <w:sz w:val="21"/>
        </w:rPr>
        <w:t>Configurar permisos de tabla: a nivel entorno y a nivel fila (row-level security).</w:t>
      </w:r>
    </w:p>
    <w:p>
      <w:r>
        <w:br w:type="page"/>
      </w:r>
    </w:p>
    <w:p>
      <w:pPr>
        <w:pStyle w:val="Heading1"/>
      </w:pPr>
      <w:r>
        <w:rPr>
          <w:color w:val="0047AB"/>
        </w:rPr>
        <w:t>7. Fase 3 — Migracion de datos desde Supabase a Dataverse</w:t>
      </w:r>
    </w:p>
    <w:p>
      <w:r>
        <w:rPr>
          <w:b/>
          <w:sz w:val="21"/>
        </w:rPr>
        <w:t>La migracion de datos es un paso critico. Realizarla en entorno DEV primero.</w:t>
      </w:r>
    </w:p>
    <w:p/>
    <w:p>
      <w:pPr>
        <w:pStyle w:val="Heading2"/>
      </w:pPr>
      <w:r>
        <w:rPr>
          <w:color w:val="0047AB"/>
        </w:rPr>
        <w:t>7.1 Exportar datos de Supabase</w:t>
      </w:r>
    </w:p>
    <w:p>
      <w:pPr>
        <w:pStyle w:val="ListNumber"/>
        <w:ind w:left="432"/>
      </w:pPr>
      <w:r>
        <w:rPr>
          <w:sz w:val="21"/>
        </w:rPr>
        <w:t>Ir a https://supabase.com/dashboard/project/gqfiarxccbaznjxispsv</w:t>
      </w:r>
    </w:p>
    <w:p>
      <w:pPr>
        <w:pStyle w:val="ListNumber"/>
        <w:ind w:left="432"/>
      </w:pPr>
      <w:r>
        <w:rPr>
          <w:sz w:val="21"/>
        </w:rPr>
        <w:t>Table editor &gt; seleccionar tabla &gt; "Export as CSV"</w:t>
      </w:r>
    </w:p>
    <w:p>
      <w:pPr>
        <w:pStyle w:val="ListNumber"/>
        <w:ind w:left="432"/>
      </w:pPr>
      <w:r>
        <w:rPr>
          <w:sz w:val="21"/>
        </w:rPr>
        <w:t>Exportar todas las tablas: empleados, festivos_locales, festivos_empleado, incidencias, historico_resumenes, auditoria.</w:t>
      </w:r>
    </w:p>
    <w:p>
      <w:pPr>
        <w:pStyle w:val="ListNumber"/>
        <w:ind w:left="432"/>
      </w:pPr>
      <w:r>
        <w:rPr>
          <w:sz w:val="21"/>
        </w:rPr>
        <w:t>Guardar los CSV en una carpeta local o SharePoint.</w:t>
      </w:r>
    </w:p>
    <w:p/>
    <w:p>
      <w:pPr>
        <w:pStyle w:val="Heading2"/>
      </w:pPr>
      <w:r>
        <w:rPr>
          <w:color w:val="0047AB"/>
        </w:rPr>
        <w:t>7.2 Importar datos a Dataverse</w:t>
      </w:r>
    </w:p>
    <w:p>
      <w:r>
        <w:rPr>
          <w:b/>
          <w:sz w:val="21"/>
        </w:rPr>
        <w:t>Opcion A — Importacion directa desde Power Apps (recomendada para datos iniciales):</w:t>
      </w:r>
    </w:p>
    <w:p>
      <w:pPr>
        <w:pStyle w:val="ListNumber"/>
        <w:ind w:left="432"/>
      </w:pPr>
      <w:r>
        <w:rPr>
          <w:sz w:val="21"/>
        </w:rPr>
        <w:t>En make.powerapps.com &gt; Dataverse &gt; Tablas &gt; seleccionar tabla &gt; Importar &gt; Importar datos de Excel.</w:t>
      </w:r>
    </w:p>
    <w:p>
      <w:pPr>
        <w:pStyle w:val="ListNumber"/>
        <w:ind w:left="432"/>
      </w:pPr>
      <w:r>
        <w:rPr>
          <w:sz w:val="21"/>
        </w:rPr>
        <w:t>Subir el CSV exportado de Supabase (convertir a XLSX si es necesario).</w:t>
      </w:r>
    </w:p>
    <w:p>
      <w:pPr>
        <w:pStyle w:val="ListNumber"/>
        <w:ind w:left="432"/>
      </w:pPr>
      <w:r>
        <w:rPr>
          <w:sz w:val="21"/>
        </w:rPr>
        <w:t>Mapear columnas del CSV a columnas de Dataverse.</w:t>
      </w:r>
    </w:p>
    <w:p>
      <w:pPr>
        <w:pStyle w:val="ListNumber"/>
        <w:ind w:left="432"/>
      </w:pPr>
      <w:r>
        <w:rPr>
          <w:sz w:val="21"/>
        </w:rPr>
        <w:t>Verificar datos importados antes de continuar.</w:t>
      </w:r>
    </w:p>
    <w:p/>
    <w:p>
      <w:r>
        <w:rPr>
          <w:b/>
          <w:sz w:val="21"/>
        </w:rPr>
        <w:t>Opcion B — Script Python de migracion (recomendada para datos relacionales):</w:t>
      </w:r>
    </w:p>
    <w:p>
      <w:pPr>
        <w:ind w:left="432"/>
      </w:pPr>
      <w:r>
        <w:rPr>
          <w:rFonts w:ascii="Courier New" w:hAnsi="Courier New"/>
          <w:sz w:val="18"/>
        </w:rPr>
        <w:t>import pandas as pd</w:t>
        <w:br/>
        <w:t>from supabase import create_client</w:t>
        <w:br/>
        <w:t>from msal import ConfidentialClientApplication</w:t>
        <w:br/>
        <w:t>import requests</w:t>
        <w:br/>
        <w:br/>
        <w:t># 1. Leer de Supabase</w:t>
        <w:br/>
        <w:t>sb = create_client(SUPABASE_URL, SUPABASE_KEY)</w:t>
        <w:br/>
        <w:t>empleados = sb.table("empleados").select("*").execute().data</w:t>
        <w:br/>
        <w:br/>
        <w:t># 2. Autenticar en Dataverse</w:t>
        <w:br/>
        <w:t>app = ConfidentialClientApplication(CLIENT_ID, CLIENT_SECRET, AUTHORITY)</w:t>
        <w:br/>
        <w:t>token = app.acquire_token_for_client(["https://orgXXX.crm4.dynamics.com/.default"])</w:t>
        <w:br/>
        <w:br/>
        <w:t># 3. Insertar en Dataverse via API</w:t>
        <w:br/>
        <w:t>headers = {"Authorization": f"Bearer {token['access_token']}", "Content-Type": "application/json"}</w:t>
        <w:br/>
        <w:t>for emp in empleados:</w:t>
        <w:br/>
        <w:t xml:space="preserve">    requests.post(f"{DATAVERSE_URL}/api/data/v9.2/prode_empleados", json=emp, headers=headers)</w:t>
        <w:br/>
      </w:r>
    </w:p>
    <w:p/>
    <w:p>
      <w:pPr>
        <w:ind w:left="432"/>
      </w:pPr>
      <w:r>
        <w:rPr>
          <w:b/>
          <w:color w:val="CC4400"/>
          <w:sz w:val="20"/>
        </w:rPr>
        <w:t>NOTA: Instalar libreria MSAL: pip install msal. Obtener CLIENT_ID y CLIENT_SECRET registrando una app en Azure AD (portal.azure.com &gt; Azure Active Directory &gt; App registrations).</w:t>
      </w:r>
    </w:p>
    <w:p>
      <w:r>
        <w:br w:type="page"/>
      </w:r>
    </w:p>
    <w:p>
      <w:pPr>
        <w:pStyle w:val="Heading1"/>
      </w:pPr>
      <w:r>
        <w:rPr>
          <w:color w:val="0047AB"/>
        </w:rPr>
        <w:t>8. Fase 4 — Construccion de la app en Power Apps Canvas</w:t>
      </w:r>
    </w:p>
    <w:p>
      <w:r>
        <w:rPr>
          <w:b w:val="0"/>
          <w:sz w:val="21"/>
        </w:rPr>
        <w:t>Power Apps Canvas permite disenar la app "lienzo" con total libertad visual, similar a Streamlit. Es la opcion recomendada para replicar la UI actual con mayor flexibilidad que Model-driven apps.</w:t>
      </w:r>
    </w:p>
    <w:p/>
    <w:p>
      <w:pPr>
        <w:pStyle w:val="Heading2"/>
      </w:pPr>
      <w:r>
        <w:rPr>
          <w:color w:val="0047AB"/>
        </w:rPr>
        <w:t>8.1 Crear la app Canvas</w:t>
      </w:r>
    </w:p>
    <w:p>
      <w:pPr>
        <w:pStyle w:val="ListNumber"/>
        <w:ind w:left="432"/>
      </w:pPr>
      <w:r>
        <w:rPr>
          <w:sz w:val="21"/>
        </w:rPr>
        <w:t>Ir a https://make.powerapps.com/ &gt; seleccionar entorno PRODE-DEV</w:t>
      </w:r>
    </w:p>
    <w:p>
      <w:pPr>
        <w:pStyle w:val="ListNumber"/>
        <w:ind w:left="432"/>
      </w:pPr>
      <w:r>
        <w:rPr>
          <w:sz w:val="21"/>
        </w:rPr>
        <w:t>Apps &gt; + Nueva app &gt; Canvas</w:t>
      </w:r>
    </w:p>
    <w:p>
      <w:pPr>
        <w:pStyle w:val="ListNumber"/>
        <w:ind w:left="432"/>
      </w:pPr>
      <w:r>
        <w:rPr>
          <w:sz w:val="21"/>
        </w:rPr>
        <w:t>Formato: Telefono (vertical) o Tableta (horizontal, recomendado para tabla de resumen).</w:t>
      </w:r>
    </w:p>
    <w:p>
      <w:pPr>
        <w:pStyle w:val="ListNumber"/>
        <w:ind w:left="432"/>
      </w:pPr>
      <w:r>
        <w:rPr>
          <w:sz w:val="21"/>
        </w:rPr>
        <w:t>Nombrar: "WorkTimeAsistem PRODE".</w:t>
      </w:r>
    </w:p>
    <w:p>
      <w:pPr>
        <w:pStyle w:val="ListNumber"/>
        <w:ind w:left="432"/>
      </w:pPr>
      <w:r>
        <w:rPr>
          <w:sz w:val="21"/>
        </w:rPr>
        <w:t>Conectar origenes de datos: + Agregar datos &gt; Microsoft Dataverse &gt; seleccionar todas las tablas prode_*.</w:t>
      </w:r>
    </w:p>
    <w:p/>
    <w:p>
      <w:pPr>
        <w:pStyle w:val="Heading2"/>
      </w:pPr>
      <w:r>
        <w:rPr>
          <w:color w:val="0047AB"/>
        </w:rPr>
        <w:t>8.2 Pantallas a crear (equivalencia con UI actual)</w:t>
      </w:r>
    </w:p>
    <w:tbl>
      <w:tblPr>
        <w:tblStyle w:val="TableGrid"/>
        <w:tblW w:type="auto" w:w="0"/>
        <w:jc w:val="center"/>
        <w:tblLook w:firstColumn="1" w:firstRow="1" w:lastColumn="0" w:lastRow="0" w:noHBand="0" w:noVBand="1" w:val="04A0"/>
      </w:tblPr>
      <w:tblGrid>
        <w:gridCol w:w="3010"/>
        <w:gridCol w:w="3010"/>
        <w:gridCol w:w="3010"/>
      </w:tblGrid>
      <w:tr>
        <w:tc>
          <w:tcPr>
            <w:tcW w:type="dxa" w:w="2880"/>
            <w:shd w:val="clear" w:color="auto" w:fill="002F6C"/>
          </w:tcPr>
          <w:p>
            <w:r>
              <w:rPr>
                <w:b/>
                <w:color w:val="FFFFFF"/>
                <w:sz w:val="20"/>
              </w:rPr>
              <w:t>Pantalla Power Apps</w:t>
            </w:r>
          </w:p>
        </w:tc>
        <w:tc>
          <w:tcPr>
            <w:tcW w:type="dxa" w:w="2592"/>
            <w:shd w:val="clear" w:color="auto" w:fill="002F6C"/>
          </w:tcPr>
          <w:p>
            <w:r>
              <w:rPr>
                <w:b/>
                <w:color w:val="FFFFFF"/>
                <w:sz w:val="20"/>
              </w:rPr>
              <w:t>Equivalente Streamlit</w:t>
            </w:r>
          </w:p>
        </w:tc>
        <w:tc>
          <w:tcPr>
            <w:tcW w:type="dxa" w:w="3600"/>
            <w:shd w:val="clear" w:color="auto" w:fill="002F6C"/>
          </w:tcPr>
          <w:p>
            <w:r>
              <w:rPr>
                <w:b/>
                <w:color w:val="FFFFFF"/>
                <w:sz w:val="20"/>
              </w:rPr>
              <w:t>Componentes principales</w:t>
            </w:r>
          </w:p>
        </w:tc>
      </w:tr>
      <w:tr>
        <w:tc>
          <w:tcPr>
            <w:tcW w:type="dxa" w:w="2880"/>
            <w:shd w:val="clear" w:color="auto" w:fill="F0F4FF"/>
          </w:tcPr>
          <w:p>
            <w:r>
              <w:rPr>
                <w:sz w:val="20"/>
              </w:rPr>
              <w:t>Pantalla Login</w:t>
            </w:r>
          </w:p>
        </w:tc>
        <w:tc>
          <w:tcPr>
            <w:tcW w:type="dxa" w:w="2592"/>
            <w:shd w:val="clear" w:color="auto" w:fill="F0F4FF"/>
          </w:tcPr>
          <w:p>
            <w:r>
              <w:rPr>
                <w:sz w:val="20"/>
              </w:rPr>
              <w:t>ui/login.py</w:t>
            </w:r>
          </w:p>
        </w:tc>
        <w:tc>
          <w:tcPr>
            <w:tcW w:type="dxa" w:w="3600"/>
            <w:shd w:val="clear" w:color="auto" w:fill="F0F4FF"/>
          </w:tcPr>
          <w:p>
            <w:r>
              <w:rPr>
                <w:sz w:val="20"/>
              </w:rPr>
              <w:t>Logo PRODE, boton "Iniciar sesion con Microsoft" (Azure AD)</w:t>
            </w:r>
          </w:p>
        </w:tc>
      </w:tr>
      <w:tr>
        <w:tc>
          <w:tcPr>
            <w:tcW w:type="dxa" w:w="2880"/>
            <w:shd w:val="clear" w:color="auto" w:fill="FFFFFF"/>
          </w:tcPr>
          <w:p>
            <w:r>
              <w:rPr>
                <w:sz w:val="20"/>
              </w:rPr>
              <w:t>Pantalla Inicio</w:t>
            </w:r>
          </w:p>
        </w:tc>
        <w:tc>
          <w:tcPr>
            <w:tcW w:type="dxa" w:w="2592"/>
            <w:shd w:val="clear" w:color="auto" w:fill="FFFFFF"/>
          </w:tcPr>
          <w:p>
            <w:r>
              <w:rPr>
                <w:sz w:val="20"/>
              </w:rPr>
              <w:t>app.py (routing)</w:t>
            </w:r>
          </w:p>
        </w:tc>
        <w:tc>
          <w:tcPr>
            <w:tcW w:type="dxa" w:w="3600"/>
            <w:shd w:val="clear" w:color="auto" w:fill="FFFFFF"/>
          </w:tcPr>
          <w:p>
            <w:r>
              <w:rPr>
                <w:sz w:val="20"/>
              </w:rPr>
              <w:t>Menu segun rol: icono semaforo, resumen, config, admin</w:t>
            </w:r>
          </w:p>
        </w:tc>
      </w:tr>
      <w:tr>
        <w:tc>
          <w:tcPr>
            <w:tcW w:type="dxa" w:w="2880"/>
            <w:shd w:val="clear" w:color="auto" w:fill="F0F4FF"/>
          </w:tcPr>
          <w:p>
            <w:r>
              <w:rPr>
                <w:sz w:val="20"/>
              </w:rPr>
              <w:t>Pantalla Resumen</w:t>
            </w:r>
          </w:p>
        </w:tc>
        <w:tc>
          <w:tcPr>
            <w:tcW w:type="dxa" w:w="2592"/>
            <w:shd w:val="clear" w:color="auto" w:fill="F0F4FF"/>
          </w:tcPr>
          <w:p>
            <w:r>
              <w:rPr>
                <w:sz w:val="20"/>
              </w:rPr>
              <w:t>ui/resumen.py</w:t>
            </w:r>
          </w:p>
        </w:tc>
        <w:tc>
          <w:tcPr>
            <w:tcW w:type="dxa" w:w="3600"/>
            <w:shd w:val="clear" w:color="auto" w:fill="F0F4FF"/>
          </w:tcPr>
          <w:p>
            <w:r>
              <w:rPr>
                <w:sz w:val="20"/>
              </w:rPr>
              <w:t>Galeria de empleados con columnas y semaforo de color</w:t>
            </w:r>
          </w:p>
        </w:tc>
      </w:tr>
      <w:tr>
        <w:tc>
          <w:tcPr>
            <w:tcW w:type="dxa" w:w="2880"/>
            <w:shd w:val="clear" w:color="auto" w:fill="FFFFFF"/>
          </w:tcPr>
          <w:p>
            <w:r>
              <w:rPr>
                <w:sz w:val="20"/>
              </w:rPr>
              <w:t>Pantalla Configuracion</w:t>
            </w:r>
          </w:p>
        </w:tc>
        <w:tc>
          <w:tcPr>
            <w:tcW w:type="dxa" w:w="2592"/>
            <w:shd w:val="clear" w:color="auto" w:fill="FFFFFF"/>
          </w:tcPr>
          <w:p>
            <w:r>
              <w:rPr>
                <w:sz w:val="20"/>
              </w:rPr>
              <w:t>ui/configuracion.py</w:t>
            </w:r>
          </w:p>
        </w:tc>
        <w:tc>
          <w:tcPr>
            <w:tcW w:type="dxa" w:w="3600"/>
            <w:shd w:val="clear" w:color="auto" w:fill="FFFFFF"/>
          </w:tcPr>
          <w:p>
            <w:r>
              <w:rPr>
                <w:sz w:val="20"/>
              </w:rPr>
              <w:t>Tabs: Jornadas, Festivos, Incidencias con formularios</w:t>
            </w:r>
          </w:p>
        </w:tc>
      </w:tr>
      <w:tr>
        <w:tc>
          <w:tcPr>
            <w:tcW w:type="dxa" w:w="2880"/>
            <w:shd w:val="clear" w:color="auto" w:fill="F0F4FF"/>
          </w:tcPr>
          <w:p>
            <w:r>
              <w:rPr>
                <w:sz w:val="20"/>
              </w:rPr>
              <w:t>Pantalla Panel Semaforo</w:t>
            </w:r>
          </w:p>
        </w:tc>
        <w:tc>
          <w:tcPr>
            <w:tcW w:type="dxa" w:w="2592"/>
            <w:shd w:val="clear" w:color="auto" w:fill="F0F4FF"/>
          </w:tcPr>
          <w:p>
            <w:r>
              <w:rPr>
                <w:sz w:val="20"/>
              </w:rPr>
              <w:t>ui/panel_responsables.py</w:t>
            </w:r>
          </w:p>
        </w:tc>
        <w:tc>
          <w:tcPr>
            <w:tcW w:type="dxa" w:w="3600"/>
            <w:shd w:val="clear" w:color="auto" w:fill="F0F4FF"/>
          </w:tcPr>
          <w:p>
            <w:r>
              <w:rPr>
                <w:sz w:val="20"/>
              </w:rPr>
              <w:t>Tarjetas por departamento con indicadores</w:t>
            </w:r>
          </w:p>
        </w:tc>
      </w:tr>
      <w:tr>
        <w:tc>
          <w:tcPr>
            <w:tcW w:type="dxa" w:w="2880"/>
            <w:shd w:val="clear" w:color="auto" w:fill="FFFFFF"/>
          </w:tcPr>
          <w:p>
            <w:r>
              <w:rPr>
                <w:sz w:val="20"/>
              </w:rPr>
              <w:t>Pantalla Historico</w:t>
            </w:r>
          </w:p>
        </w:tc>
        <w:tc>
          <w:tcPr>
            <w:tcW w:type="dxa" w:w="2592"/>
            <w:shd w:val="clear" w:color="auto" w:fill="FFFFFF"/>
          </w:tcPr>
          <w:p>
            <w:r>
              <w:rPr>
                <w:sz w:val="20"/>
              </w:rPr>
              <w:t>seccion historico en resumen</w:t>
            </w:r>
          </w:p>
        </w:tc>
        <w:tc>
          <w:tcPr>
            <w:tcW w:type="dxa" w:w="3600"/>
            <w:shd w:val="clear" w:color="auto" w:fill="FFFFFF"/>
          </w:tcPr>
          <w:p>
            <w:r>
              <w:rPr>
                <w:sz w:val="20"/>
              </w:rPr>
              <w:t>Galeria de archivos + graficas (Power BI embed)</w:t>
            </w:r>
          </w:p>
        </w:tc>
      </w:tr>
      <w:tr>
        <w:tc>
          <w:tcPr>
            <w:tcW w:type="dxa" w:w="2880"/>
            <w:shd w:val="clear" w:color="auto" w:fill="F0F4FF"/>
          </w:tcPr>
          <w:p>
            <w:r>
              <w:rPr>
                <w:sz w:val="20"/>
              </w:rPr>
              <w:t>Pantalla Panel Control</w:t>
            </w:r>
          </w:p>
        </w:tc>
        <w:tc>
          <w:tcPr>
            <w:tcW w:type="dxa" w:w="2592"/>
            <w:shd w:val="clear" w:color="auto" w:fill="F0F4FF"/>
          </w:tcPr>
          <w:p>
            <w:r>
              <w:rPr>
                <w:sz w:val="20"/>
              </w:rPr>
              <w:t>ui/panel_control.py</w:t>
            </w:r>
          </w:p>
        </w:tc>
        <w:tc>
          <w:tcPr>
            <w:tcW w:type="dxa" w:w="3600"/>
            <w:shd w:val="clear" w:color="auto" w:fill="F0F4FF"/>
          </w:tcPr>
          <w:p>
            <w:r>
              <w:rPr>
                <w:sz w:val="20"/>
              </w:rPr>
              <w:t>Lista empleados + formulario edicion rol/dept</w:t>
            </w:r>
          </w:p>
        </w:tc>
      </w:tr>
      <w:tr>
        <w:tc>
          <w:tcPr>
            <w:tcW w:type="dxa" w:w="2880"/>
            <w:shd w:val="clear" w:color="auto" w:fill="FFFFFF"/>
          </w:tcPr>
          <w:p>
            <w:r>
              <w:rPr>
                <w:sz w:val="20"/>
              </w:rPr>
              <w:t>Pantalla Auditoria</w:t>
            </w:r>
          </w:p>
        </w:tc>
        <w:tc>
          <w:tcPr>
            <w:tcW w:type="dxa" w:w="2592"/>
            <w:shd w:val="clear" w:color="auto" w:fill="FFFFFF"/>
          </w:tcPr>
          <w:p>
            <w:r>
              <w:rPr>
                <w:sz w:val="20"/>
              </w:rPr>
              <w:t>tabla auditoria</w:t>
            </w:r>
          </w:p>
        </w:tc>
        <w:tc>
          <w:tcPr>
            <w:tcW w:type="dxa" w:w="3600"/>
            <w:shd w:val="clear" w:color="auto" w:fill="FFFFFF"/>
          </w:tcPr>
          <w:p>
            <w:r>
              <w:rPr>
                <w:sz w:val="20"/>
              </w:rPr>
              <w:t>Galeria con filtros fecha/usuario/accion</w:t>
            </w:r>
          </w:p>
        </w:tc>
      </w:tr>
    </w:tbl>
    <w:p/>
    <w:p/>
    <w:p>
      <w:pPr>
        <w:pStyle w:val="Heading2"/>
      </w:pPr>
      <w:r>
        <w:rPr>
          <w:color w:val="0047AB"/>
        </w:rPr>
        <w:t>8.3 Autenticacion con Azure AD (sin login manual)</w:t>
      </w:r>
    </w:p>
    <w:p>
      <w:pPr>
        <w:pStyle w:val="ListNumber"/>
        <w:ind w:left="432"/>
      </w:pPr>
      <w:r>
        <w:rPr>
          <w:sz w:val="21"/>
        </w:rPr>
        <w:t>La Canvas App detecta automaticamente el usuario logueado: User().Email, User().FullName.</w:t>
      </w:r>
    </w:p>
    <w:p>
      <w:pPr>
        <w:pStyle w:val="ListNumber"/>
        <w:ind w:left="432"/>
      </w:pPr>
      <w:r>
        <w:rPr>
          <w:sz w:val="21"/>
        </w:rPr>
        <w:t>Al abrir la app, buscar en prode_Empleado donde email = User().Email.</w:t>
      </w:r>
    </w:p>
    <w:p>
      <w:pPr>
        <w:pStyle w:val="ListNumber"/>
        <w:ind w:left="432"/>
      </w:pPr>
      <w:r>
        <w:rPr>
          <w:sz w:val="21"/>
        </w:rPr>
        <w:t>Si existe y tiene rol con acceso, cargar la pantalla correspondiente.</w:t>
      </w:r>
    </w:p>
    <w:p>
      <w:pPr>
        <w:pStyle w:val="ListNumber"/>
        <w:ind w:left="432"/>
      </w:pPr>
      <w:r>
        <w:rPr>
          <w:sz w:val="21"/>
        </w:rPr>
        <w:t>Si no existe o rol = "empleado", mostrar mensaje de acceso denegado.</w:t>
      </w:r>
    </w:p>
    <w:p>
      <w:pPr>
        <w:pStyle w:val="ListNumber"/>
        <w:ind w:left="432"/>
      </w:pPr>
      <w:r>
        <w:rPr>
          <w:sz w:val="21"/>
        </w:rPr>
        <w:t>El SuperAdmin danielgilabert@prode.es se detecta con: If(User().Email = "danielgilabert@prode.es", ...)</w:t>
      </w:r>
    </w:p>
    <w:p/>
    <w:p>
      <w:pPr>
        <w:pStyle w:val="Heading2"/>
      </w:pPr>
      <w:r>
        <w:rPr>
          <w:color w:val="0047AB"/>
        </w:rPr>
        <w:t>8.4 Formula de semaforo de color (replicar logica Python)</w:t>
      </w:r>
    </w:p>
    <w:p>
      <w:pPr>
        <w:ind w:left="432"/>
      </w:pPr>
      <w:r>
        <w:rPr>
          <w:rFonts w:ascii="Courier New" w:hAnsi="Courier New"/>
          <w:sz w:val="18"/>
        </w:rPr>
        <w:t>// En Power Apps, formula de color para cada empleado:</w:t>
        <w:br/>
        <w:t>Switch(</w:t>
        <w:br/>
        <w:t xml:space="preserve">  true,</w:t>
        <w:br/>
        <w:t xml:space="preserve">  ThisItem.dias_sin_fichar &gt;= 3, RGBA(220,50,50,1),   // Rojo</w:t>
        <w:br/>
        <w:t xml:space="preserve">  ThisItem.dias_sin_fichar &gt;= 1, RGBA(255,140,0,1),  // Naranja</w:t>
        <w:br/>
        <w:t xml:space="preserve">  ThisItem.dias_error &gt; 0,       RGBA(0,120,215,1),  // Azul</w:t>
        <w:br/>
        <w:t xml:space="preserve">  RGBA(30,180,100,1)                                  // Verde</w:t>
        <w:br/>
        <w:t>)</w:t>
      </w:r>
    </w:p>
    <w:p>
      <w:r>
        <w:br w:type="page"/>
      </w:r>
    </w:p>
    <w:p>
      <w:pPr>
        <w:pStyle w:val="Heading1"/>
      </w:pPr>
      <w:r>
        <w:rPr>
          <w:color w:val="0047AB"/>
        </w:rPr>
        <w:t>9. Fase 5 — Logica de negocio con Power Automate</w:t>
      </w:r>
    </w:p>
    <w:p>
      <w:r>
        <w:rPr>
          <w:b w:val="0"/>
          <w:sz w:val="21"/>
        </w:rPr>
        <w:t>Power Automate reemplaza los services/*.py de Python. Cada flujo corresponde a un servicio.</w:t>
      </w:r>
    </w:p>
    <w:p/>
    <w:tbl>
      <w:tblPr>
        <w:tblStyle w:val="TableGrid"/>
        <w:tblW w:type="auto" w:w="0"/>
        <w:jc w:val="center"/>
        <w:tblLook w:firstColumn="1" w:firstRow="1" w:lastColumn="0" w:lastRow="0" w:noHBand="0" w:noVBand="1" w:val="04A0"/>
      </w:tblPr>
      <w:tblGrid>
        <w:gridCol w:w="3010"/>
        <w:gridCol w:w="3010"/>
        <w:gridCol w:w="3010"/>
      </w:tblGrid>
      <w:tr>
        <w:tc>
          <w:tcPr>
            <w:tcW w:type="dxa" w:w="2880"/>
            <w:shd w:val="clear" w:color="auto" w:fill="002F6C"/>
          </w:tcPr>
          <w:p>
            <w:r>
              <w:rPr>
                <w:b/>
                <w:color w:val="FFFFFF"/>
                <w:sz w:val="20"/>
              </w:rPr>
              <w:t>Flujo Power Automate</w:t>
            </w:r>
          </w:p>
        </w:tc>
        <w:tc>
          <w:tcPr>
            <w:tcW w:type="dxa" w:w="2880"/>
            <w:shd w:val="clear" w:color="auto" w:fill="002F6C"/>
          </w:tcPr>
          <w:p>
            <w:r>
              <w:rPr>
                <w:b/>
                <w:color w:val="FFFFFF"/>
                <w:sz w:val="20"/>
              </w:rPr>
              <w:t>Equivalente Python</w:t>
            </w:r>
          </w:p>
        </w:tc>
        <w:tc>
          <w:tcPr>
            <w:tcW w:type="dxa" w:w="2880"/>
            <w:shd w:val="clear" w:color="auto" w:fill="002F6C"/>
          </w:tcPr>
          <w:p>
            <w:r>
              <w:rPr>
                <w:b/>
                <w:color w:val="FFFFFF"/>
                <w:sz w:val="20"/>
              </w:rPr>
              <w:t>Trigger</w:t>
            </w:r>
          </w:p>
        </w:tc>
      </w:tr>
      <w:tr>
        <w:tc>
          <w:tcPr>
            <w:tcW w:type="dxa" w:w="2880"/>
            <w:shd w:val="clear" w:color="auto" w:fill="F0F4FF"/>
          </w:tcPr>
          <w:p>
            <w:r>
              <w:rPr>
                <w:sz w:val="20"/>
              </w:rPr>
              <w:t>Calcular resumen mensual</w:t>
            </w:r>
          </w:p>
        </w:tc>
        <w:tc>
          <w:tcPr>
            <w:tcW w:type="dxa" w:w="2880"/>
            <w:shd w:val="clear" w:color="auto" w:fill="F0F4FF"/>
          </w:tcPr>
          <w:p>
            <w:r>
              <w:rPr>
                <w:sz w:val="20"/>
              </w:rPr>
              <w:t>calculo_service.py</w:t>
            </w:r>
          </w:p>
        </w:tc>
        <w:tc>
          <w:tcPr>
            <w:tcW w:type="dxa" w:w="2880"/>
            <w:shd w:val="clear" w:color="auto" w:fill="F0F4FF"/>
          </w:tcPr>
          <w:p>
            <w:r>
              <w:rPr>
                <w:sz w:val="20"/>
              </w:rPr>
              <w:t>Al pulsar boton en la app / al subir Excel</w:t>
            </w:r>
          </w:p>
        </w:tc>
      </w:tr>
      <w:tr>
        <w:tc>
          <w:tcPr>
            <w:tcW w:type="dxa" w:w="2880"/>
            <w:shd w:val="clear" w:color="auto" w:fill="FFFFFF"/>
          </w:tcPr>
          <w:p>
            <w:r>
              <w:rPr>
                <w:sz w:val="20"/>
              </w:rPr>
              <w:t>Procesar Excel de fichajes</w:t>
            </w:r>
          </w:p>
        </w:tc>
        <w:tc>
          <w:tcPr>
            <w:tcW w:type="dxa" w:w="2880"/>
            <w:shd w:val="clear" w:color="auto" w:fill="FFFFFF"/>
          </w:tcPr>
          <w:p>
            <w:r>
              <w:rPr>
                <w:sz w:val="20"/>
              </w:rPr>
              <w:t>fichaje_service.py</w:t>
            </w:r>
          </w:p>
        </w:tc>
        <w:tc>
          <w:tcPr>
            <w:tcW w:type="dxa" w:w="2880"/>
            <w:shd w:val="clear" w:color="auto" w:fill="FFFFFF"/>
          </w:tcPr>
          <w:p>
            <w:r>
              <w:rPr>
                <w:sz w:val="20"/>
              </w:rPr>
              <w:t>Al subir fichero a SharePoint/OneDrive</w:t>
            </w:r>
          </w:p>
        </w:tc>
      </w:tr>
      <w:tr>
        <w:tc>
          <w:tcPr>
            <w:tcW w:type="dxa" w:w="2880"/>
            <w:shd w:val="clear" w:color="auto" w:fill="F0F4FF"/>
          </w:tcPr>
          <w:p>
            <w:r>
              <w:rPr>
                <w:sz w:val="20"/>
              </w:rPr>
              <w:t>Guardar historico mensual</w:t>
            </w:r>
          </w:p>
        </w:tc>
        <w:tc>
          <w:tcPr>
            <w:tcW w:type="dxa" w:w="2880"/>
            <w:shd w:val="clear" w:color="auto" w:fill="F0F4FF"/>
          </w:tcPr>
          <w:p>
            <w:r>
              <w:rPr>
                <w:sz w:val="20"/>
              </w:rPr>
              <w:t>logica de guardado en resumen.py</w:t>
            </w:r>
          </w:p>
        </w:tc>
        <w:tc>
          <w:tcPr>
            <w:tcW w:type="dxa" w:w="2880"/>
            <w:shd w:val="clear" w:color="auto" w:fill="F0F4FF"/>
          </w:tcPr>
          <w:p>
            <w:r>
              <w:rPr>
                <w:sz w:val="20"/>
              </w:rPr>
              <w:t>Al pulsar "Guardar mes" en la app</w:t>
            </w:r>
          </w:p>
        </w:tc>
      </w:tr>
      <w:tr>
        <w:tc>
          <w:tcPr>
            <w:tcW w:type="dxa" w:w="2880"/>
            <w:shd w:val="clear" w:color="auto" w:fill="FFFFFF"/>
          </w:tcPr>
          <w:p>
            <w:r>
              <w:rPr>
                <w:sz w:val="20"/>
              </w:rPr>
              <w:t>Generar informe PDF</w:t>
            </w:r>
          </w:p>
        </w:tc>
        <w:tc>
          <w:tcPr>
            <w:tcW w:type="dxa" w:w="2880"/>
            <w:shd w:val="clear" w:color="auto" w:fill="FFFFFF"/>
          </w:tcPr>
          <w:p>
            <w:r>
              <w:rPr>
                <w:sz w:val="20"/>
              </w:rPr>
              <w:t>informe_pdf_service.py</w:t>
            </w:r>
          </w:p>
        </w:tc>
        <w:tc>
          <w:tcPr>
            <w:tcW w:type="dxa" w:w="2880"/>
            <w:shd w:val="clear" w:color="auto" w:fill="FFFFFF"/>
          </w:tcPr>
          <w:p>
            <w:r>
              <w:rPr>
                <w:sz w:val="20"/>
              </w:rPr>
              <w:t>Al pulsar boton PDF en la app</w:t>
            </w:r>
          </w:p>
        </w:tc>
      </w:tr>
      <w:tr>
        <w:tc>
          <w:tcPr>
            <w:tcW w:type="dxa" w:w="2880"/>
            <w:shd w:val="clear" w:color="auto" w:fill="F0F4FF"/>
          </w:tcPr>
          <w:p>
            <w:r>
              <w:rPr>
                <w:sz w:val="20"/>
              </w:rPr>
              <w:t>Generar informe Excel</w:t>
            </w:r>
          </w:p>
        </w:tc>
        <w:tc>
          <w:tcPr>
            <w:tcW w:type="dxa" w:w="2880"/>
            <w:shd w:val="clear" w:color="auto" w:fill="F0F4FF"/>
          </w:tcPr>
          <w:p>
            <w:r>
              <w:rPr>
                <w:sz w:val="20"/>
              </w:rPr>
              <w:t>informe_excel_service.py</w:t>
            </w:r>
          </w:p>
        </w:tc>
        <w:tc>
          <w:tcPr>
            <w:tcW w:type="dxa" w:w="2880"/>
            <w:shd w:val="clear" w:color="auto" w:fill="F0F4FF"/>
          </w:tcPr>
          <w:p>
            <w:r>
              <w:rPr>
                <w:sz w:val="20"/>
              </w:rPr>
              <w:t>Al pulsar boton Excel en la app</w:t>
            </w:r>
          </w:p>
        </w:tc>
      </w:tr>
      <w:tr>
        <w:tc>
          <w:tcPr>
            <w:tcW w:type="dxa" w:w="2880"/>
            <w:shd w:val="clear" w:color="auto" w:fill="FFFFFF"/>
          </w:tcPr>
          <w:p>
            <w:r>
              <w:rPr>
                <w:sz w:val="20"/>
              </w:rPr>
              <w:t>Registrar entrada auditoria</w:t>
            </w:r>
          </w:p>
        </w:tc>
        <w:tc>
          <w:tcPr>
            <w:tcW w:type="dxa" w:w="2880"/>
            <w:shd w:val="clear" w:color="auto" w:fill="FFFFFF"/>
          </w:tcPr>
          <w:p>
            <w:r>
              <w:rPr>
                <w:sz w:val="20"/>
              </w:rPr>
              <w:t>registro_auditoria en services</w:t>
            </w:r>
          </w:p>
        </w:tc>
        <w:tc>
          <w:tcPr>
            <w:tcW w:type="dxa" w:w="2880"/>
            <w:shd w:val="clear" w:color="auto" w:fill="FFFFFF"/>
          </w:tcPr>
          <w:p>
            <w:r>
              <w:rPr>
                <w:sz w:val="20"/>
              </w:rPr>
              <w:t>En cada accion relevante</w:t>
            </w:r>
          </w:p>
        </w:tc>
      </w:tr>
      <w:tr>
        <w:tc>
          <w:tcPr>
            <w:tcW w:type="dxa" w:w="2880"/>
            <w:shd w:val="clear" w:color="auto" w:fill="F0F4FF"/>
          </w:tcPr>
          <w:p>
            <w:r>
              <w:rPr>
                <w:sz w:val="20"/>
              </w:rPr>
              <w:t>Enviar correo notificacion</w:t>
            </w:r>
          </w:p>
        </w:tc>
        <w:tc>
          <w:tcPr>
            <w:tcW w:type="dxa" w:w="2880"/>
            <w:shd w:val="clear" w:color="auto" w:fill="F0F4FF"/>
          </w:tcPr>
          <w:p>
            <w:r>
              <w:rPr>
                <w:sz w:val="20"/>
              </w:rPr>
              <w:t>No implementado actualmente</w:t>
            </w:r>
          </w:p>
        </w:tc>
        <w:tc>
          <w:tcPr>
            <w:tcW w:type="dxa" w:w="2880"/>
            <w:shd w:val="clear" w:color="auto" w:fill="F0F4FF"/>
          </w:tcPr>
          <w:p>
            <w:r>
              <w:rPr>
                <w:sz w:val="20"/>
              </w:rPr>
              <w:t>Al fin de mes o al detectar anomalia</w:t>
            </w:r>
          </w:p>
        </w:tc>
      </w:tr>
    </w:tbl>
    <w:p/>
    <w:p/>
    <w:p>
      <w:pPr>
        <w:pStyle w:val="Heading2"/>
      </w:pPr>
      <w:r>
        <w:rPr>
          <w:color w:val="0047AB"/>
        </w:rPr>
        <w:t>9.1 Flujo: Procesar Excel de fichajes</w:t>
      </w:r>
    </w:p>
    <w:p>
      <w:pPr>
        <w:pStyle w:val="ListNumber"/>
        <w:ind w:left="432"/>
      </w:pPr>
      <w:r>
        <w:rPr>
          <w:sz w:val="21"/>
        </w:rPr>
        <w:t>Trigger: cuando se sube un archivo a la carpeta SharePoint "Fichajes/{año}/{mes}/".</w:t>
      </w:r>
    </w:p>
    <w:p>
      <w:pPr>
        <w:pStyle w:val="ListNumber"/>
        <w:ind w:left="432"/>
      </w:pPr>
      <w:r>
        <w:rPr>
          <w:sz w:val="21"/>
        </w:rPr>
        <w:t>Accion 1: Obtener contenido del archivo Excel (conector Excel Online Business).</w:t>
      </w:r>
    </w:p>
    <w:p>
      <w:pPr>
        <w:pStyle w:val="ListNumber"/>
        <w:ind w:left="432"/>
      </w:pPr>
      <w:r>
        <w:rPr>
          <w:sz w:val="21"/>
        </w:rPr>
        <w:t>Accion 2: Apply to each fila del Excel — normalizar nombre empleado, entrada, salida.</w:t>
      </w:r>
    </w:p>
    <w:p>
      <w:pPr>
        <w:pStyle w:val="ListNumber"/>
        <w:ind w:left="432"/>
      </w:pPr>
      <w:r>
        <w:rPr>
          <w:sz w:val="21"/>
        </w:rPr>
        <w:t>Accion 3: Para cada fila, crear o actualizar registro en prode_FichajeRaw en Dataverse.</w:t>
      </w:r>
    </w:p>
    <w:p>
      <w:pPr>
        <w:pStyle w:val="ListNumber"/>
        <w:ind w:left="432"/>
      </w:pPr>
      <w:r>
        <w:rPr>
          <w:sz w:val="21"/>
        </w:rPr>
        <w:t>Accion 4: Llamar al flujo "Calcular resumen mensual".</w:t>
      </w:r>
    </w:p>
    <w:p>
      <w:pPr>
        <w:pStyle w:val="ListNumber"/>
        <w:ind w:left="432"/>
      </w:pPr>
      <w:r>
        <w:rPr>
          <w:sz w:val="21"/>
        </w:rPr>
        <w:t>Accion 5: Notificar al responsable via Teams/Outlook que el fichero fue procesado.</w:t>
      </w:r>
    </w:p>
    <w:p/>
    <w:p>
      <w:pPr>
        <w:pStyle w:val="Heading2"/>
      </w:pPr>
      <w:r>
        <w:rPr>
          <w:color w:val="0047AB"/>
        </w:rPr>
        <w:t>9.2 Flujo: Calcular resumen mensual</w:t>
      </w:r>
    </w:p>
    <w:p>
      <w:pPr>
        <w:pStyle w:val="ListNumber"/>
        <w:ind w:left="432"/>
      </w:pPr>
      <w:r>
        <w:rPr>
          <w:sz w:val="21"/>
        </w:rPr>
        <w:t>Trigger: llamado por otro flujo o por boton en la app (HTTP request).</w:t>
      </w:r>
    </w:p>
    <w:p>
      <w:pPr>
        <w:pStyle w:val="ListNumber"/>
        <w:ind w:left="432"/>
      </w:pPr>
      <w:r>
        <w:rPr>
          <w:sz w:val="21"/>
        </w:rPr>
        <w:t>Para cada empleado del responsable: contar dias laborables del mes.</w:t>
      </w:r>
    </w:p>
    <w:p>
      <w:pPr>
        <w:pStyle w:val="ListNumber"/>
        <w:ind w:left="432"/>
      </w:pPr>
      <w:r>
        <w:rPr>
          <w:sz w:val="21"/>
        </w:rPr>
        <w:t>Excluir festivos nacionales (lista estatica), festivos locales (prode_FestivoLocal) e incidencias.</w:t>
      </w:r>
    </w:p>
    <w:p>
      <w:pPr>
        <w:pStyle w:val="ListNumber"/>
        <w:ind w:left="432"/>
      </w:pPr>
      <w:r>
        <w:rPr>
          <w:sz w:val="21"/>
        </w:rPr>
        <w:t>Calcular dias fichados, errores, sin fichar, horas reales vs objetivo.</w:t>
      </w:r>
    </w:p>
    <w:p>
      <w:pPr>
        <w:pStyle w:val="ListNumber"/>
        <w:ind w:left="432"/>
      </w:pPr>
      <w:r>
        <w:rPr>
          <w:sz w:val="21"/>
        </w:rPr>
        <w:t>Guardar en prode_HistoricoResumen con fecha_proceso = hoy.</w:t>
      </w:r>
    </w:p>
    <w:p>
      <w:pPr>
        <w:pStyle w:val="ListNumber"/>
        <w:ind w:left="432"/>
      </w:pPr>
      <w:r>
        <w:rPr>
          <w:sz w:val="21"/>
        </w:rPr>
        <w:t>Devolver JSON con el resumen calculado a la app.</w:t>
      </w:r>
    </w:p>
    <w:p>
      <w:pPr>
        <w:ind w:left="432"/>
      </w:pPr>
      <w:r>
        <w:rPr>
          <w:b/>
          <w:color w:val="CC4400"/>
          <w:sz w:val="20"/>
        </w:rPr>
        <w:t>NOTA: Los calculos complejos en Power Automate se hacen con expresiones. Por ejemplo: div(mul(jornada_semanal, dias_laborables), 5) para calcular horas objetivo.</w:t>
      </w:r>
    </w:p>
    <w:p>
      <w:r>
        <w:br w:type="page"/>
      </w:r>
    </w:p>
    <w:p>
      <w:pPr>
        <w:pStyle w:val="Heading1"/>
      </w:pPr>
      <w:r>
        <w:rPr>
          <w:color w:val="0047AB"/>
        </w:rPr>
        <w:t>10. Fase 6 — Informes PDF y Excel con Power Automate</w:t>
      </w:r>
    </w:p>
    <w:p>
      <w:pPr>
        <w:pStyle w:val="Heading2"/>
      </w:pPr>
      <w:r>
        <w:rPr>
          <w:color w:val="0047AB"/>
        </w:rPr>
        <w:t>10.1 Generar PDF con plantilla Word</w:t>
      </w:r>
    </w:p>
    <w:p>
      <w:pPr>
        <w:pStyle w:val="ListNumber"/>
        <w:ind w:left="432"/>
      </w:pPr>
      <w:r>
        <w:rPr>
          <w:sz w:val="21"/>
        </w:rPr>
        <w:t>Crear plantilla Word con marcadores de posicion: {{empleado_nombre}}, {{mes}}, {{dias_fichados}}, etc.</w:t>
      </w:r>
    </w:p>
    <w:p>
      <w:pPr>
        <w:pStyle w:val="ListNumber"/>
        <w:ind w:left="432"/>
      </w:pPr>
      <w:r>
        <w:rPr>
          <w:sz w:val="21"/>
        </w:rPr>
        <w:t>Subir la plantilla a SharePoint: "Plantillas/Informe_Individual_Template.docx".</w:t>
      </w:r>
    </w:p>
    <w:p>
      <w:pPr>
        <w:pStyle w:val="ListNumber"/>
        <w:ind w:left="432"/>
      </w:pPr>
      <w:r>
        <w:rPr>
          <w:sz w:val="21"/>
        </w:rPr>
        <w:t>Flujo Power Automate: usar el conector "Word Online Business" &gt; "Populate a Word template".</w:t>
      </w:r>
    </w:p>
    <w:p>
      <w:pPr>
        <w:pStyle w:val="ListNumber"/>
        <w:ind w:left="432"/>
      </w:pPr>
      <w:r>
        <w:rPr>
          <w:sz w:val="21"/>
        </w:rPr>
        <w:t>Pasar los datos del empleado como parametros.</w:t>
      </w:r>
    </w:p>
    <w:p>
      <w:pPr>
        <w:pStyle w:val="ListNumber"/>
        <w:ind w:left="432"/>
      </w:pPr>
      <w:r>
        <w:rPr>
          <w:sz w:val="21"/>
        </w:rPr>
        <w:t>Convertir el Word relleno a PDF con el conector "OneDrive" &gt; "Convert file" (o usar Adobe PDF).</w:t>
      </w:r>
    </w:p>
    <w:p>
      <w:pPr>
        <w:pStyle w:val="ListNumber"/>
        <w:ind w:left="432"/>
      </w:pPr>
      <w:r>
        <w:rPr>
          <w:sz w:val="21"/>
        </w:rPr>
        <w:t>Devolver el PDF a la app via HTTP response para que el usuario lo descargue.</w:t>
      </w:r>
    </w:p>
    <w:p/>
    <w:p>
      <w:pPr>
        <w:pStyle w:val="Heading2"/>
      </w:pPr>
      <w:r>
        <w:rPr>
          <w:color w:val="0047AB"/>
        </w:rPr>
        <w:t>10.2 Generar Excel con plantilla</w:t>
      </w:r>
    </w:p>
    <w:p>
      <w:pPr>
        <w:pStyle w:val="ListNumber"/>
        <w:ind w:left="432"/>
      </w:pPr>
      <w:r>
        <w:rPr>
          <w:sz w:val="21"/>
        </w:rPr>
        <w:t>Crear plantilla Excel con formato corporativo PRODE.</w:t>
      </w:r>
    </w:p>
    <w:p>
      <w:pPr>
        <w:pStyle w:val="ListNumber"/>
        <w:ind w:left="432"/>
      </w:pPr>
      <w:r>
        <w:rPr>
          <w:sz w:val="21"/>
        </w:rPr>
        <w:t>Flujo: usar conector "Excel Online Business" &gt; "Add a row into a table" para rellenar datos.</w:t>
      </w:r>
    </w:p>
    <w:p>
      <w:pPr>
        <w:pStyle w:val="ListNumber"/>
        <w:ind w:left="432"/>
      </w:pPr>
      <w:r>
        <w:rPr>
          <w:sz w:val="21"/>
        </w:rPr>
        <w:t>O usar "Create file" con contenido binario generado por script Azure Functions si se requiere formato avanzado.</w:t>
      </w:r>
    </w:p>
    <w:p>
      <w:pPr>
        <w:ind w:left="432"/>
      </w:pPr>
      <w:r>
        <w:rPr>
          <w:b/>
          <w:color w:val="CC4400"/>
          <w:sz w:val="20"/>
        </w:rPr>
        <w:t>NOTA: Para informes PDF con calidad alta y logo PRODE, considerar Azure Functions con Python/ReportLab como microservicio. Power Automate lo llamaria via HTTP.</w:t>
      </w:r>
    </w:p>
    <w:p>
      <w:r>
        <w:br w:type="page"/>
      </w:r>
    </w:p>
    <w:p>
      <w:pPr>
        <w:pStyle w:val="Heading1"/>
      </w:pPr>
      <w:r>
        <w:rPr>
          <w:color w:val="0047AB"/>
        </w:rPr>
        <w:t>11. Fase 7 — Integracion con Power BI</w:t>
      </w:r>
    </w:p>
    <w:p>
      <w:r>
        <w:rPr>
          <w:b w:val="0"/>
          <w:sz w:val="21"/>
        </w:rPr>
        <w:t>Una vez los datos esten en Dataverse, la integracion con Power BI es nativa y sin configuracion adicional.</w:t>
      </w:r>
    </w:p>
    <w:p/>
    <w:p>
      <w:pPr>
        <w:pStyle w:val="ListNumber"/>
        <w:ind w:left="432"/>
      </w:pPr>
      <w:r>
        <w:rPr>
          <w:sz w:val="21"/>
        </w:rPr>
        <w:t>Power BI Desktop &gt; Obtener datos &gt; Dataverse.</w:t>
      </w:r>
    </w:p>
    <w:p>
      <w:pPr>
        <w:pStyle w:val="ListNumber"/>
        <w:ind w:left="432"/>
      </w:pPr>
      <w:r>
        <w:rPr>
          <w:sz w:val="21"/>
        </w:rPr>
        <w:t>Iniciar sesion con cuenta @prode.es (misma que usa la app).</w:t>
      </w:r>
    </w:p>
    <w:p>
      <w:pPr>
        <w:pStyle w:val="ListNumber"/>
        <w:ind w:left="432"/>
      </w:pPr>
      <w:r>
        <w:rPr>
          <w:sz w:val="21"/>
        </w:rPr>
        <w:t>Seleccionar las tablas: prode_Empleado, prode_HistoricoResumen, prode_Incidencia, prode_Auditoria.</w:t>
      </w:r>
    </w:p>
    <w:p>
      <w:pPr>
        <w:pStyle w:val="ListNumber"/>
        <w:ind w:left="432"/>
      </w:pPr>
      <w:r>
        <w:rPr>
          <w:sz w:val="21"/>
        </w:rPr>
        <w:t>Crear el modelo de relaciones y las visualizaciones.</w:t>
      </w:r>
    </w:p>
    <w:p>
      <w:pPr>
        <w:pStyle w:val="ListNumber"/>
        <w:ind w:left="432"/>
      </w:pPr>
      <w:r>
        <w:rPr>
          <w:sz w:val="21"/>
        </w:rPr>
        <w:t>Publicar en Power BI Service en el espacio de trabajo del grupo M365 de PRODE.</w:t>
      </w:r>
    </w:p>
    <w:p>
      <w:pPr>
        <w:pStyle w:val="ListNumber"/>
        <w:ind w:left="432"/>
      </w:pPr>
      <w:r>
        <w:rPr>
          <w:sz w:val="21"/>
        </w:rPr>
        <w:t>Insertar el informe de Power BI en la pantalla de Historico de la Canvas App con el componente "Power BI tile".</w:t>
      </w:r>
    </w:p>
    <w:p>
      <w:pPr>
        <w:pStyle w:val="ListNumber"/>
        <w:ind w:left="432"/>
      </w:pPr>
      <w:r>
        <w:rPr>
          <w:sz w:val="21"/>
        </w:rPr>
        <w:t>Configurar refresco automatico cada hora en el dataset de Power BI Service.</w:t>
      </w:r>
    </w:p>
    <w:p/>
    <w:p>
      <w:pPr>
        <w:ind w:left="432"/>
      </w:pPr>
      <w:r>
        <w:rPr>
          <w:b/>
          <w:color w:val="CC4400"/>
          <w:sz w:val="20"/>
        </w:rPr>
        <w:t>NOTA: Con Dataverse como backend, Power BI puede usar DirectQuery: los datos se refrescan en tiempo real sin programar actualizaciones manuales.</w:t>
      </w:r>
    </w:p>
    <w:p>
      <w:r>
        <w:br w:type="page"/>
      </w:r>
    </w:p>
    <w:p>
      <w:pPr>
        <w:pStyle w:val="Heading1"/>
      </w:pPr>
      <w:r>
        <w:rPr>
          <w:color w:val="0047AB"/>
        </w:rPr>
        <w:t>12. Fase 8 — Seguridad, roles y permisos en Power Platform</w:t>
      </w:r>
    </w:p>
    <w:p>
      <w:pPr>
        <w:pStyle w:val="Heading2"/>
      </w:pPr>
      <w:r>
        <w:rPr>
          <w:color w:val="0047AB"/>
        </w:rPr>
        <w:t>12.1 Roles de seguridad en Dataverse</w:t>
      </w:r>
    </w:p>
    <w:p>
      <w:pPr>
        <w:pStyle w:val="ListNumber"/>
        <w:ind w:left="432"/>
      </w:pPr>
      <w:r>
        <w:rPr>
          <w:sz w:val="21"/>
        </w:rPr>
        <w:t>En make.powerapps.com &gt; Dataverse &gt; Roles de seguridad &gt; + Nuevo rol.</w:t>
      </w:r>
    </w:p>
    <w:p>
      <w:pPr>
        <w:pStyle w:val="ListNumber"/>
        <w:ind w:left="432"/>
      </w:pPr>
      <w:r>
        <w:rPr>
          <w:sz w:val="21"/>
        </w:rPr>
        <w:t>Crear roles: PRODE-SuperAdmin, PRODE-Administrador, PRODE-Responsable, PRODE-Coordinador.</w:t>
      </w:r>
    </w:p>
    <w:p>
      <w:pPr>
        <w:pStyle w:val="ListNumber"/>
        <w:ind w:left="432"/>
      </w:pPr>
      <w:r>
        <w:rPr>
          <w:sz w:val="21"/>
        </w:rPr>
        <w:t>Para cada rol, definir permisos por tabla: Crear/Leer/Escribir/Eliminar a nivel de Organizacion o Usuario.</w:t>
      </w:r>
    </w:p>
    <w:p>
      <w:pPr>
        <w:pStyle w:val="ListNumber"/>
        <w:ind w:left="432"/>
      </w:pPr>
      <w:r>
        <w:rPr>
          <w:sz w:val="21"/>
        </w:rPr>
        <w:t>PRODE-Empleado: sin acceso a ninguna tabla (no puede usar la app).</w:t>
      </w:r>
    </w:p>
    <w:p>
      <w:pPr>
        <w:pStyle w:val="ListNumber"/>
        <w:ind w:left="432"/>
      </w:pPr>
      <w:r>
        <w:rPr>
          <w:sz w:val="21"/>
        </w:rPr>
        <w:t>PRODE-Responsable: Leer y Escribir solo filas donde responsable_id = usuario actual (user-level access).</w:t>
      </w:r>
    </w:p>
    <w:p>
      <w:pPr>
        <w:pStyle w:val="ListNumber"/>
        <w:ind w:left="432"/>
      </w:pPr>
      <w:r>
        <w:rPr>
          <w:sz w:val="21"/>
        </w:rPr>
        <w:t>PRODE-Administrador: Leer y Escribir a nivel de Organizacion (todas las filas).</w:t>
      </w:r>
    </w:p>
    <w:p>
      <w:pPr>
        <w:pStyle w:val="ListNumber"/>
        <w:ind w:left="432"/>
      </w:pPr>
      <w:r>
        <w:rPr>
          <w:sz w:val="21"/>
        </w:rPr>
        <w:t>PRODE-SuperAdmin: acceso total a todas las tablas y configuracion del entorno.</w:t>
      </w:r>
    </w:p>
    <w:p/>
    <w:p>
      <w:pPr>
        <w:pStyle w:val="Heading2"/>
      </w:pPr>
      <w:r>
        <w:rPr>
          <w:color w:val="0047AB"/>
        </w:rPr>
        <w:t>12.2 Grupos de seguridad Azure AD</w:t>
      </w:r>
    </w:p>
    <w:p>
      <w:pPr>
        <w:pStyle w:val="ListNumber"/>
        <w:ind w:left="432"/>
      </w:pPr>
      <w:r>
        <w:rPr>
          <w:sz w:val="21"/>
        </w:rPr>
        <w:t>Crear grupos en Azure AD: GRP-WorkTime-Admins, GRP-WorkTime-Responsables, GRP-WorkTime-Coordinadores.</w:t>
      </w:r>
    </w:p>
    <w:p>
      <w:pPr>
        <w:pStyle w:val="ListNumber"/>
        <w:ind w:left="432"/>
      </w:pPr>
      <w:r>
        <w:rPr>
          <w:sz w:val="21"/>
        </w:rPr>
        <w:t>Asignar usuarios a los grupos segun su rol.</w:t>
      </w:r>
    </w:p>
    <w:p>
      <w:pPr>
        <w:pStyle w:val="ListNumber"/>
        <w:ind w:left="432"/>
      </w:pPr>
      <w:r>
        <w:rPr>
          <w:sz w:val="21"/>
        </w:rPr>
        <w:t>En Power Platform Admin Center: asignar el grupo GRP-WorkTime-Admins al rol PRODE-Administrador.</w:t>
      </w:r>
    </w:p>
    <w:p>
      <w:pPr>
        <w:pStyle w:val="ListNumber"/>
        <w:ind w:left="432"/>
      </w:pPr>
      <w:r>
        <w:rPr>
          <w:sz w:val="21"/>
        </w:rPr>
        <w:t>Esto permite gestionar accesos sin tocar la app: basta con anadir/quitar del grupo Azure AD.</w:t>
      </w:r>
    </w:p>
    <w:p/>
    <w:p>
      <w:pPr>
        <w:pStyle w:val="Heading2"/>
      </w:pPr>
      <w:r>
        <w:rPr>
          <w:color w:val="0047AB"/>
        </w:rPr>
        <w:t>12.3 Row-level security (seguridad por fila)</w:t>
      </w:r>
    </w:p>
    <w:p>
      <w:r>
        <w:rPr>
          <w:b w:val="0"/>
          <w:sz w:val="21"/>
        </w:rPr>
        <w:t>Dataverse permite que cada responsable solo vea los registros de sus empleados, similar a como funciona actualmente con el campo responsable_id:</w:t>
      </w:r>
    </w:p>
    <w:p>
      <w:pPr>
        <w:pStyle w:val="ListBullet"/>
        <w:ind w:left="432"/>
      </w:pPr>
      <w:r>
        <w:rPr>
          <w:sz w:val="21"/>
        </w:rPr>
        <w:t>En el rol PRODE-Responsable: configurar permisos de prode_Empleado a nivel "User" (solo filas donde el usuario es el owner o responsable).</w:t>
      </w:r>
    </w:p>
    <w:p>
      <w:pPr>
        <w:pStyle w:val="ListBullet"/>
        <w:ind w:left="432"/>
      </w:pPr>
      <w:r>
        <w:rPr>
          <w:sz w:val="21"/>
        </w:rPr>
        <w:t>Usar columnas de propiedad (Owner) o relaciones de jerarquia para filtrar automaticamente.</w:t>
      </w:r>
    </w:p>
    <w:p>
      <w:pPr>
        <w:pStyle w:val="ListBullet"/>
        <w:ind w:left="432"/>
      </w:pPr>
      <w:r>
        <w:rPr>
          <w:sz w:val="21"/>
        </w:rPr>
        <w:t>Esto elimina la necesidad de filtrar manualmente en el codigo como se hace hoy en empleado_repo.py.</w:t>
      </w:r>
    </w:p>
    <w:p>
      <w:r>
        <w:br w:type="page"/>
      </w:r>
    </w:p>
    <w:p>
      <w:pPr>
        <w:pStyle w:val="Heading1"/>
      </w:pPr>
      <w:r>
        <w:rPr>
          <w:color w:val="0047AB"/>
        </w:rPr>
        <w:t>13. Fase 9 — Pruebas y validacion</w:t>
      </w:r>
    </w:p>
    <w:tbl>
      <w:tblPr>
        <w:tblStyle w:val="TableGrid"/>
        <w:tblW w:type="auto" w:w="0"/>
        <w:jc w:val="center"/>
        <w:tblLook w:firstColumn="1" w:firstRow="1" w:lastColumn="0" w:lastRow="0" w:noHBand="0" w:noVBand="1" w:val="04A0"/>
      </w:tblPr>
      <w:tblGrid>
        <w:gridCol w:w="3010"/>
        <w:gridCol w:w="3010"/>
        <w:gridCol w:w="3010"/>
      </w:tblGrid>
      <w:tr>
        <w:tc>
          <w:tcPr>
            <w:tcW w:type="dxa" w:w="2160"/>
            <w:shd w:val="clear" w:color="auto" w:fill="002F6C"/>
          </w:tcPr>
          <w:p>
            <w:r>
              <w:rPr>
                <w:b/>
                <w:color w:val="FFFFFF"/>
                <w:sz w:val="20"/>
              </w:rPr>
              <w:t>Tipo de prueba</w:t>
            </w:r>
          </w:p>
        </w:tc>
        <w:tc>
          <w:tcPr>
            <w:tcW w:type="dxa" w:w="3600"/>
            <w:shd w:val="clear" w:color="auto" w:fill="002F6C"/>
          </w:tcPr>
          <w:p>
            <w:r>
              <w:rPr>
                <w:b/>
                <w:color w:val="FFFFFF"/>
                <w:sz w:val="20"/>
              </w:rPr>
              <w:t>Que verificar</w:t>
            </w:r>
          </w:p>
        </w:tc>
        <w:tc>
          <w:tcPr>
            <w:tcW w:type="dxa" w:w="2448"/>
            <w:shd w:val="clear" w:color="auto" w:fill="002F6C"/>
          </w:tcPr>
          <w:p>
            <w:r>
              <w:rPr>
                <w:b/>
                <w:color w:val="FFFFFF"/>
                <w:sz w:val="20"/>
              </w:rPr>
              <w:t>Herramienta</w:t>
            </w:r>
          </w:p>
        </w:tc>
      </w:tr>
      <w:tr>
        <w:tc>
          <w:tcPr>
            <w:tcW w:type="dxa" w:w="2160"/>
            <w:shd w:val="clear" w:color="auto" w:fill="F0F4FF"/>
          </w:tcPr>
          <w:p>
            <w:r>
              <w:rPr>
                <w:sz w:val="20"/>
              </w:rPr>
              <w:t>Funcional</w:t>
            </w:r>
          </w:p>
        </w:tc>
        <w:tc>
          <w:tcPr>
            <w:tcW w:type="dxa" w:w="3600"/>
            <w:shd w:val="clear" w:color="auto" w:fill="F0F4FF"/>
          </w:tcPr>
          <w:p>
            <w:r>
              <w:rPr>
                <w:sz w:val="20"/>
              </w:rPr>
              <w:t>Login, calculo de resumen, semaforo, informes</w:t>
            </w:r>
          </w:p>
        </w:tc>
        <w:tc>
          <w:tcPr>
            <w:tcW w:type="dxa" w:w="2448"/>
            <w:shd w:val="clear" w:color="auto" w:fill="F0F4FF"/>
          </w:tcPr>
          <w:p>
            <w:r>
              <w:rPr>
                <w:sz w:val="20"/>
              </w:rPr>
              <w:t>Manual + Power Apps Test Studio</w:t>
            </w:r>
          </w:p>
        </w:tc>
      </w:tr>
      <w:tr>
        <w:tc>
          <w:tcPr>
            <w:tcW w:type="dxa" w:w="2160"/>
            <w:shd w:val="clear" w:color="auto" w:fill="FFFFFF"/>
          </w:tcPr>
          <w:p>
            <w:r>
              <w:rPr>
                <w:sz w:val="20"/>
              </w:rPr>
              <w:t>Roles</w:t>
            </w:r>
          </w:p>
        </w:tc>
        <w:tc>
          <w:tcPr>
            <w:tcW w:type="dxa" w:w="3600"/>
            <w:shd w:val="clear" w:color="auto" w:fill="FFFFFF"/>
          </w:tcPr>
          <w:p>
            <w:r>
              <w:rPr>
                <w:sz w:val="20"/>
              </w:rPr>
              <w:t>Responsable no ve otros departamentos, Admin ve todo</w:t>
            </w:r>
          </w:p>
        </w:tc>
        <w:tc>
          <w:tcPr>
            <w:tcW w:type="dxa" w:w="2448"/>
            <w:shd w:val="clear" w:color="auto" w:fill="FFFFFF"/>
          </w:tcPr>
          <w:p>
            <w:r>
              <w:rPr>
                <w:sz w:val="20"/>
              </w:rPr>
              <w:t>Manual con cuentas de prueba</w:t>
            </w:r>
          </w:p>
        </w:tc>
      </w:tr>
      <w:tr>
        <w:tc>
          <w:tcPr>
            <w:tcW w:type="dxa" w:w="2160"/>
            <w:shd w:val="clear" w:color="auto" w:fill="F0F4FF"/>
          </w:tcPr>
          <w:p>
            <w:r>
              <w:rPr>
                <w:sz w:val="20"/>
              </w:rPr>
              <w:t>Calculo</w:t>
            </w:r>
          </w:p>
        </w:tc>
        <w:tc>
          <w:tcPr>
            <w:tcW w:type="dxa" w:w="3600"/>
            <w:shd w:val="clear" w:color="auto" w:fill="F0F4FF"/>
          </w:tcPr>
          <w:p>
            <w:r>
              <w:rPr>
                <w:sz w:val="20"/>
              </w:rPr>
              <w:t>Resultado igual que Python actual con mismo Excel</w:t>
            </w:r>
          </w:p>
        </w:tc>
        <w:tc>
          <w:tcPr>
            <w:tcW w:type="dxa" w:w="2448"/>
            <w:shd w:val="clear" w:color="auto" w:fill="F0F4FF"/>
          </w:tcPr>
          <w:p>
            <w:r>
              <w:rPr>
                <w:sz w:val="20"/>
              </w:rPr>
              <w:t>Comparar CSV exportado de ambas versiones</w:t>
            </w:r>
          </w:p>
        </w:tc>
      </w:tr>
      <w:tr>
        <w:tc>
          <w:tcPr>
            <w:tcW w:type="dxa" w:w="2160"/>
            <w:shd w:val="clear" w:color="auto" w:fill="FFFFFF"/>
          </w:tcPr>
          <w:p>
            <w:r>
              <w:rPr>
                <w:sz w:val="20"/>
              </w:rPr>
              <w:t>Rendimiento</w:t>
            </w:r>
          </w:p>
        </w:tc>
        <w:tc>
          <w:tcPr>
            <w:tcW w:type="dxa" w:w="3600"/>
            <w:shd w:val="clear" w:color="auto" w:fill="FFFFFF"/>
          </w:tcPr>
          <w:p>
            <w:r>
              <w:rPr>
                <w:sz w:val="20"/>
              </w:rPr>
              <w:t>Carga de pagina con 100+ empleados &lt; 3 segundos</w:t>
            </w:r>
          </w:p>
        </w:tc>
        <w:tc>
          <w:tcPr>
            <w:tcW w:type="dxa" w:w="2448"/>
            <w:shd w:val="clear" w:color="auto" w:fill="FFFFFF"/>
          </w:tcPr>
          <w:p>
            <w:r>
              <w:rPr>
                <w:sz w:val="20"/>
              </w:rPr>
              <w:t>Power Apps Monitor</w:t>
            </w:r>
          </w:p>
        </w:tc>
      </w:tr>
      <w:tr>
        <w:tc>
          <w:tcPr>
            <w:tcW w:type="dxa" w:w="2160"/>
            <w:shd w:val="clear" w:color="auto" w:fill="F0F4FF"/>
          </w:tcPr>
          <w:p>
            <w:r>
              <w:rPr>
                <w:sz w:val="20"/>
              </w:rPr>
              <w:t>Seguridad</w:t>
            </w:r>
          </w:p>
        </w:tc>
        <w:tc>
          <w:tcPr>
            <w:tcW w:type="dxa" w:w="3600"/>
            <w:shd w:val="clear" w:color="auto" w:fill="F0F4FF"/>
          </w:tcPr>
          <w:p>
            <w:r>
              <w:rPr>
                <w:sz w:val="20"/>
              </w:rPr>
              <w:t>Un responsable no puede acceder a datos de otro</w:t>
            </w:r>
          </w:p>
        </w:tc>
        <w:tc>
          <w:tcPr>
            <w:tcW w:type="dxa" w:w="2448"/>
            <w:shd w:val="clear" w:color="auto" w:fill="F0F4FF"/>
          </w:tcPr>
          <w:p>
            <w:r>
              <w:rPr>
                <w:sz w:val="20"/>
              </w:rPr>
              <w:t>Manual + Power Apps Monitor</w:t>
            </w:r>
          </w:p>
        </w:tc>
      </w:tr>
      <w:tr>
        <w:tc>
          <w:tcPr>
            <w:tcW w:type="dxa" w:w="2160"/>
            <w:shd w:val="clear" w:color="auto" w:fill="FFFFFF"/>
          </w:tcPr>
          <w:p>
            <w:r>
              <w:rPr>
                <w:sz w:val="20"/>
              </w:rPr>
              <w:t>Integracion PBI</w:t>
            </w:r>
          </w:p>
        </w:tc>
        <w:tc>
          <w:tcPr>
            <w:tcW w:type="dxa" w:w="3600"/>
            <w:shd w:val="clear" w:color="auto" w:fill="FFFFFF"/>
          </w:tcPr>
          <w:p>
            <w:r>
              <w:rPr>
                <w:sz w:val="20"/>
              </w:rPr>
              <w:t>Datos aparecen en Power BI tras guardar resumen</w:t>
            </w:r>
          </w:p>
        </w:tc>
        <w:tc>
          <w:tcPr>
            <w:tcW w:type="dxa" w:w="2448"/>
            <w:shd w:val="clear" w:color="auto" w:fill="FFFFFF"/>
          </w:tcPr>
          <w:p>
            <w:r>
              <w:rPr>
                <w:sz w:val="20"/>
              </w:rPr>
              <w:t>Manual</w:t>
            </w:r>
          </w:p>
        </w:tc>
      </w:tr>
      <w:tr>
        <w:tc>
          <w:tcPr>
            <w:tcW w:type="dxa" w:w="2160"/>
            <w:shd w:val="clear" w:color="auto" w:fill="F0F4FF"/>
          </w:tcPr>
          <w:p>
            <w:r>
              <w:rPr>
                <w:sz w:val="20"/>
              </w:rPr>
              <w:t>PDF/Excel</w:t>
            </w:r>
          </w:p>
        </w:tc>
        <w:tc>
          <w:tcPr>
            <w:tcW w:type="dxa" w:w="3600"/>
            <w:shd w:val="clear" w:color="auto" w:fill="F0F4FF"/>
          </w:tcPr>
          <w:p>
            <w:r>
              <w:rPr>
                <w:sz w:val="20"/>
              </w:rPr>
              <w:t>Informe generado con datos correctos y logo PRODE</w:t>
            </w:r>
          </w:p>
        </w:tc>
        <w:tc>
          <w:tcPr>
            <w:tcW w:type="dxa" w:w="2448"/>
            <w:shd w:val="clear" w:color="auto" w:fill="F0F4FF"/>
          </w:tcPr>
          <w:p>
            <w:r>
              <w:rPr>
                <w:sz w:val="20"/>
              </w:rPr>
              <w:t>Manual</w:t>
            </w:r>
          </w:p>
        </w:tc>
      </w:tr>
    </w:tbl>
    <w:p/>
    <w:p/>
    <w:p>
      <w:r>
        <w:rPr>
          <w:b/>
          <w:sz w:val="21"/>
        </w:rPr>
        <w:t>Criterios de aceptacion:</w:t>
      </w:r>
    </w:p>
    <w:p>
      <w:pPr>
        <w:pStyle w:val="ListBullet"/>
        <w:ind w:left="432"/>
      </w:pPr>
      <w:r>
        <w:rPr>
          <w:sz w:val="21"/>
        </w:rPr>
        <w:t>Todos los usuarios piloto pueden acceder con su cuenta @prode.es sin errores.</w:t>
      </w:r>
    </w:p>
    <w:p>
      <w:pPr>
        <w:pStyle w:val="ListBullet"/>
        <w:ind w:left="432"/>
      </w:pPr>
      <w:r>
        <w:rPr>
          <w:sz w:val="21"/>
        </w:rPr>
        <w:t>El calculo de resumen mensual produce el mismo resultado que el sistema actual para el mismo Excel.</w:t>
      </w:r>
    </w:p>
    <w:p>
      <w:pPr>
        <w:pStyle w:val="ListBullet"/>
        <w:ind w:left="432"/>
      </w:pPr>
      <w:r>
        <w:rPr>
          <w:sz w:val="21"/>
        </w:rPr>
        <w:t>Un responsable solo ve los empleados de su departamento.</w:t>
      </w:r>
    </w:p>
    <w:p>
      <w:pPr>
        <w:pStyle w:val="ListBullet"/>
        <w:ind w:left="432"/>
      </w:pPr>
      <w:r>
        <w:rPr>
          <w:sz w:val="21"/>
        </w:rPr>
        <w:t>Los informes PDF incluyen logo, datos correctos y pie de pagina.</w:t>
      </w:r>
    </w:p>
    <w:p>
      <w:pPr>
        <w:pStyle w:val="ListBullet"/>
        <w:ind w:left="432"/>
      </w:pPr>
      <w:r>
        <w:rPr>
          <w:sz w:val="21"/>
        </w:rPr>
        <w:t>Power BI muestra datos actualizados sin necesidad de cargar ningun Excel.</w:t>
      </w:r>
    </w:p>
    <w:p>
      <w:pPr>
        <w:pStyle w:val="ListBullet"/>
        <w:ind w:left="432"/>
      </w:pPr>
      <w:r>
        <w:rPr>
          <w:sz w:val="21"/>
        </w:rPr>
        <w:t>La app es usable en navegador de escritorio y en tablet.</w:t>
      </w:r>
    </w:p>
    <w:p>
      <w:r>
        <w:br w:type="page"/>
      </w:r>
    </w:p>
    <w:p>
      <w:pPr>
        <w:pStyle w:val="Heading1"/>
      </w:pPr>
      <w:r>
        <w:rPr>
          <w:color w:val="0047AB"/>
        </w:rPr>
        <w:t>14. Fase 10 — Despliegue y publicacion</w:t>
      </w:r>
    </w:p>
    <w:p>
      <w:pPr>
        <w:pStyle w:val="ListNumber"/>
        <w:ind w:left="432"/>
      </w:pPr>
      <w:r>
        <w:rPr>
          <w:sz w:val="21"/>
        </w:rPr>
        <w:t>Exportar la app desde entorno DEV: Apps &gt; seleccionar &gt; Exportar paquete.</w:t>
      </w:r>
    </w:p>
    <w:p>
      <w:pPr>
        <w:pStyle w:val="ListNumber"/>
        <w:ind w:left="432"/>
      </w:pPr>
      <w:r>
        <w:rPr>
          <w:sz w:val="21"/>
        </w:rPr>
        <w:t>Importar en entorno PRD: Apps &gt; Importar paquete &gt; subir el .zip exportado.</w:t>
      </w:r>
    </w:p>
    <w:p>
      <w:pPr>
        <w:pStyle w:val="ListNumber"/>
        <w:ind w:left="432"/>
      </w:pPr>
      <w:r>
        <w:rPr>
          <w:sz w:val="21"/>
        </w:rPr>
        <w:t>Reconectar los origenes de datos al entorno PRD (las conexiones se rompen al importar).</w:t>
      </w:r>
    </w:p>
    <w:p>
      <w:pPr>
        <w:pStyle w:val="ListNumber"/>
        <w:ind w:left="432"/>
      </w:pPr>
      <w:r>
        <w:rPr>
          <w:sz w:val="21"/>
        </w:rPr>
        <w:t>Publicar la app: Archivo &gt; Publicar &gt; Publicar esta version.</w:t>
      </w:r>
    </w:p>
    <w:p>
      <w:pPr>
        <w:pStyle w:val="ListNumber"/>
        <w:ind w:left="432"/>
      </w:pPr>
      <w:r>
        <w:rPr>
          <w:sz w:val="21"/>
        </w:rPr>
        <w:t>Compartir con los grupos de Azure AD: Apps &gt; seleccionar &gt; Compartir &gt; buscar GRP-WorkTime-*.</w:t>
      </w:r>
    </w:p>
    <w:p>
      <w:pPr>
        <w:pStyle w:val="ListNumber"/>
        <w:ind w:left="432"/>
      </w:pPr>
      <w:r>
        <w:rPr>
          <w:sz w:val="21"/>
        </w:rPr>
        <w:t>Anadir la app a Microsoft Teams: Teams &gt; + Agregar una pestana &gt; Power Apps &gt; seleccionar WorkTimeAsistem PRODE.</w:t>
      </w:r>
    </w:p>
    <w:p>
      <w:pPr>
        <w:pStyle w:val="ListNumber"/>
        <w:ind w:left="432"/>
      </w:pPr>
      <w:r>
        <w:rPr>
          <w:sz w:val="21"/>
        </w:rPr>
        <w:t>Comunicar la URL de acceso a todos los usuarios: https://apps.powerapps.com/play/[app-id]</w:t>
      </w:r>
    </w:p>
    <w:p>
      <w:pPr>
        <w:pStyle w:val="ListNumber"/>
        <w:ind w:left="432"/>
      </w:pPr>
      <w:r>
        <w:rPr>
          <w:sz w:val="21"/>
        </w:rPr>
        <w:t>Monitorizar los primeros dias con Power Apps Monitor y revisar logs de auditoria.</w:t>
      </w:r>
    </w:p>
    <w:p/>
    <w:p>
      <w:pPr>
        <w:ind w:left="432"/>
      </w:pPr>
      <w:r>
        <w:rPr>
          <w:b/>
          <w:color w:val="CC4400"/>
          <w:sz w:val="20"/>
        </w:rPr>
        <w:t>NOTA: Mantener el sistema actual (Streamlit) activo durante el periodo de transicion (minimo 1 mes) para que los usuarios puedan comparar resultados y reportar discrepancias.</w:t>
      </w:r>
    </w:p>
    <w:p>
      <w:r>
        <w:br w:type="page"/>
      </w:r>
    </w:p>
    <w:p>
      <w:pPr>
        <w:pStyle w:val="Heading1"/>
      </w:pPr>
      <w:r>
        <w:rPr>
          <w:color w:val="0047AB"/>
        </w:rPr>
        <w:t>15. Cronograma orientativo</w:t>
      </w:r>
    </w:p>
    <w:p>
      <w:r>
        <w:rPr>
          <w:b/>
          <w:sz w:val="21"/>
        </w:rPr>
        <w:t>Estimacion en semanas de trabajo efectivo (no dias naturales):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152"/>
            <w:shd w:val="clear" w:color="auto" w:fill="002F6C"/>
          </w:tcPr>
          <w:p>
            <w:r>
              <w:rPr>
                <w:b/>
                <w:color w:val="FFFFFF"/>
                <w:sz w:val="20"/>
              </w:rPr>
              <w:t>Fase</w:t>
            </w:r>
          </w:p>
        </w:tc>
        <w:tc>
          <w:tcPr>
            <w:tcW w:type="dxa" w:w="3600"/>
            <w:shd w:val="clear" w:color="auto" w:fill="002F6C"/>
          </w:tcPr>
          <w:p>
            <w:r>
              <w:rPr>
                <w:b/>
                <w:color w:val="FFFFFF"/>
                <w:sz w:val="20"/>
              </w:rPr>
              <w:t>Tarea</w:t>
            </w:r>
          </w:p>
        </w:tc>
        <w:tc>
          <w:tcPr>
            <w:tcW w:type="dxa" w:w="1728"/>
            <w:shd w:val="clear" w:color="auto" w:fill="002F6C"/>
          </w:tcPr>
          <w:p>
            <w:r>
              <w:rPr>
                <w:b/>
                <w:color w:val="FFFFFF"/>
                <w:sz w:val="20"/>
              </w:rPr>
              <w:t>Semanas est.</w:t>
            </w:r>
          </w:p>
        </w:tc>
        <w:tc>
          <w:tcPr>
            <w:tcW w:type="dxa" w:w="2160"/>
            <w:shd w:val="clear" w:color="auto" w:fill="002F6C"/>
          </w:tcPr>
          <w:p>
            <w:r>
              <w:rPr>
                <w:b/>
                <w:color w:val="FFFFFF"/>
                <w:sz w:val="20"/>
              </w:rPr>
              <w:t>Dependencia</w:t>
            </w:r>
          </w:p>
        </w:tc>
      </w:tr>
      <w:tr>
        <w:tc>
          <w:tcPr>
            <w:tcW w:type="dxa" w:w="1152"/>
            <w:shd w:val="clear" w:color="auto" w:fill="F0F4FF"/>
          </w:tcPr>
          <w:p>
            <w:r>
              <w:rPr>
                <w:sz w:val="20"/>
              </w:rPr>
              <w:t>Fase 1</w:t>
            </w:r>
          </w:p>
        </w:tc>
        <w:tc>
          <w:tcPr>
            <w:tcW w:type="dxa" w:w="3600"/>
            <w:shd w:val="clear" w:color="auto" w:fill="F0F4FF"/>
          </w:tcPr>
          <w:p>
            <w:r>
              <w:rPr>
                <w:sz w:val="20"/>
              </w:rPr>
              <w:t>Entorno M365 + licencias</w:t>
            </w:r>
          </w:p>
        </w:tc>
        <w:tc>
          <w:tcPr>
            <w:tcW w:type="dxa" w:w="1728"/>
            <w:shd w:val="clear" w:color="auto" w:fill="F0F4FF"/>
          </w:tcPr>
          <w:p>
            <w:r>
              <w:rPr>
                <w:sz w:val="20"/>
              </w:rPr>
              <w:t>1</w:t>
            </w:r>
          </w:p>
        </w:tc>
        <w:tc>
          <w:tcPr>
            <w:tcW w:type="dxa" w:w="2160"/>
            <w:shd w:val="clear" w:color="auto" w:fill="F0F4FF"/>
          </w:tcPr>
          <w:p>
            <w:r>
              <w:rPr>
                <w:sz w:val="20"/>
              </w:rPr>
              <w:t>-</w:t>
            </w:r>
          </w:p>
        </w:tc>
      </w:tr>
      <w:tr>
        <w:tc>
          <w:tcPr>
            <w:tcW w:type="dxa" w:w="1152"/>
            <w:shd w:val="clear" w:color="auto" w:fill="FFFFFF"/>
          </w:tcPr>
          <w:p>
            <w:r>
              <w:rPr>
                <w:sz w:val="20"/>
              </w:rPr>
              <w:t>Fase 2</w:t>
            </w:r>
          </w:p>
        </w:tc>
        <w:tc>
          <w:tcPr>
            <w:tcW w:type="dxa" w:w="3600"/>
            <w:shd w:val="clear" w:color="auto" w:fill="FFFFFF"/>
          </w:tcPr>
          <w:p>
            <w:r>
              <w:rPr>
                <w:sz w:val="20"/>
              </w:rPr>
              <w:t>Modelo de datos Dataverse</w:t>
            </w:r>
          </w:p>
        </w:tc>
        <w:tc>
          <w:tcPr>
            <w:tcW w:type="dxa" w:w="1728"/>
            <w:shd w:val="clear" w:color="auto" w:fill="FFFFFF"/>
          </w:tcPr>
          <w:p>
            <w:r>
              <w:rPr>
                <w:sz w:val="20"/>
              </w:rPr>
              <w:t>1</w:t>
            </w:r>
          </w:p>
        </w:tc>
        <w:tc>
          <w:tcPr>
            <w:tcW w:type="dxa" w:w="2160"/>
            <w:shd w:val="clear" w:color="auto" w:fill="FFFFFF"/>
          </w:tcPr>
          <w:p>
            <w:r>
              <w:rPr>
                <w:sz w:val="20"/>
              </w:rPr>
              <w:t>Fase 1</w:t>
            </w:r>
          </w:p>
        </w:tc>
      </w:tr>
      <w:tr>
        <w:tc>
          <w:tcPr>
            <w:tcW w:type="dxa" w:w="1152"/>
            <w:shd w:val="clear" w:color="auto" w:fill="F0F4FF"/>
          </w:tcPr>
          <w:p>
            <w:r>
              <w:rPr>
                <w:sz w:val="20"/>
              </w:rPr>
              <w:t>Fase 3</w:t>
            </w:r>
          </w:p>
        </w:tc>
        <w:tc>
          <w:tcPr>
            <w:tcW w:type="dxa" w:w="3600"/>
            <w:shd w:val="clear" w:color="auto" w:fill="F0F4FF"/>
          </w:tcPr>
          <w:p>
            <w:r>
              <w:rPr>
                <w:sz w:val="20"/>
              </w:rPr>
              <w:t>Migracion de datos Supabase → Dataverse</w:t>
            </w:r>
          </w:p>
        </w:tc>
        <w:tc>
          <w:tcPr>
            <w:tcW w:type="dxa" w:w="1728"/>
            <w:shd w:val="clear" w:color="auto" w:fill="F0F4FF"/>
          </w:tcPr>
          <w:p>
            <w:r>
              <w:rPr>
                <w:sz w:val="20"/>
              </w:rPr>
              <w:t>1</w:t>
            </w:r>
          </w:p>
        </w:tc>
        <w:tc>
          <w:tcPr>
            <w:tcW w:type="dxa" w:w="2160"/>
            <w:shd w:val="clear" w:color="auto" w:fill="F0F4FF"/>
          </w:tcPr>
          <w:p>
            <w:r>
              <w:rPr>
                <w:sz w:val="20"/>
              </w:rPr>
              <w:t>Fase 2</w:t>
            </w:r>
          </w:p>
        </w:tc>
      </w:tr>
      <w:tr>
        <w:tc>
          <w:tcPr>
            <w:tcW w:type="dxa" w:w="1152"/>
            <w:shd w:val="clear" w:color="auto" w:fill="FFFFFF"/>
          </w:tcPr>
          <w:p>
            <w:r>
              <w:rPr>
                <w:sz w:val="20"/>
              </w:rPr>
              <w:t>Fase 4</w:t>
            </w:r>
          </w:p>
        </w:tc>
        <w:tc>
          <w:tcPr>
            <w:tcW w:type="dxa" w:w="3600"/>
            <w:shd w:val="clear" w:color="auto" w:fill="FFFFFF"/>
          </w:tcPr>
          <w:p>
            <w:r>
              <w:rPr>
                <w:sz w:val="20"/>
              </w:rPr>
              <w:t>Construccion pantallas Power Apps</w:t>
            </w:r>
          </w:p>
        </w:tc>
        <w:tc>
          <w:tcPr>
            <w:tcW w:type="dxa" w:w="1728"/>
            <w:shd w:val="clear" w:color="auto" w:fill="FFFFFF"/>
          </w:tcPr>
          <w:p>
            <w:r>
              <w:rPr>
                <w:sz w:val="20"/>
              </w:rPr>
              <w:t>3-4</w:t>
            </w:r>
          </w:p>
        </w:tc>
        <w:tc>
          <w:tcPr>
            <w:tcW w:type="dxa" w:w="2160"/>
            <w:shd w:val="clear" w:color="auto" w:fill="FFFFFF"/>
          </w:tcPr>
          <w:p>
            <w:r>
              <w:rPr>
                <w:sz w:val="20"/>
              </w:rPr>
              <w:t>Fase 2</w:t>
            </w:r>
          </w:p>
        </w:tc>
      </w:tr>
      <w:tr>
        <w:tc>
          <w:tcPr>
            <w:tcW w:type="dxa" w:w="1152"/>
            <w:shd w:val="clear" w:color="auto" w:fill="F0F4FF"/>
          </w:tcPr>
          <w:p>
            <w:r>
              <w:rPr>
                <w:sz w:val="20"/>
              </w:rPr>
              <w:t>Fase 5</w:t>
            </w:r>
          </w:p>
        </w:tc>
        <w:tc>
          <w:tcPr>
            <w:tcW w:type="dxa" w:w="3600"/>
            <w:shd w:val="clear" w:color="auto" w:fill="F0F4FF"/>
          </w:tcPr>
          <w:p>
            <w:r>
              <w:rPr>
                <w:sz w:val="20"/>
              </w:rPr>
              <w:t>Flujos Power Automate (logica)</w:t>
            </w:r>
          </w:p>
        </w:tc>
        <w:tc>
          <w:tcPr>
            <w:tcW w:type="dxa" w:w="1728"/>
            <w:shd w:val="clear" w:color="auto" w:fill="F0F4FF"/>
          </w:tcPr>
          <w:p>
            <w:r>
              <w:rPr>
                <w:sz w:val="20"/>
              </w:rPr>
              <w:t>2-3</w:t>
            </w:r>
          </w:p>
        </w:tc>
        <w:tc>
          <w:tcPr>
            <w:tcW w:type="dxa" w:w="2160"/>
            <w:shd w:val="clear" w:color="auto" w:fill="F0F4FF"/>
          </w:tcPr>
          <w:p>
            <w:r>
              <w:rPr>
                <w:sz w:val="20"/>
              </w:rPr>
              <w:t>Fase 4</w:t>
            </w:r>
          </w:p>
        </w:tc>
      </w:tr>
      <w:tr>
        <w:tc>
          <w:tcPr>
            <w:tcW w:type="dxa" w:w="1152"/>
            <w:shd w:val="clear" w:color="auto" w:fill="FFFFFF"/>
          </w:tcPr>
          <w:p>
            <w:r>
              <w:rPr>
                <w:sz w:val="20"/>
              </w:rPr>
              <w:t>Fase 6</w:t>
            </w:r>
          </w:p>
        </w:tc>
        <w:tc>
          <w:tcPr>
            <w:tcW w:type="dxa" w:w="3600"/>
            <w:shd w:val="clear" w:color="auto" w:fill="FFFFFF"/>
          </w:tcPr>
          <w:p>
            <w:r>
              <w:rPr>
                <w:sz w:val="20"/>
              </w:rPr>
              <w:t>Informes PDF/Excel con plantillas</w:t>
            </w:r>
          </w:p>
        </w:tc>
        <w:tc>
          <w:tcPr>
            <w:tcW w:type="dxa" w:w="1728"/>
            <w:shd w:val="clear" w:color="auto" w:fill="FFFFFF"/>
          </w:tcPr>
          <w:p>
            <w:r>
              <w:rPr>
                <w:sz w:val="20"/>
              </w:rPr>
              <w:t>1-2</w:t>
            </w:r>
          </w:p>
        </w:tc>
        <w:tc>
          <w:tcPr>
            <w:tcW w:type="dxa" w:w="2160"/>
            <w:shd w:val="clear" w:color="auto" w:fill="FFFFFF"/>
          </w:tcPr>
          <w:p>
            <w:r>
              <w:rPr>
                <w:sz w:val="20"/>
              </w:rPr>
              <w:t>Fase 5</w:t>
            </w:r>
          </w:p>
        </w:tc>
      </w:tr>
      <w:tr>
        <w:tc>
          <w:tcPr>
            <w:tcW w:type="dxa" w:w="1152"/>
            <w:shd w:val="clear" w:color="auto" w:fill="F0F4FF"/>
          </w:tcPr>
          <w:p>
            <w:r>
              <w:rPr>
                <w:sz w:val="20"/>
              </w:rPr>
              <w:t>Fase 7</w:t>
            </w:r>
          </w:p>
        </w:tc>
        <w:tc>
          <w:tcPr>
            <w:tcW w:type="dxa" w:w="3600"/>
            <w:shd w:val="clear" w:color="auto" w:fill="F0F4FF"/>
          </w:tcPr>
          <w:p>
            <w:r>
              <w:rPr>
                <w:sz w:val="20"/>
              </w:rPr>
              <w:t>Integracion Power BI</w:t>
            </w:r>
          </w:p>
        </w:tc>
        <w:tc>
          <w:tcPr>
            <w:tcW w:type="dxa" w:w="1728"/>
            <w:shd w:val="clear" w:color="auto" w:fill="F0F4FF"/>
          </w:tcPr>
          <w:p>
            <w:r>
              <w:rPr>
                <w:sz w:val="20"/>
              </w:rPr>
              <w:t>0.5</w:t>
            </w:r>
          </w:p>
        </w:tc>
        <w:tc>
          <w:tcPr>
            <w:tcW w:type="dxa" w:w="2160"/>
            <w:shd w:val="clear" w:color="auto" w:fill="F0F4FF"/>
          </w:tcPr>
          <w:p>
            <w:r>
              <w:rPr>
                <w:sz w:val="20"/>
              </w:rPr>
              <w:t>Fase 2</w:t>
            </w:r>
          </w:p>
        </w:tc>
      </w:tr>
      <w:tr>
        <w:tc>
          <w:tcPr>
            <w:tcW w:type="dxa" w:w="1152"/>
            <w:shd w:val="clear" w:color="auto" w:fill="FFFFFF"/>
          </w:tcPr>
          <w:p>
            <w:r>
              <w:rPr>
                <w:sz w:val="20"/>
              </w:rPr>
              <w:t>Fase 8</w:t>
            </w:r>
          </w:p>
        </w:tc>
        <w:tc>
          <w:tcPr>
            <w:tcW w:type="dxa" w:w="3600"/>
            <w:shd w:val="clear" w:color="auto" w:fill="FFFFFF"/>
          </w:tcPr>
          <w:p>
            <w:r>
              <w:rPr>
                <w:sz w:val="20"/>
              </w:rPr>
              <w:t>Seguridad y roles Dataverse</w:t>
            </w:r>
          </w:p>
        </w:tc>
        <w:tc>
          <w:tcPr>
            <w:tcW w:type="dxa" w:w="1728"/>
            <w:shd w:val="clear" w:color="auto" w:fill="FFFFFF"/>
          </w:tcPr>
          <w:p>
            <w:r>
              <w:rPr>
                <w:sz w:val="20"/>
              </w:rPr>
              <w:t>1</w:t>
            </w:r>
          </w:p>
        </w:tc>
        <w:tc>
          <w:tcPr>
            <w:tcW w:type="dxa" w:w="2160"/>
            <w:shd w:val="clear" w:color="auto" w:fill="FFFFFF"/>
          </w:tcPr>
          <w:p>
            <w:r>
              <w:rPr>
                <w:sz w:val="20"/>
              </w:rPr>
              <w:t>Fases 2+4</w:t>
            </w:r>
          </w:p>
        </w:tc>
      </w:tr>
      <w:tr>
        <w:tc>
          <w:tcPr>
            <w:tcW w:type="dxa" w:w="1152"/>
            <w:shd w:val="clear" w:color="auto" w:fill="F0F4FF"/>
          </w:tcPr>
          <w:p>
            <w:r>
              <w:rPr>
                <w:sz w:val="20"/>
              </w:rPr>
              <w:t>Fase 9</w:t>
            </w:r>
          </w:p>
        </w:tc>
        <w:tc>
          <w:tcPr>
            <w:tcW w:type="dxa" w:w="3600"/>
            <w:shd w:val="clear" w:color="auto" w:fill="F0F4FF"/>
          </w:tcPr>
          <w:p>
            <w:r>
              <w:rPr>
                <w:sz w:val="20"/>
              </w:rPr>
              <w:t>Pruebas y validacion</w:t>
            </w:r>
          </w:p>
        </w:tc>
        <w:tc>
          <w:tcPr>
            <w:tcW w:type="dxa" w:w="1728"/>
            <w:shd w:val="clear" w:color="auto" w:fill="F0F4FF"/>
          </w:tcPr>
          <w:p>
            <w:r>
              <w:rPr>
                <w:sz w:val="20"/>
              </w:rPr>
              <w:t>1-2</w:t>
            </w:r>
          </w:p>
        </w:tc>
        <w:tc>
          <w:tcPr>
            <w:tcW w:type="dxa" w:w="2160"/>
            <w:shd w:val="clear" w:color="auto" w:fill="F0F4FF"/>
          </w:tcPr>
          <w:p>
            <w:r>
              <w:rPr>
                <w:sz w:val="20"/>
              </w:rPr>
              <w:t>Todas</w:t>
            </w:r>
          </w:p>
        </w:tc>
      </w:tr>
      <w:tr>
        <w:tc>
          <w:tcPr>
            <w:tcW w:type="dxa" w:w="1152"/>
            <w:shd w:val="clear" w:color="auto" w:fill="FFFFFF"/>
          </w:tcPr>
          <w:p>
            <w:r>
              <w:rPr>
                <w:sz w:val="20"/>
              </w:rPr>
              <w:t>Fase 10</w:t>
            </w:r>
          </w:p>
        </w:tc>
        <w:tc>
          <w:tcPr>
            <w:tcW w:type="dxa" w:w="3600"/>
            <w:shd w:val="clear" w:color="auto" w:fill="FFFFFF"/>
          </w:tcPr>
          <w:p>
            <w:r>
              <w:rPr>
                <w:sz w:val="20"/>
              </w:rPr>
              <w:t>Despliegue produccion</w:t>
            </w:r>
          </w:p>
        </w:tc>
        <w:tc>
          <w:tcPr>
            <w:tcW w:type="dxa" w:w="1728"/>
            <w:shd w:val="clear" w:color="auto" w:fill="FFFFFF"/>
          </w:tcPr>
          <w:p>
            <w:r>
              <w:rPr>
                <w:sz w:val="20"/>
              </w:rPr>
              <w:t>0.5</w:t>
            </w:r>
          </w:p>
        </w:tc>
        <w:tc>
          <w:tcPr>
            <w:tcW w:type="dxa" w:w="2160"/>
            <w:shd w:val="clear" w:color="auto" w:fill="FFFFFF"/>
          </w:tcPr>
          <w:p>
            <w:r>
              <w:rPr>
                <w:sz w:val="20"/>
              </w:rPr>
              <w:t>Fase 9</w:t>
            </w:r>
          </w:p>
        </w:tc>
      </w:tr>
      <w:tr>
        <w:tc>
          <w:tcPr>
            <w:tcW w:type="dxa" w:w="1152"/>
            <w:shd w:val="clear" w:color="auto" w:fill="F0F4FF"/>
          </w:tcPr>
          <w:p>
            <w:r>
              <w:rPr>
                <w:sz w:val="20"/>
              </w:rPr>
              <w:t>TOTAL</w:t>
            </w:r>
          </w:p>
        </w:tc>
        <w:tc>
          <w:tcPr>
            <w:tcW w:type="dxa" w:w="3600"/>
            <w:shd w:val="clear" w:color="auto" w:fill="F0F4FF"/>
          </w:tcPr>
          <w:p>
            <w:r>
              <w:rPr>
                <w:sz w:val="20"/>
              </w:rPr>
            </w:r>
          </w:p>
        </w:tc>
        <w:tc>
          <w:tcPr>
            <w:tcW w:type="dxa" w:w="1728"/>
            <w:shd w:val="clear" w:color="auto" w:fill="F0F4FF"/>
          </w:tcPr>
          <w:p>
            <w:r>
              <w:rPr>
                <w:sz w:val="20"/>
              </w:rPr>
              <w:t>11-15 semanas</w:t>
            </w:r>
          </w:p>
        </w:tc>
        <w:tc>
          <w:tcPr>
            <w:tcW w:type="dxa" w:w="2160"/>
            <w:shd w:val="clear" w:color="auto" w:fill="F0F4FF"/>
          </w:tcPr>
          <w:p>
            <w:r>
              <w:rPr>
                <w:sz w:val="20"/>
              </w:rPr>
            </w:r>
          </w:p>
        </w:tc>
      </w:tr>
    </w:tbl>
    <w:p/>
    <w:p>
      <w:pPr>
        <w:ind w:left="432"/>
      </w:pPr>
      <w:r>
        <w:rPr>
          <w:b/>
          <w:color w:val="CC4400"/>
          <w:sz w:val="20"/>
        </w:rPr>
        <w:t>NOTA: Si se contrata un consultor Power Apps con experiencia, las fases 4 y 5 pueden reducirse a la mitad.</w:t>
      </w:r>
    </w:p>
    <w:p>
      <w:r>
        <w:br w:type="page"/>
      </w:r>
    </w:p>
    <w:p>
      <w:pPr>
        <w:pStyle w:val="Heading1"/>
      </w:pPr>
      <w:r>
        <w:rPr>
          <w:color w:val="0047AB"/>
        </w:rPr>
        <w:t>16. Costes estimados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880"/>
            <w:shd w:val="clear" w:color="auto" w:fill="002F6C"/>
          </w:tcPr>
          <w:p>
            <w:r>
              <w:rPr>
                <w:b/>
                <w:color w:val="FFFFFF"/>
                <w:sz w:val="20"/>
              </w:rPr>
              <w:t>Concepto</w:t>
            </w:r>
          </w:p>
        </w:tc>
        <w:tc>
          <w:tcPr>
            <w:tcW w:type="dxa" w:w="2160"/>
            <w:shd w:val="clear" w:color="auto" w:fill="002F6C"/>
          </w:tcPr>
          <w:p>
            <w:r>
              <w:rPr>
                <w:b/>
                <w:color w:val="FFFFFF"/>
                <w:sz w:val="20"/>
              </w:rPr>
              <w:t>Coste aprox.</w:t>
            </w:r>
          </w:p>
        </w:tc>
        <w:tc>
          <w:tcPr>
            <w:tcW w:type="dxa" w:w="1440"/>
            <w:shd w:val="clear" w:color="auto" w:fill="002F6C"/>
          </w:tcPr>
          <w:p>
            <w:r>
              <w:rPr>
                <w:b/>
                <w:color w:val="FFFFFF"/>
                <w:sz w:val="20"/>
              </w:rPr>
              <w:t>Frecuencia</w:t>
            </w:r>
          </w:p>
        </w:tc>
        <w:tc>
          <w:tcPr>
            <w:tcW w:type="dxa" w:w="2880"/>
            <w:shd w:val="clear" w:color="auto" w:fill="002F6C"/>
          </w:tcPr>
          <w:p>
            <w:r>
              <w:rPr>
                <w:b/>
                <w:color w:val="FFFFFF"/>
                <w:sz w:val="20"/>
              </w:rPr>
              <w:t>Notas</w:t>
            </w:r>
          </w:p>
        </w:tc>
      </w:tr>
      <w:tr>
        <w:tc>
          <w:tcPr>
            <w:tcW w:type="dxa" w:w="2880"/>
            <w:shd w:val="clear" w:color="auto" w:fill="F0F4FF"/>
          </w:tcPr>
          <w:p>
            <w:r>
              <w:rPr>
                <w:sz w:val="20"/>
              </w:rPr>
              <w:t>Power Apps per user (si no incluido en M365)</w:t>
            </w:r>
          </w:p>
        </w:tc>
        <w:tc>
          <w:tcPr>
            <w:tcW w:type="dxa" w:w="2160"/>
            <w:shd w:val="clear" w:color="auto" w:fill="F0F4FF"/>
          </w:tcPr>
          <w:p>
            <w:r>
              <w:rPr>
                <w:sz w:val="20"/>
              </w:rPr>
              <w:t>20 EUR/usuario/mes</w:t>
            </w:r>
          </w:p>
        </w:tc>
        <w:tc>
          <w:tcPr>
            <w:tcW w:type="dxa" w:w="1440"/>
            <w:shd w:val="clear" w:color="auto" w:fill="F0F4FF"/>
          </w:tcPr>
          <w:p>
            <w:r>
              <w:rPr>
                <w:sz w:val="20"/>
              </w:rPr>
              <w:t>Mensual</w:t>
            </w:r>
          </w:p>
        </w:tc>
        <w:tc>
          <w:tcPr>
            <w:tcW w:type="dxa" w:w="2880"/>
            <w:shd w:val="clear" w:color="auto" w:fill="F0F4FF"/>
          </w:tcPr>
          <w:p>
            <w:r>
              <w:rPr>
                <w:sz w:val="20"/>
              </w:rPr>
              <w:t>Para usuarios que usan la app. Empleados sin acceso: 0 EUR.</w:t>
            </w:r>
          </w:p>
        </w:tc>
      </w:tr>
      <w:tr>
        <w:tc>
          <w:tcPr>
            <w:tcW w:type="dxa" w:w="2880"/>
            <w:shd w:val="clear" w:color="auto" w:fill="FFFFFF"/>
          </w:tcPr>
          <w:p>
            <w:r>
              <w:rPr>
                <w:sz w:val="20"/>
              </w:rPr>
              <w:t>Dataverse storage (si se supera el plan)</w:t>
            </w:r>
          </w:p>
        </w:tc>
        <w:tc>
          <w:tcPr>
            <w:tcW w:type="dxa" w:w="2160"/>
            <w:shd w:val="clear" w:color="auto" w:fill="FFFFFF"/>
          </w:tcPr>
          <w:p>
            <w:r>
              <w:rPr>
                <w:sz w:val="20"/>
              </w:rPr>
              <w:t>Incluido en Power Apps</w:t>
            </w:r>
          </w:p>
        </w:tc>
        <w:tc>
          <w:tcPr>
            <w:tcW w:type="dxa" w:w="1440"/>
            <w:shd w:val="clear" w:color="auto" w:fill="FFFFFF"/>
          </w:tcPr>
          <w:p>
            <w:r>
              <w:rPr>
                <w:sz w:val="20"/>
              </w:rPr>
              <w:t>-</w:t>
            </w:r>
          </w:p>
        </w:tc>
        <w:tc>
          <w:tcPr>
            <w:tcW w:type="dxa" w:w="2880"/>
            <w:shd w:val="clear" w:color="auto" w:fill="FFFFFF"/>
          </w:tcPr>
          <w:p>
            <w:r>
              <w:rPr>
                <w:sz w:val="20"/>
              </w:rPr>
              <w:t>2 GB incluidos. Adicional: 0.05 EUR/GB/mes aprox.</w:t>
            </w:r>
          </w:p>
        </w:tc>
      </w:tr>
      <w:tr>
        <w:tc>
          <w:tcPr>
            <w:tcW w:type="dxa" w:w="2880"/>
            <w:shd w:val="clear" w:color="auto" w:fill="F0F4FF"/>
          </w:tcPr>
          <w:p>
            <w:r>
              <w:rPr>
                <w:sz w:val="20"/>
              </w:rPr>
              <w:t>Power BI Pro (para publicar dashboards)</w:t>
            </w:r>
          </w:p>
        </w:tc>
        <w:tc>
          <w:tcPr>
            <w:tcW w:type="dxa" w:w="2160"/>
            <w:shd w:val="clear" w:color="auto" w:fill="F0F4FF"/>
          </w:tcPr>
          <w:p>
            <w:r>
              <w:rPr>
                <w:sz w:val="20"/>
              </w:rPr>
              <w:t>9 EUR/usuario/mes</w:t>
            </w:r>
          </w:p>
        </w:tc>
        <w:tc>
          <w:tcPr>
            <w:tcW w:type="dxa" w:w="1440"/>
            <w:shd w:val="clear" w:color="auto" w:fill="F0F4FF"/>
          </w:tcPr>
          <w:p>
            <w:r>
              <w:rPr>
                <w:sz w:val="20"/>
              </w:rPr>
              <w:t>Mensual</w:t>
            </w:r>
          </w:p>
        </w:tc>
        <w:tc>
          <w:tcPr>
            <w:tcW w:type="dxa" w:w="2880"/>
            <w:shd w:val="clear" w:color="auto" w:fill="F0F4FF"/>
          </w:tcPr>
          <w:p>
            <w:r>
              <w:rPr>
                <w:sz w:val="20"/>
              </w:rPr>
              <w:t>Solo para quienes publican y ven informes en Power BI Service.</w:t>
            </w:r>
          </w:p>
        </w:tc>
      </w:tr>
      <w:tr>
        <w:tc>
          <w:tcPr>
            <w:tcW w:type="dxa" w:w="2880"/>
            <w:shd w:val="clear" w:color="auto" w:fill="FFFFFF"/>
          </w:tcPr>
          <w:p>
            <w:r>
              <w:rPr>
                <w:sz w:val="20"/>
              </w:rPr>
              <w:t>Desarrollo / consultoria</w:t>
            </w:r>
          </w:p>
        </w:tc>
        <w:tc>
          <w:tcPr>
            <w:tcW w:type="dxa" w:w="2160"/>
            <w:shd w:val="clear" w:color="auto" w:fill="FFFFFF"/>
          </w:tcPr>
          <w:p>
            <w:r>
              <w:rPr>
                <w:sz w:val="20"/>
              </w:rPr>
              <w:t>2.000-8.000 EUR</w:t>
            </w:r>
          </w:p>
        </w:tc>
        <w:tc>
          <w:tcPr>
            <w:tcW w:type="dxa" w:w="1440"/>
            <w:shd w:val="clear" w:color="auto" w:fill="FFFFFF"/>
          </w:tcPr>
          <w:p>
            <w:r>
              <w:rPr>
                <w:sz w:val="20"/>
              </w:rPr>
              <w:t>Una vez</w:t>
            </w:r>
          </w:p>
        </w:tc>
        <w:tc>
          <w:tcPr>
            <w:tcW w:type="dxa" w:w="2880"/>
            <w:shd w:val="clear" w:color="auto" w:fill="FFFFFF"/>
          </w:tcPr>
          <w:p>
            <w:r>
              <w:rPr>
                <w:sz w:val="20"/>
              </w:rPr>
              <w:t>Segun si se hace internamente o con consultor externo.</w:t>
            </w:r>
          </w:p>
        </w:tc>
      </w:tr>
      <w:tr>
        <w:tc>
          <w:tcPr>
            <w:tcW w:type="dxa" w:w="2880"/>
            <w:shd w:val="clear" w:color="auto" w:fill="F0F4FF"/>
          </w:tcPr>
          <w:p>
            <w:r>
              <w:rPr>
                <w:sz w:val="20"/>
              </w:rPr>
              <w:t>Formacion usuarios</w:t>
            </w:r>
          </w:p>
        </w:tc>
        <w:tc>
          <w:tcPr>
            <w:tcW w:type="dxa" w:w="2160"/>
            <w:shd w:val="clear" w:color="auto" w:fill="F0F4FF"/>
          </w:tcPr>
          <w:p>
            <w:r>
              <w:rPr>
                <w:sz w:val="20"/>
              </w:rPr>
              <w:t>500-1.000 EUR</w:t>
            </w:r>
          </w:p>
        </w:tc>
        <w:tc>
          <w:tcPr>
            <w:tcW w:type="dxa" w:w="1440"/>
            <w:shd w:val="clear" w:color="auto" w:fill="F0F4FF"/>
          </w:tcPr>
          <w:p>
            <w:r>
              <w:rPr>
                <w:sz w:val="20"/>
              </w:rPr>
              <w:t>Una vez</w:t>
            </w:r>
          </w:p>
        </w:tc>
        <w:tc>
          <w:tcPr>
            <w:tcW w:type="dxa" w:w="2880"/>
            <w:shd w:val="clear" w:color="auto" w:fill="F0F4FF"/>
          </w:tcPr>
          <w:p>
            <w:r>
              <w:rPr>
                <w:sz w:val="20"/>
              </w:rPr>
              <w:t>Sesion formativa para responsables y administradores.</w:t>
            </w:r>
          </w:p>
        </w:tc>
      </w:tr>
      <w:tr>
        <w:tc>
          <w:tcPr>
            <w:tcW w:type="dxa" w:w="2880"/>
            <w:shd w:val="clear" w:color="auto" w:fill="FFFFFF"/>
          </w:tcPr>
          <w:p>
            <w:r>
              <w:rPr>
                <w:sz w:val="20"/>
              </w:rPr>
              <w:t>Mantenimiento anual</w:t>
            </w:r>
          </w:p>
        </w:tc>
        <w:tc>
          <w:tcPr>
            <w:tcW w:type="dxa" w:w="2160"/>
            <w:shd w:val="clear" w:color="auto" w:fill="FFFFFF"/>
          </w:tcPr>
          <w:p>
            <w:r>
              <w:rPr>
                <w:sz w:val="20"/>
              </w:rPr>
              <w:t>500-2.000 EUR</w:t>
            </w:r>
          </w:p>
        </w:tc>
        <w:tc>
          <w:tcPr>
            <w:tcW w:type="dxa" w:w="1440"/>
            <w:shd w:val="clear" w:color="auto" w:fill="FFFFFF"/>
          </w:tcPr>
          <w:p>
            <w:r>
              <w:rPr>
                <w:sz w:val="20"/>
              </w:rPr>
              <w:t>Anual</w:t>
            </w:r>
          </w:p>
        </w:tc>
        <w:tc>
          <w:tcPr>
            <w:tcW w:type="dxa" w:w="2880"/>
            <w:shd w:val="clear" w:color="auto" w:fill="FFFFFF"/>
          </w:tcPr>
          <w:p>
            <w:r>
              <w:rPr>
                <w:sz w:val="20"/>
              </w:rPr>
              <w:t>Actualizaciones, nuevas funcionalidades menores.</w:t>
            </w:r>
          </w:p>
        </w:tc>
      </w:tr>
    </w:tbl>
    <w:p/>
    <w:p>
      <w:pPr>
        <w:ind w:left="432"/>
      </w:pPr>
      <w:r>
        <w:rPr>
          <w:b/>
          <w:color w:val="CC4400"/>
          <w:sz w:val="20"/>
        </w:rPr>
        <w:t>NOTA: Verificar con Microsoft si las licencias M365 Business Standard ya incluyen Power Apps segun el plan contratado por PRODE. Muchos planes incluyen Power Apps para uso basico (Standard connectors, SharePoint backend).</w:t>
      </w:r>
    </w:p>
    <w:p>
      <w:r>
        <w:br w:type="page"/>
      </w:r>
    </w:p>
    <w:p>
      <w:pPr>
        <w:pStyle w:val="Heading1"/>
      </w:pPr>
      <w:r>
        <w:rPr>
          <w:color w:val="0047AB"/>
        </w:rPr>
        <w:t>17. Riesgos y mitigaciones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592"/>
            <w:shd w:val="clear" w:color="auto" w:fill="002F6C"/>
          </w:tcPr>
          <w:p>
            <w:r>
              <w:rPr>
                <w:b/>
                <w:color w:val="FFFFFF"/>
                <w:sz w:val="20"/>
              </w:rPr>
              <w:t>Riesgo</w:t>
            </w:r>
          </w:p>
        </w:tc>
        <w:tc>
          <w:tcPr>
            <w:tcW w:type="dxa" w:w="1440"/>
            <w:shd w:val="clear" w:color="auto" w:fill="002F6C"/>
          </w:tcPr>
          <w:p>
            <w:r>
              <w:rPr>
                <w:b/>
                <w:color w:val="FFFFFF"/>
                <w:sz w:val="20"/>
              </w:rPr>
              <w:t>Probabilidad</w:t>
            </w:r>
          </w:p>
        </w:tc>
        <w:tc>
          <w:tcPr>
            <w:tcW w:type="dxa" w:w="1296"/>
            <w:shd w:val="clear" w:color="auto" w:fill="002F6C"/>
          </w:tcPr>
          <w:p>
            <w:r>
              <w:rPr>
                <w:b/>
                <w:color w:val="FFFFFF"/>
                <w:sz w:val="20"/>
              </w:rPr>
              <w:t>Impacto</w:t>
            </w:r>
          </w:p>
        </w:tc>
        <w:tc>
          <w:tcPr>
            <w:tcW w:type="dxa" w:w="4032"/>
            <w:shd w:val="clear" w:color="auto" w:fill="002F6C"/>
          </w:tcPr>
          <w:p>
            <w:r>
              <w:rPr>
                <w:b/>
                <w:color w:val="FFFFFF"/>
                <w:sz w:val="20"/>
              </w:rPr>
              <w:t>Mitigacion</w:t>
            </w:r>
          </w:p>
        </w:tc>
      </w:tr>
      <w:tr>
        <w:tc>
          <w:tcPr>
            <w:tcW w:type="dxa" w:w="2592"/>
            <w:shd w:val="clear" w:color="auto" w:fill="F0F4FF"/>
          </w:tcPr>
          <w:p>
            <w:r>
              <w:rPr>
                <w:sz w:val="20"/>
              </w:rPr>
              <w:t>Licencias insuficientes (sin Power Apps Premium)</w:t>
            </w:r>
          </w:p>
        </w:tc>
        <w:tc>
          <w:tcPr>
            <w:tcW w:type="dxa" w:w="1440"/>
            <w:shd w:val="clear" w:color="auto" w:fill="F0F4FF"/>
          </w:tcPr>
          <w:p>
            <w:r>
              <w:rPr>
                <w:sz w:val="20"/>
              </w:rPr>
              <w:t>Media</w:t>
            </w:r>
          </w:p>
        </w:tc>
        <w:tc>
          <w:tcPr>
            <w:tcW w:type="dxa" w:w="1296"/>
            <w:shd w:val="clear" w:color="auto" w:fill="F0F4FF"/>
          </w:tcPr>
          <w:p>
            <w:r>
              <w:rPr>
                <w:sz w:val="20"/>
              </w:rPr>
              <w:t>Alto</w:t>
            </w:r>
          </w:p>
        </w:tc>
        <w:tc>
          <w:tcPr>
            <w:tcW w:type="dxa" w:w="4032"/>
            <w:shd w:val="clear" w:color="auto" w:fill="F0F4FF"/>
          </w:tcPr>
          <w:p>
            <w:r>
              <w:rPr>
                <w:sz w:val="20"/>
              </w:rPr>
              <w:t>Verificar plan M365 antes de iniciar. Alternativa: SharePoint como backend (incluido en M365).</w:t>
            </w:r>
          </w:p>
        </w:tc>
      </w:tr>
      <w:tr>
        <w:tc>
          <w:tcPr>
            <w:tcW w:type="dxa" w:w="2592"/>
            <w:shd w:val="clear" w:color="auto" w:fill="FFFFFF"/>
          </w:tcPr>
          <w:p>
            <w:r>
              <w:rPr>
                <w:sz w:val="20"/>
              </w:rPr>
              <w:t>Perdida de datos en migracion</w:t>
            </w:r>
          </w:p>
        </w:tc>
        <w:tc>
          <w:tcPr>
            <w:tcW w:type="dxa" w:w="1440"/>
            <w:shd w:val="clear" w:color="auto" w:fill="FFFFFF"/>
          </w:tcPr>
          <w:p>
            <w:r>
              <w:rPr>
                <w:sz w:val="20"/>
              </w:rPr>
              <w:t>Baja</w:t>
            </w:r>
          </w:p>
        </w:tc>
        <w:tc>
          <w:tcPr>
            <w:tcW w:type="dxa" w:w="1296"/>
            <w:shd w:val="clear" w:color="auto" w:fill="FFFFFF"/>
          </w:tcPr>
          <w:p>
            <w:r>
              <w:rPr>
                <w:sz w:val="20"/>
              </w:rPr>
              <w:t>Alto</w:t>
            </w:r>
          </w:p>
        </w:tc>
        <w:tc>
          <w:tcPr>
            <w:tcW w:type="dxa" w:w="4032"/>
            <w:shd w:val="clear" w:color="auto" w:fill="FFFFFF"/>
          </w:tcPr>
          <w:p>
            <w:r>
              <w:rPr>
                <w:sz w:val="20"/>
              </w:rPr>
              <w:t>Hacer backup completo de Supabase. Migrar primero en DEV. Validar conteos de registros.</w:t>
            </w:r>
          </w:p>
        </w:tc>
      </w:tr>
      <w:tr>
        <w:tc>
          <w:tcPr>
            <w:tcW w:type="dxa" w:w="2592"/>
            <w:shd w:val="clear" w:color="auto" w:fill="F0F4FF"/>
          </w:tcPr>
          <w:p>
            <w:r>
              <w:rPr>
                <w:sz w:val="20"/>
              </w:rPr>
              <w:t>Diferencias en calculo de resumen vs Python</w:t>
            </w:r>
          </w:p>
        </w:tc>
        <w:tc>
          <w:tcPr>
            <w:tcW w:type="dxa" w:w="1440"/>
            <w:shd w:val="clear" w:color="auto" w:fill="F0F4FF"/>
          </w:tcPr>
          <w:p>
            <w:r>
              <w:rPr>
                <w:sz w:val="20"/>
              </w:rPr>
              <w:t>Media</w:t>
            </w:r>
          </w:p>
        </w:tc>
        <w:tc>
          <w:tcPr>
            <w:tcW w:type="dxa" w:w="1296"/>
            <w:shd w:val="clear" w:color="auto" w:fill="F0F4FF"/>
          </w:tcPr>
          <w:p>
            <w:r>
              <w:rPr>
                <w:sz w:val="20"/>
              </w:rPr>
              <w:t>Medio</w:t>
            </w:r>
          </w:p>
        </w:tc>
        <w:tc>
          <w:tcPr>
            <w:tcW w:type="dxa" w:w="4032"/>
            <w:shd w:val="clear" w:color="auto" w:fill="F0F4FF"/>
          </w:tcPr>
          <w:p>
            <w:r>
              <w:rPr>
                <w:sz w:val="20"/>
              </w:rPr>
              <w:t>Ejecutar ambos sistemas en paralelo 1-2 meses. Comparar resultados con el mismo Excel.</w:t>
            </w:r>
          </w:p>
        </w:tc>
      </w:tr>
      <w:tr>
        <w:tc>
          <w:tcPr>
            <w:tcW w:type="dxa" w:w="2592"/>
            <w:shd w:val="clear" w:color="auto" w:fill="FFFFFF"/>
          </w:tcPr>
          <w:p>
            <w:r>
              <w:rPr>
                <w:sz w:val="20"/>
              </w:rPr>
              <w:t>Resistencia al cambio de usuarios</w:t>
            </w:r>
          </w:p>
        </w:tc>
        <w:tc>
          <w:tcPr>
            <w:tcW w:type="dxa" w:w="1440"/>
            <w:shd w:val="clear" w:color="auto" w:fill="FFFFFF"/>
          </w:tcPr>
          <w:p>
            <w:r>
              <w:rPr>
                <w:sz w:val="20"/>
              </w:rPr>
              <w:t>Media</w:t>
            </w:r>
          </w:p>
        </w:tc>
        <w:tc>
          <w:tcPr>
            <w:tcW w:type="dxa" w:w="1296"/>
            <w:shd w:val="clear" w:color="auto" w:fill="FFFFFF"/>
          </w:tcPr>
          <w:p>
            <w:r>
              <w:rPr>
                <w:sz w:val="20"/>
              </w:rPr>
              <w:t>Medio</w:t>
            </w:r>
          </w:p>
        </w:tc>
        <w:tc>
          <w:tcPr>
            <w:tcW w:type="dxa" w:w="4032"/>
            <w:shd w:val="clear" w:color="auto" w:fill="FFFFFF"/>
          </w:tcPr>
          <w:p>
            <w:r>
              <w:rPr>
                <w:sz w:val="20"/>
              </w:rPr>
              <w:t>Involucrar a 2-3 responsables como usuarios piloto desde el inicio. Formacion previa al despliegue.</w:t>
            </w:r>
          </w:p>
        </w:tc>
      </w:tr>
      <w:tr>
        <w:tc>
          <w:tcPr>
            <w:tcW w:type="dxa" w:w="2592"/>
            <w:shd w:val="clear" w:color="auto" w:fill="F0F4FF"/>
          </w:tcPr>
          <w:p>
            <w:r>
              <w:rPr>
                <w:sz w:val="20"/>
              </w:rPr>
              <w:t>Rendimiento bajo con muchos empleados</w:t>
            </w:r>
          </w:p>
        </w:tc>
        <w:tc>
          <w:tcPr>
            <w:tcW w:type="dxa" w:w="1440"/>
            <w:shd w:val="clear" w:color="auto" w:fill="F0F4FF"/>
          </w:tcPr>
          <w:p>
            <w:r>
              <w:rPr>
                <w:sz w:val="20"/>
              </w:rPr>
              <w:t>Baja</w:t>
            </w:r>
          </w:p>
        </w:tc>
        <w:tc>
          <w:tcPr>
            <w:tcW w:type="dxa" w:w="1296"/>
            <w:shd w:val="clear" w:color="auto" w:fill="F0F4FF"/>
          </w:tcPr>
          <w:p>
            <w:r>
              <w:rPr>
                <w:sz w:val="20"/>
              </w:rPr>
              <w:t>Medio</w:t>
            </w:r>
          </w:p>
        </w:tc>
        <w:tc>
          <w:tcPr>
            <w:tcW w:type="dxa" w:w="4032"/>
            <w:shd w:val="clear" w:color="auto" w:fill="F0F4FF"/>
          </w:tcPr>
          <w:p>
            <w:r>
              <w:rPr>
                <w:sz w:val="20"/>
              </w:rPr>
              <w:t>Power Apps + Dataverse escala bien hasta miles de registros. Revisar delegacion de consultas.</w:t>
            </w:r>
          </w:p>
        </w:tc>
      </w:tr>
      <w:tr>
        <w:tc>
          <w:tcPr>
            <w:tcW w:type="dxa" w:w="2592"/>
            <w:shd w:val="clear" w:color="auto" w:fill="FFFFFF"/>
          </w:tcPr>
          <w:p>
            <w:r>
              <w:rPr>
                <w:sz w:val="20"/>
              </w:rPr>
              <w:t>Dependencia de consultores externos</w:t>
            </w:r>
          </w:p>
        </w:tc>
        <w:tc>
          <w:tcPr>
            <w:tcW w:type="dxa" w:w="1440"/>
            <w:shd w:val="clear" w:color="auto" w:fill="FFFFFF"/>
          </w:tcPr>
          <w:p>
            <w:r>
              <w:rPr>
                <w:sz w:val="20"/>
              </w:rPr>
              <w:t>Baja</w:t>
            </w:r>
          </w:p>
        </w:tc>
        <w:tc>
          <w:tcPr>
            <w:tcW w:type="dxa" w:w="1296"/>
            <w:shd w:val="clear" w:color="auto" w:fill="FFFFFF"/>
          </w:tcPr>
          <w:p>
            <w:r>
              <w:rPr>
                <w:sz w:val="20"/>
              </w:rPr>
              <w:t>Bajo</w:t>
            </w:r>
          </w:p>
        </w:tc>
        <w:tc>
          <w:tcPr>
            <w:tcW w:type="dxa" w:w="4032"/>
            <w:shd w:val="clear" w:color="auto" w:fill="FFFFFF"/>
          </w:tcPr>
          <w:p>
            <w:r>
              <w:rPr>
                <w:sz w:val="20"/>
              </w:rPr>
              <w:t>Documentar todo. Transferir conocimiento al equipo IT interno de PRODE.</w:t>
            </w:r>
          </w:p>
        </w:tc>
      </w:tr>
    </w:tbl>
    <w:p/>
    <w:p>
      <w:r>
        <w:br w:type="page"/>
      </w:r>
    </w:p>
    <w:p>
      <w:pPr>
        <w:pStyle w:val="Heading1"/>
      </w:pPr>
      <w:r>
        <w:rPr>
          <w:color w:val="0047AB"/>
        </w:rPr>
        <w:t>18. Glosario</w:t>
      </w:r>
    </w:p>
    <w:tbl>
      <w:tblPr>
        <w:tblStyle w:val="TableGrid"/>
        <w:tblW w:type="auto" w:w="0"/>
        <w:jc w:val="center"/>
        <w:tblLook w:firstColumn="1" w:firstRow="1" w:lastColumn="0" w:lastRow="0" w:noHBand="0" w:noVBand="1" w:val="04A0"/>
      </w:tblPr>
      <w:tblGrid>
        <w:gridCol w:w="4514"/>
        <w:gridCol w:w="4514"/>
      </w:tblGrid>
      <w:tr>
        <w:tc>
          <w:tcPr>
            <w:tcW w:type="dxa" w:w="2592"/>
            <w:shd w:val="clear" w:color="auto" w:fill="002F6C"/>
          </w:tcPr>
          <w:p>
            <w:r>
              <w:rPr>
                <w:b/>
                <w:color w:val="FFFFFF"/>
                <w:sz w:val="20"/>
              </w:rPr>
              <w:t>Termino</w:t>
            </w:r>
          </w:p>
        </w:tc>
        <w:tc>
          <w:tcPr>
            <w:tcW w:type="dxa" w:w="6480"/>
            <w:shd w:val="clear" w:color="auto" w:fill="002F6C"/>
          </w:tcPr>
          <w:p>
            <w:r>
              <w:rPr>
                <w:b/>
                <w:color w:val="FFFFFF"/>
                <w:sz w:val="20"/>
              </w:rPr>
              <w:t>Definicion</w:t>
            </w:r>
          </w:p>
        </w:tc>
      </w:tr>
      <w:tr>
        <w:tc>
          <w:tcPr>
            <w:tcW w:type="dxa" w:w="2592"/>
            <w:shd w:val="clear" w:color="auto" w:fill="F0F4FF"/>
          </w:tcPr>
          <w:p>
            <w:r>
              <w:rPr>
                <w:sz w:val="20"/>
              </w:rPr>
              <w:t>Power Apps</w:t>
            </w:r>
          </w:p>
        </w:tc>
        <w:tc>
          <w:tcPr>
            <w:tcW w:type="dxa" w:w="6480"/>
            <w:shd w:val="clear" w:color="auto" w:fill="F0F4FF"/>
          </w:tcPr>
          <w:p>
            <w:r>
              <w:rPr>
                <w:sz w:val="20"/>
              </w:rPr>
              <w:t>Plataforma Microsoft de desarrollo low-code para aplicaciones empresariales.</w:t>
            </w:r>
          </w:p>
        </w:tc>
      </w:tr>
      <w:tr>
        <w:tc>
          <w:tcPr>
            <w:tcW w:type="dxa" w:w="2592"/>
            <w:shd w:val="clear" w:color="auto" w:fill="FFFFFF"/>
          </w:tcPr>
          <w:p>
            <w:r>
              <w:rPr>
                <w:sz w:val="20"/>
              </w:rPr>
              <w:t>Canvas App</w:t>
            </w:r>
          </w:p>
        </w:tc>
        <w:tc>
          <w:tcPr>
            <w:tcW w:type="dxa" w:w="6480"/>
            <w:shd w:val="clear" w:color="auto" w:fill="FFFFFF"/>
          </w:tcPr>
          <w:p>
            <w:r>
              <w:rPr>
                <w:sz w:val="20"/>
              </w:rPr>
              <w:t>Tipo de Power Apps donde se diseña la UI libremente como en un lienzo.</w:t>
            </w:r>
          </w:p>
        </w:tc>
      </w:tr>
      <w:tr>
        <w:tc>
          <w:tcPr>
            <w:tcW w:type="dxa" w:w="2592"/>
            <w:shd w:val="clear" w:color="auto" w:fill="F0F4FF"/>
          </w:tcPr>
          <w:p>
            <w:r>
              <w:rPr>
                <w:sz w:val="20"/>
              </w:rPr>
              <w:t>Dataverse</w:t>
            </w:r>
          </w:p>
        </w:tc>
        <w:tc>
          <w:tcPr>
            <w:tcW w:type="dxa" w:w="6480"/>
            <w:shd w:val="clear" w:color="auto" w:fill="F0F4FF"/>
          </w:tcPr>
          <w:p>
            <w:r>
              <w:rPr>
                <w:sz w:val="20"/>
              </w:rPr>
              <w:t>Base de datos relacional de Microsoft integrada en Power Platform. Reemplaza a Supabase.</w:t>
            </w:r>
          </w:p>
        </w:tc>
      </w:tr>
      <w:tr>
        <w:tc>
          <w:tcPr>
            <w:tcW w:type="dxa" w:w="2592"/>
            <w:shd w:val="clear" w:color="auto" w:fill="FFFFFF"/>
          </w:tcPr>
          <w:p>
            <w:r>
              <w:rPr>
                <w:sz w:val="20"/>
              </w:rPr>
              <w:t>Power Automate</w:t>
            </w:r>
          </w:p>
        </w:tc>
        <w:tc>
          <w:tcPr>
            <w:tcW w:type="dxa" w:w="6480"/>
            <w:shd w:val="clear" w:color="auto" w:fill="FFFFFF"/>
          </w:tcPr>
          <w:p>
            <w:r>
              <w:rPr>
                <w:sz w:val="20"/>
              </w:rPr>
              <w:t>Motor de flujos de trabajo y logica de negocio de Microsoft. Reemplaza services/*.py.</w:t>
            </w:r>
          </w:p>
        </w:tc>
      </w:tr>
      <w:tr>
        <w:tc>
          <w:tcPr>
            <w:tcW w:type="dxa" w:w="2592"/>
            <w:shd w:val="clear" w:color="auto" w:fill="F0F4FF"/>
          </w:tcPr>
          <w:p>
            <w:r>
              <w:rPr>
                <w:sz w:val="20"/>
              </w:rPr>
              <w:t>Power BI</w:t>
            </w:r>
          </w:p>
        </w:tc>
        <w:tc>
          <w:tcPr>
            <w:tcW w:type="dxa" w:w="6480"/>
            <w:shd w:val="clear" w:color="auto" w:fill="F0F4FF"/>
          </w:tcPr>
          <w:p>
            <w:r>
              <w:rPr>
                <w:sz w:val="20"/>
              </w:rPr>
              <w:t>Herramienta de analisis e inteligencia de negocio de Microsoft.</w:t>
            </w:r>
          </w:p>
        </w:tc>
      </w:tr>
      <w:tr>
        <w:tc>
          <w:tcPr>
            <w:tcW w:type="dxa" w:w="2592"/>
            <w:shd w:val="clear" w:color="auto" w:fill="FFFFFF"/>
          </w:tcPr>
          <w:p>
            <w:r>
              <w:rPr>
                <w:sz w:val="20"/>
              </w:rPr>
              <w:t>Azure AD</w:t>
            </w:r>
          </w:p>
        </w:tc>
        <w:tc>
          <w:tcPr>
            <w:tcW w:type="dxa" w:w="6480"/>
            <w:shd w:val="clear" w:color="auto" w:fill="FFFFFF"/>
          </w:tcPr>
          <w:p>
            <w:r>
              <w:rPr>
                <w:sz w:val="20"/>
              </w:rPr>
              <w:t>Servicio de identidad de Microsoft. Gestiona usuarios, grupos y autenticacion @prode.es.</w:t>
            </w:r>
          </w:p>
        </w:tc>
      </w:tr>
      <w:tr>
        <w:tc>
          <w:tcPr>
            <w:tcW w:type="dxa" w:w="2592"/>
            <w:shd w:val="clear" w:color="auto" w:fill="F0F4FF"/>
          </w:tcPr>
          <w:p>
            <w:r>
              <w:rPr>
                <w:sz w:val="20"/>
              </w:rPr>
              <w:t>Conector</w:t>
            </w:r>
          </w:p>
        </w:tc>
        <w:tc>
          <w:tcPr>
            <w:tcW w:type="dxa" w:w="6480"/>
            <w:shd w:val="clear" w:color="auto" w:fill="F0F4FF"/>
          </w:tcPr>
          <w:p>
            <w:r>
              <w:rPr>
                <w:sz w:val="20"/>
              </w:rPr>
              <w:t>Adaptador en Power Apps/Automate que conecta con servicios externos (SharePoint, Excel, etc.).</w:t>
            </w:r>
          </w:p>
        </w:tc>
      </w:tr>
      <w:tr>
        <w:tc>
          <w:tcPr>
            <w:tcW w:type="dxa" w:w="2592"/>
            <w:shd w:val="clear" w:color="auto" w:fill="FFFFFF"/>
          </w:tcPr>
          <w:p>
            <w:r>
              <w:rPr>
                <w:sz w:val="20"/>
              </w:rPr>
              <w:t>Delegacion</w:t>
            </w:r>
          </w:p>
        </w:tc>
        <w:tc>
          <w:tcPr>
            <w:tcW w:type="dxa" w:w="6480"/>
            <w:shd w:val="clear" w:color="auto" w:fill="FFFFFF"/>
          </w:tcPr>
          <w:p>
            <w:r>
              <w:rPr>
                <w:sz w:val="20"/>
              </w:rPr>
              <w:t>En Power Apps, capacidad de una formula para que el servidor filtre los datos (no el cliente). Importante para rendimiento con muchos registros.</w:t>
            </w:r>
          </w:p>
        </w:tc>
      </w:tr>
      <w:tr>
        <w:tc>
          <w:tcPr>
            <w:tcW w:type="dxa" w:w="2592"/>
            <w:shd w:val="clear" w:color="auto" w:fill="F0F4FF"/>
          </w:tcPr>
          <w:p>
            <w:r>
              <w:rPr>
                <w:sz w:val="20"/>
              </w:rPr>
              <w:t>Row-level security</w:t>
            </w:r>
          </w:p>
        </w:tc>
        <w:tc>
          <w:tcPr>
            <w:tcW w:type="dxa" w:w="6480"/>
            <w:shd w:val="clear" w:color="auto" w:fill="F0F4FF"/>
          </w:tcPr>
          <w:p>
            <w:r>
              <w:rPr>
                <w:sz w:val="20"/>
              </w:rPr>
              <w:t>Restriccion de acceso a filas especificas de una tabla segun el usuario que consulta.</w:t>
            </w:r>
          </w:p>
        </w:tc>
      </w:tr>
      <w:tr>
        <w:tc>
          <w:tcPr>
            <w:tcW w:type="dxa" w:w="2592"/>
            <w:shd w:val="clear" w:color="auto" w:fill="FFFFFF"/>
          </w:tcPr>
          <w:p>
            <w:r>
              <w:rPr>
                <w:sz w:val="20"/>
              </w:rPr>
              <w:t>Single Source of Truth</w:t>
            </w:r>
          </w:p>
        </w:tc>
        <w:tc>
          <w:tcPr>
            <w:tcW w:type="dxa" w:w="6480"/>
            <w:shd w:val="clear" w:color="auto" w:fill="FFFFFF"/>
          </w:tcPr>
          <w:p>
            <w:r>
              <w:rPr>
                <w:sz w:val="20"/>
              </w:rPr>
              <w:t>Principio de tener un unico lugar donde viven los datos, sin copias ni duplicados.</w:t>
            </w:r>
          </w:p>
        </w:tc>
      </w:tr>
      <w:tr>
        <w:tc>
          <w:tcPr>
            <w:tcW w:type="dxa" w:w="2592"/>
            <w:shd w:val="clear" w:color="auto" w:fill="F0F4FF"/>
          </w:tcPr>
          <w:p>
            <w:r>
              <w:rPr>
                <w:sz w:val="20"/>
              </w:rPr>
              <w:t>DirectQuery</w:t>
            </w:r>
          </w:p>
        </w:tc>
        <w:tc>
          <w:tcPr>
            <w:tcW w:type="dxa" w:w="6480"/>
            <w:shd w:val="clear" w:color="auto" w:fill="F0F4FF"/>
          </w:tcPr>
          <w:p>
            <w:r>
              <w:rPr>
                <w:sz w:val="20"/>
              </w:rPr>
              <w:t>Modo de Power BI que lee datos en tiempo real sin importarlos localmente.</w:t>
            </w:r>
          </w:p>
        </w:tc>
      </w:tr>
      <w:tr>
        <w:tc>
          <w:tcPr>
            <w:tcW w:type="dxa" w:w="2592"/>
            <w:shd w:val="clear" w:color="auto" w:fill="FFFFFF"/>
          </w:tcPr>
          <w:p>
            <w:r>
              <w:rPr>
                <w:sz w:val="20"/>
              </w:rPr>
              <w:t>SSO</w:t>
            </w:r>
          </w:p>
        </w:tc>
        <w:tc>
          <w:tcPr>
            <w:tcW w:type="dxa" w:w="6480"/>
            <w:shd w:val="clear" w:color="auto" w:fill="FFFFFF"/>
          </w:tcPr>
          <w:p>
            <w:r>
              <w:rPr>
                <w:sz w:val="20"/>
              </w:rPr>
              <w:t>Single Sign-On: autenticacion unica. El usuario se autentica una sola vez con su cuenta corporativa.</w:t>
            </w:r>
          </w:p>
        </w:tc>
      </w:tr>
    </w:tbl>
    <w:p/>
    <w:p/>
    <w:p>
      <w:r>
        <w:rPr>
          <w:color w:val="CCCCCC"/>
          <w:sz w:val="16"/>
        </w:rPr>
        <w:t>────────────────────────────────────────────────────────────────────────────────</w:t>
      </w:r>
    </w:p>
    <w:p>
      <w:pPr>
        <w:jc w:val="center"/>
      </w:pPr>
      <w:r>
        <w:rPr>
          <w:color w:val="888888"/>
          <w:sz w:val="18"/>
        </w:rPr>
        <w:t>Documento generado el 04/03/2026 — Desarrollado por Daniel Gilabert Cantero para Fundacion PRODE</w:t>
        <w:br/>
        <w:t>WorkTimeAsistem PRODE v1.0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