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mupbs596rh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Apuntes – Módulo 2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ejumo5gmf63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Curso: Modeling and Simulation of Natural Processes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 Ginebra - Prof. Bastien Chopard et al.</w:t>
        <w:br w:type="textWrapping"/>
        <w:t xml:space="preserve">Semana 2 – Introducción a la programación con Python 3 y computación de alto rendimiento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s0ubmbgc0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¿Por qué programación en este curso?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traducir fenómenos naturales a modelos matemáticos → métodos numéricos → implementación eficiente en ordenador.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 modelos complejos no siempre tienen solución analítica → necesitamos </w:t>
      </w:r>
      <w:r w:rsidDel="00000000" w:rsidR="00000000" w:rsidRPr="00000000">
        <w:rPr>
          <w:rtl w:val="0"/>
        </w:rPr>
        <w:t xml:space="preserve">simulación numérica.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Computación de alto rendimiento (HPC)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rapidez + precisión → esencial para modelos útiles.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xbakidacv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Optimización del código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 preguntamos acá </w:t>
      </w:r>
      <w:r w:rsidDel="00000000" w:rsidR="00000000" w:rsidRPr="00000000">
        <w:rPr>
          <w:rtl w:val="0"/>
        </w:rPr>
        <w:t xml:space="preserve">¿Importa cómo escribimos el código?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da un ejemplo que nos ayuda a responder: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Sumar un arreglo de 10⁶ enteros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Lectura lineal: ~0.06s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Lectura aleatoria: ~0.27s (muy ineficiente)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 de Python: ~0.0065s 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NumPy: ~0.0006s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C++: ~0.0005s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Conclusión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forma del algoritmo y el lenguaje afectan fuertemente el rendimiento.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tl w:val="0"/>
        </w:rPr>
        <w:t xml:space="preserve"> se acerca mucho a C++ en eficiencia. Ideal para alto rendimiento en Python.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s5xyqiwch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Conceptos de paralelismo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 principal del video:</w:t>
      </w:r>
      <w:r w:rsidDel="00000000" w:rsidR="00000000" w:rsidRPr="00000000">
        <w:rPr>
          <w:rtl w:val="0"/>
        </w:rPr>
        <w:t xml:space="preserve"> dividir un problema entre varios procesadores para resolverlo más rápido (trabajaran en paralelo).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Memoria compartida</w:t>
      </w:r>
      <w:r w:rsidDel="00000000" w:rsidR="00000000" w:rsidRPr="00000000">
        <w:rPr>
          <w:rtl w:val="0"/>
        </w:rPr>
        <w:t xml:space="preserve">: varias CPUs acceden a una única memoria (usando OpenMP).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Memoria distribuida</w:t>
      </w:r>
      <w:r w:rsidDel="00000000" w:rsidR="00000000" w:rsidRPr="00000000">
        <w:rPr>
          <w:rtl w:val="0"/>
        </w:rPr>
        <w:t xml:space="preserve">: cada CPU tiene su propia memoria y se comunica por red (usando MPI).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todo problema se puede paralelizar. Ejemplo: la </w:t>
      </w:r>
      <w:r w:rsidDel="00000000" w:rsidR="00000000" w:rsidRPr="00000000">
        <w:rPr>
          <w:rtl w:val="0"/>
        </w:rPr>
        <w:t xml:space="preserve">serie de Fibonacci </w:t>
      </w:r>
      <w:r w:rsidDel="00000000" w:rsidR="00000000" w:rsidRPr="00000000">
        <w:rPr>
          <w:rtl w:val="0"/>
        </w:rPr>
        <w:t xml:space="preserve">es secuencial.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eisr4dyz3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Palabos – Solver paralelo de Lattice Boltzmann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Palabos</w:t>
      </w:r>
      <w:r w:rsidDel="00000000" w:rsidR="00000000" w:rsidRPr="00000000">
        <w:rPr>
          <w:rtl w:val="0"/>
        </w:rPr>
        <w:t xml:space="preserve"> es una biblioteca en C++ para simular flujos de fluidos con </w:t>
      </w:r>
      <w:r w:rsidDel="00000000" w:rsidR="00000000" w:rsidRPr="00000000">
        <w:rPr>
          <w:rtl w:val="0"/>
        </w:rPr>
        <w:t xml:space="preserve">LBM.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Totalmente paralela, sin necesidad de conocimientos en HPC.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una </w:t>
      </w:r>
      <w:r w:rsidDel="00000000" w:rsidR="00000000" w:rsidRPr="00000000">
        <w:rPr>
          <w:rtl w:val="0"/>
        </w:rPr>
        <w:t xml:space="preserve">división del dominio espacial: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cada bloque es simulado por una CPU diferente → se comunican a través de "interfaces".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Ejemplo: flujo de aire en una oficina con aire acondicionado → simulado con cientos de núcleos.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si8eqskbt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Introducción a Python 3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Python 3?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Multiplataforma, sintaxis simple, eficiente con NumPy.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Muchas bibliotecas científicas disponibles.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Lenguaje</w:t>
      </w:r>
      <w:r w:rsidDel="00000000" w:rsidR="00000000" w:rsidRPr="00000000">
        <w:rPr>
          <w:rtl w:val="0"/>
        </w:rPr>
        <w:t xml:space="preserve"> interpretado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más fácil para desarrollo, portable.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Recomendación del curso: leer el libro </w:t>
      </w:r>
      <w:r w:rsidDel="00000000" w:rsidR="00000000" w:rsidRPr="00000000">
        <w:rPr>
          <w:i w:val="1"/>
          <w:rtl w:val="0"/>
        </w:rPr>
        <w:t xml:space="preserve">Dive into Python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ntycrr8wb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Ejecutar un programa Python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Opciones de ejecución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Shell interactiva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para probar código rápidamente.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puede usar como calculadora.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quit()</w:t>
      </w:r>
      <w:r w:rsidDel="00000000" w:rsidR="00000000" w:rsidRPr="00000000">
        <w:rPr>
          <w:rtl w:val="0"/>
        </w:rPr>
        <w:t xml:space="preserve"> o Ctrl+D para salir.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.py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archivo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mi_script.py</w:t>
      </w:r>
      <w:r w:rsidDel="00000000" w:rsidR="00000000" w:rsidRPr="00000000">
        <w:rPr>
          <w:rtl w:val="0"/>
        </w:rPr>
        <w:t xml:space="preserve">) con código.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Ejecutar en terminal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mi_script.py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 Spyder</w:t>
      </w:r>
      <w:r w:rsidDel="00000000" w:rsidR="00000000" w:rsidRPr="00000000">
        <w:rPr>
          <w:rtl w:val="0"/>
        </w:rPr>
        <w:t xml:space="preserve"> (IDE recomendado por el curso)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Colores, autocompletado, ejecución directa con botón.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7xma77m2g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Variables y tipos de datos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no requiere declarar tipo → </w:t>
      </w:r>
      <w:r w:rsidDel="00000000" w:rsidR="00000000" w:rsidRPr="00000000">
        <w:rPr>
          <w:rtl w:val="0"/>
        </w:rPr>
        <w:t xml:space="preserve">tipado dinámico (No debo decirle si pongo x = 5 que es un número, lo identifica el mismo)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misma variable puede cambiar de tipo.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identificadores distinguen entre mayúsculas y minúsculas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 ≠ A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Tipos principales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(cadenas, inmutables)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Secuencias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: mutable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</w:t>
      </w:r>
      <w:r w:rsidDel="00000000" w:rsidR="00000000" w:rsidRPr="00000000">
        <w:rPr>
          <w:rtl w:val="0"/>
        </w:rPr>
        <w:t xml:space="preserve">: inmutable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secuencia de enteros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type()</w:t>
      </w:r>
      <w:r w:rsidDel="00000000" w:rsidR="00000000" w:rsidRPr="00000000">
        <w:rPr>
          <w:i w:val="1"/>
          <w:rtl w:val="0"/>
        </w:rPr>
        <w:t xml:space="preserve"> puedo saber qué tipo tiene una variable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np68zgbpy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Operadores en Python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Aritméticos: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(real),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(entera),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Booleanos: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Sobre secuencias: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(concatenar),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(repetir),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(acceso),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[:]</w:t>
      </w:r>
      <w:r w:rsidDel="00000000" w:rsidR="00000000" w:rsidRPr="00000000">
        <w:rPr>
          <w:rtl w:val="0"/>
        </w:rPr>
        <w:t xml:space="preserve"> (slice)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Especiales: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"a" in lista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verifica si elemento pertenece a secuencia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3x5hcj9vj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Sentencias condicionales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Permiten </w:t>
      </w:r>
      <w:r w:rsidDel="00000000" w:rsidR="00000000" w:rsidRPr="00000000">
        <w:rPr>
          <w:rtl w:val="0"/>
        </w:rPr>
        <w:t xml:space="preserve">ejecutar bloques de código según condiciones booleanas.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 básica: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condicion: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sentencias_1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elif otra_condicion: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sentencias_2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sentencias_defecto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 deja claro que ¡La indentación es obligatoria! Es lo que define qué pertenece a cada bloque.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5wlfmovzs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Bucles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Estructuras que repiten acciones automáticamente.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h618qpj0bp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loop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Itera sobre cualquier secuencia (listas, rangos, strings...).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python: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x in range(5):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print(x)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ejecuta una vez por cada elemento de la secuencia. Muy útil con listas, strings, arrays, etc.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jiju1fmr6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Funciones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def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Permiten reutilizar código agrupando instrucciones bajo un nombre.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nombre_funcion(parametros):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"""Comentario opcional"""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sentencias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resultado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función puede retornar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si no se especifica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pueden usar múltiples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dentro de una misma función.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Importante: si una función modifica un objeto mutable (como una lista), el cambio se mantiene fuera de la función también.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asx8kq075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Uso de NumPy para optimización y álgebra lineal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NumPy es una librería de Python especializada en operaciones numéricas rápidas, similar a Matlab.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Arrays multidimensionales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ndarray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Operaciones vectorizadas (sin bucles)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Álgebra lineal, números aleatorios, transformadas, etc.</w:t>
        <w:br w:type="textWrapping"/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56zes72mvz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mejora de rendimiento: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Comparando tiempo de suma de arrays grandes: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Listas → ~1s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NumPy → ~0.03s  ¡Aproximadamente 30 veces más rápido!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4qpavlz0yjj7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Al final en los ejercicios se implementó un ejercicio práctico en Python – Integración numérica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implementar una clase que integre la función f(x)=x2⋅sin⁡(x)⋅e−x en un intervalo [xmin,xmax]. (Adjunto en las carpetas)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