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qaxfofng5f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Apuntes – Módulo 7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54jzzt4vow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Curso: Modeling and Simulation of Natural Processes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de Ginebra - Prof. Bastien Chopard et al.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Semana 7 – Simulación de Eventos Discretos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jwhzcseozgmo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1. Introducción a eventos discretos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5h2rqidl2qj3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Concepto base - Ejemplo de la partícula rebotando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Problema: Partícula en caja 2D (16x16m) con colisiones elásticas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Enfoque ingenuo: Usar Δt pequeño → 18,000 iteraciones, error 4%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Enfoque inteligente: Calcular tiempos exactos de colisión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 de colisiones: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t_norte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y(t))/v_y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t_este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x(t))/v_x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t_sur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-y(t)/v_y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t_oeste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-x(t)/v_x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Resultado obtenido: Solo 34 iteraciones, solución exacta, &gt;500x más rápido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cqaoictojgl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Ventajas del enfoque discreto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Precisión exacta vs aproximada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Eficiencia computacional dramática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Salto directo entre eventos importantes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ytnbpsskw7n6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2. Definición formal de simulación de eventos discretos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a7am3bm54url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Requisitos fundamentales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Cálculo analítico:</w:t>
      </w:r>
      <w:r w:rsidDel="00000000" w:rsidR="00000000" w:rsidRPr="00000000">
        <w:rPr>
          <w:rtl w:val="0"/>
        </w:rPr>
        <w:t xml:space="preserve"> Poder determinar estado del sistema entre eventos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determinista: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Cada evento ocurre en momento específico t ∈ ℝ⁺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Unicidad temporal:</w:t>
      </w:r>
      <w:r w:rsidDel="00000000" w:rsidR="00000000" w:rsidRPr="00000000">
        <w:rPr>
          <w:rtl w:val="0"/>
        </w:rPr>
        <w:t xml:space="preserve"> Solo un evento por instante de tiempo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up222mw3910k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Componentes del sistema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Entidades:</w:t>
      </w:r>
      <w:r w:rsidDel="00000000" w:rsidR="00000000" w:rsidRPr="00000000">
        <w:rPr>
          <w:rtl w:val="0"/>
        </w:rPr>
        <w:t xml:space="preserve"> Cada componente i con estado s_i(t)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Estado global:</w:t>
      </w:r>
      <w:r w:rsidDel="00000000" w:rsidR="00000000" w:rsidRPr="00000000">
        <w:rPr>
          <w:rtl w:val="0"/>
        </w:rPr>
        <w:t xml:space="preserve"> S(t) = {s_i(t)} en tiempo 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Eventos: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Cada evento j tiene acción asociada a_j: S → 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dr6x5x4tt92x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Tipos de eventos</w:t>
      </w:r>
    </w:p>
    <w:p w:rsidR="00000000" w:rsidDel="00000000" w:rsidP="00000000" w:rsidRDefault="00000000" w:rsidRPr="00000000" w14:paraId="0000001E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Endógenos:</w:t>
      </w:r>
      <w:r w:rsidDel="00000000" w:rsidR="00000000" w:rsidRPr="00000000">
        <w:rPr>
          <w:rtl w:val="0"/>
        </w:rPr>
        <w:t xml:space="preserve"> Generados por evolución interna del sistema</w:t>
      </w:r>
    </w:p>
    <w:p w:rsidR="00000000" w:rsidDel="00000000" w:rsidP="00000000" w:rsidRDefault="00000000" w:rsidRPr="00000000" w14:paraId="0000001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Exógenos:</w:t>
      </w:r>
      <w:r w:rsidDel="00000000" w:rsidR="00000000" w:rsidRPr="00000000">
        <w:rPr>
          <w:rtl w:val="0"/>
        </w:rPr>
        <w:t xml:space="preserve"> Originados fuera del sistema (condiciones límite)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Nota importante a considerar: Los eventos exógenos se generan típicamente con distribuciones probabilísticas obtenidas empíricamente.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iv711hdesd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Algoritmo básico DES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Inicialización: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t_actual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s_i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s_i(t_actual)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Evolución: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mientras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condición_final: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f(s_i)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próximos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e_siguiente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g(eventos)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elegir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más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cercano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t_siguiente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e_siguiente.t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s_i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e_siguiente.accion(s_i)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ejecutar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t_actual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t_siguiente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siguiente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p9dugj72do32" w:id="10"/>
      <w:bookmarkEnd w:id="10"/>
      <w:r w:rsidDel="00000000" w:rsidR="00000000" w:rsidRPr="00000000">
        <w:rPr>
          <w:b w:val="1"/>
          <w:sz w:val="26"/>
          <w:szCs w:val="26"/>
          <w:rtl w:val="0"/>
        </w:rPr>
        <w:t xml:space="preserve">3. Problemas de optimización - Oficina de correos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jl6flxxxe99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Descripción del modelo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Ventanillas: n ventanillas con estados {CERRADA, ABIERTA, OCUPADA} Clientes: Cada cliente j con duración de procesamiento p_j Cola: Sistema FIFO para clientes en espera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xewsb5d84mfk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Preguntas de optimización típicas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¿Cómo organizar horarios para minimizar longitud de cola?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¿Cómo reducir ventanillas abiertas manteniendo umbral de espera?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¿Conviene cola separada para solicitudes simples?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oaiae2xey1bj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Variables de estado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Vector W: Estados de n ventanillas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Cola C: FIFO de clientes esperando (representados por p_j)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li137tcsvlye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Eventos del sistema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Endógenos (ventanillas):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Abrir(t,i)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Procesar(t,i)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Cerrar(t,i)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Exógenos (clientes):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Llegada(t,p_j)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9n4wxt9066bi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Consideraciones para optimización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Los eventos exógenos determinan comportamiento del sistema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Necesidad de múltiples ejecuciones si eventos son aleatorios (método Monte Carlo)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 funciona como calculadora de función objetivo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puede combinar con algoritmos de optimización (genéticos, recocido simulado, etc.)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uuvf9xpvnxb2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4. Cuestiones de implementación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b3in7ktwzxmb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Cola de prioridad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Elemento clave:</w:t>
      </w:r>
      <w:r w:rsidDel="00000000" w:rsidR="00000000" w:rsidRPr="00000000">
        <w:rPr>
          <w:rtl w:val="0"/>
        </w:rPr>
        <w:t xml:space="preserve"> Estructura de datos que ordena eventos por tiempo de ocurrencia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Todos los eventos futuros se insertan en cola Q ordenada por tiempo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Cada acción puede leer/modificar esta cola: a_j: (S × Q) → (S × Q)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ox9ofpbx2cjz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Estructuras recomendadas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Calendar queue:</w:t>
      </w:r>
      <w:r w:rsidDel="00000000" w:rsidR="00000000" w:rsidRPr="00000000">
        <w:rPr>
          <w:rtl w:val="0"/>
        </w:rPr>
        <w:t xml:space="preserve"> Eficiente para distribuciones temporales específicas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Pairing heap:</w:t>
      </w:r>
      <w:r w:rsidDel="00000000" w:rsidR="00000000" w:rsidRPr="00000000">
        <w:rPr>
          <w:rtl w:val="0"/>
        </w:rPr>
        <w:t xml:space="preserve"> Buen balance entre velocidad y simplicidad de implementación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yp2wp9h8f0ve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Algoritmo refinado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Inicialización: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t_actual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exogenos()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agregar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eventos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exógenos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estadoInicial(t0)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Evolución: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mientras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condición_final: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e_siguiente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Q.siguiente()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próximo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t_siguiente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e_siguiente.tiempo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(S,Q)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e_siguiente.accion(S,Q)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ejecutar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t_actual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t_siguiente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qpvsv8vvtaqb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Paralelización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Problema: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Causalidad hace difícil la paralelización 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Estrategias: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Optimista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Pesimista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Descuidada (careless)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jmbhoc70vbxd" w:id="21"/>
      <w:bookmarkEnd w:id="21"/>
      <w:r w:rsidDel="00000000" w:rsidR="00000000" w:rsidRPr="00000000">
        <w:rPr>
          <w:b w:val="1"/>
          <w:sz w:val="26"/>
          <w:szCs w:val="26"/>
          <w:rtl w:val="0"/>
        </w:rPr>
        <w:t xml:space="preserve">5. Ejemplo: Intersección de tráfico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612y7zllmtw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Modelo simplificado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Escenario: Calle principal (este-oeste) + calle secundaria (sur)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Objetivo: Mantener semáforo verde para calle principal, cambiar solo cuando hay coches en secundaria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r5egrok8c20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Variables de estado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f:</w:t>
      </w:r>
      <w:r w:rsidDel="00000000" w:rsidR="00000000" w:rsidRPr="00000000">
        <w:rPr>
          <w:rtl w:val="0"/>
        </w:rPr>
        <w:t xml:space="preserve"> Estado semáforo calle secundaria {ROJO, VERDE}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C:</w:t>
      </w:r>
      <w:r w:rsidDel="00000000" w:rsidR="00000000" w:rsidRPr="00000000">
        <w:rPr>
          <w:rtl w:val="0"/>
        </w:rPr>
        <w:t xml:space="preserve"> Número de coches esperando en calle secundaria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lisfq583fbz4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Parámetros del modelo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Latencia para cambiar semáforo (rojo→verde o verde→rojo)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b:</w:t>
      </w:r>
      <w:r w:rsidDel="00000000" w:rsidR="00000000" w:rsidRPr="00000000">
        <w:rPr>
          <w:rtl w:val="0"/>
        </w:rPr>
        <w:t xml:space="preserve"> Duración de luz verde por coche esperando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0r9xhrk3w0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Eventos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Llegada de coche: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"ROJO":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R2G(t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"VERDE":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Cambio rojo→verde: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"VERDE"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G2R(t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C*b)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Cambio verde→rojo: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"ROJO"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s54lbtl0f3gf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 de evolución (a=30, b=10)</w:t>
      </w:r>
    </w:p>
    <w:tbl>
      <w:tblPr>
        <w:tblStyle w:val="Table1"/>
        <w:tblW w:w="72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5"/>
        <w:gridCol w:w="1110"/>
        <w:gridCol w:w="615"/>
        <w:gridCol w:w="675"/>
        <w:gridCol w:w="3825"/>
        <w:tblGridChange w:id="0">
          <w:tblGrid>
            <w:gridCol w:w="1005"/>
            <w:gridCol w:w="1110"/>
            <w:gridCol w:w="615"/>
            <w:gridCol w:w="675"/>
            <w:gridCol w:w="38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CAR(10) CAR(25) CAR(35)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CAR(25) CAR(35) R2G(40)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R2G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CAR(60) G2R(70)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G2R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CAR(75)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bcxr9rub9fc0" w:id="27"/>
      <w:bookmarkEnd w:id="27"/>
      <w:r w:rsidDel="00000000" w:rsidR="00000000" w:rsidRPr="00000000">
        <w:rPr>
          <w:b w:val="1"/>
          <w:sz w:val="26"/>
          <w:szCs w:val="26"/>
          <w:rtl w:val="0"/>
        </w:rPr>
        <w:t xml:space="preserve">6. Ejemplo avanzado: Balística volcánica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n13n5y4jgu59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Contexto del problema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Peligro real: Bombas volcánicas (trozos de magma) expulsadas con trayectorias parabólicas 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Características: Siguen movimiento uniformemente acelerado, pueden colisionar entre sí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uhq771qobfi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Ecuaciones base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Movimiento: r(t) = ½gt² + v(0)t + r(0) Colisión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d²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B₁,B₂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(r₁(t) - r₂(t))² ≤ (R₁ + R₂)²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ij6dwsge0f2a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Variables de estado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 cada bomba: (v, r, R, m) - velocidad, posición, radio, masa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L_A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Lista de bombas en el aire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L_D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Lista de bombas depositadas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9hmws7y67pfp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Eventos del sistema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ERUPCION(t, distribución): Genera nuevas bombas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COLISION(t, b1, b2)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Colisión entre dos bombas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GROUND(t, b1)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Bomba toca el suelo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tl98wi2cyko8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Complejidad del modelo</w:t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 solución analítica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Imposible resolver matemáticamente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Solución continua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Computacionalmente costosa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Candidato ideal para este tipo de problema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p4b9d719b7hv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Consideraciones prácticas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 evento puede generar múltiples eventos futuros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Necesidad de "limpiar" cola cuando bombas colisionan o se depositan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Modelo permite estudiar patrones de deposición y riesgo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Consideraciones generales del módulo: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iiuw4md9g6b9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Cuándo usar DES</w:t>
      </w:r>
    </w:p>
    <w:p w:rsidR="00000000" w:rsidDel="00000000" w:rsidP="00000000" w:rsidRDefault="00000000" w:rsidRPr="00000000" w14:paraId="000000A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Sistemas donde eventos discretos causan cambios significativos</w:t>
      </w:r>
    </w:p>
    <w:p w:rsidR="00000000" w:rsidDel="00000000" w:rsidP="00000000" w:rsidRDefault="00000000" w:rsidRPr="00000000" w14:paraId="000000A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Cuando se puede calcular estado analíticamente entre eventos</w:t>
      </w:r>
    </w:p>
    <w:p w:rsidR="00000000" w:rsidDel="00000000" w:rsidP="00000000" w:rsidRDefault="00000000" w:rsidRPr="00000000" w14:paraId="000000A9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Problemas de optimización en sistemas complejos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3sklyhqcc8vw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Limitaciones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Requiere cálculo analítico entre eventos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solo evento por instante de tiempo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Complejidad en implementación paralela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dtzpbn28wilv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Aplicaciones prácticas</w:t>
      </w:r>
    </w:p>
    <w:p w:rsidR="00000000" w:rsidDel="00000000" w:rsidP="00000000" w:rsidRDefault="00000000" w:rsidRPr="00000000" w14:paraId="000000A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Sistemas de colas (oficinas, hospitales)</w:t>
      </w:r>
    </w:p>
    <w:p w:rsidR="00000000" w:rsidDel="00000000" w:rsidP="00000000" w:rsidRDefault="00000000" w:rsidRPr="00000000" w14:paraId="000000B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Tráfico y logística</w:t>
      </w:r>
    </w:p>
    <w:p w:rsidR="00000000" w:rsidDel="00000000" w:rsidP="00000000" w:rsidRDefault="00000000" w:rsidRPr="00000000" w14:paraId="000000B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Fenómenos naturales (volcanes, sismos)</w:t>
      </w:r>
    </w:p>
    <w:p w:rsidR="00000000" w:rsidDel="00000000" w:rsidP="00000000" w:rsidRDefault="00000000" w:rsidRPr="00000000" w14:paraId="000000B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Redes de comunicación</w:t>
      </w:r>
    </w:p>
    <w:p w:rsidR="00000000" w:rsidDel="00000000" w:rsidP="00000000" w:rsidRDefault="00000000" w:rsidRPr="00000000" w14:paraId="000000B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Manufactura y producción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Ventaja principal: Eficiencia computacional dramática vs métodos continuos tradicionales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aude.ai/chat/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