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-Correr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-Mudas Skin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-Gatilhos e Pontes Ativáveis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Atributos de velocidade do personagem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752725" cy="2409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964679" cy="46910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4679" cy="469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Alterar o valor do atributo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876018" cy="61293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018" cy="612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—-----------------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Mudar Skin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2400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33900" cy="6172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—-----------------------------------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1866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