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B8" w:rsidRDefault="00A77750" w:rsidP="00A77750">
      <w:pPr>
        <w:autoSpaceDE w:val="0"/>
        <w:autoSpaceDN w:val="0"/>
        <w:adjustRightInd w:val="0"/>
        <w:jc w:val="center"/>
        <w:rPr>
          <w:ins w:id="0" w:author="Feng Guan" w:date="2017-02-09T03:55:00Z"/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Batch Normalization: Accelerating Deep Network Training</w:t>
      </w:r>
    </w:p>
    <w:p w:rsidR="006B65B8" w:rsidRDefault="006B65B8" w:rsidP="00A77750">
      <w:pPr>
        <w:autoSpaceDE w:val="0"/>
        <w:autoSpaceDN w:val="0"/>
        <w:adjustRightInd w:val="0"/>
        <w:jc w:val="center"/>
        <w:rPr>
          <w:ins w:id="1" w:author="Feng Guan" w:date="2017-02-09T03:55:00Z"/>
          <w:rFonts w:ascii="Times New Roman" w:hAnsi="Times New Roman" w:cs="Times New Roman"/>
          <w:kern w:val="0"/>
          <w:sz w:val="34"/>
          <w:szCs w:val="34"/>
        </w:rPr>
      </w:pPr>
      <w:ins w:id="2" w:author="Feng Guan" w:date="2017-02-09T03:55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批量归一化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：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加速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深度网络训练</w:t>
        </w:r>
      </w:ins>
      <w:r w:rsidR="00A77750">
        <w:rPr>
          <w:rFonts w:ascii="Times New Roman" w:hAnsi="Times New Roman" w:cs="Times New Roman"/>
          <w:kern w:val="0"/>
          <w:sz w:val="34"/>
          <w:szCs w:val="34"/>
        </w:rPr>
        <w:t xml:space="preserve"> </w:t>
      </w:r>
    </w:p>
    <w:p w:rsidR="00A24EEF" w:rsidRDefault="00A77750" w:rsidP="00A77750">
      <w:pPr>
        <w:autoSpaceDE w:val="0"/>
        <w:autoSpaceDN w:val="0"/>
        <w:adjustRightInd w:val="0"/>
        <w:jc w:val="center"/>
        <w:rPr>
          <w:ins w:id="3" w:author="Feng Guan" w:date="2017-02-09T03:55:00Z"/>
          <w:rFonts w:ascii="Times New Roman" w:hAnsi="Times New Roman" w:cs="Times New Roman"/>
          <w:kern w:val="0"/>
          <w:sz w:val="34"/>
          <w:szCs w:val="34"/>
        </w:rPr>
      </w:pPr>
      <w:proofErr w:type="gramStart"/>
      <w:r>
        <w:rPr>
          <w:rFonts w:ascii="Times New Roman" w:hAnsi="Times New Roman" w:cs="Times New Roman"/>
          <w:kern w:val="0"/>
          <w:sz w:val="34"/>
          <w:szCs w:val="34"/>
        </w:rPr>
        <w:t>by</w:t>
      </w:r>
      <w:proofErr w:type="gramEnd"/>
      <w:r>
        <w:rPr>
          <w:rFonts w:ascii="Times New Roman" w:hAnsi="Times New Roman" w:cs="Times New Roman" w:hint="eastAsia"/>
          <w:kern w:val="0"/>
          <w:sz w:val="34"/>
          <w:szCs w:val="34"/>
        </w:rPr>
        <w:t xml:space="preserve"> </w:t>
      </w:r>
      <w:r>
        <w:rPr>
          <w:rFonts w:ascii="Times New Roman" w:hAnsi="Times New Roman" w:cs="Times New Roman"/>
          <w:kern w:val="0"/>
          <w:sz w:val="34"/>
          <w:szCs w:val="34"/>
        </w:rPr>
        <w:t>Reducing Internal Covariate Shift</w:t>
      </w:r>
    </w:p>
    <w:p w:rsidR="006B65B8" w:rsidRDefault="006B65B8" w:rsidP="00A77750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34"/>
          <w:szCs w:val="34"/>
        </w:rPr>
      </w:pPr>
      <w:ins w:id="4" w:author="Feng Guan" w:date="2017-02-09T03:55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翻译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：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Jenny(</w:t>
        </w:r>
      </w:ins>
      <w:ins w:id="5" w:author="Feng Guan" w:date="2017-02-09T03:56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初</w:t>
        </w:r>
      </w:ins>
      <w:ins w:id="6" w:author="Feng Guan" w:date="2017-02-09T03:55:00Z">
        <w:r>
          <w:rPr>
            <w:rFonts w:ascii="Times New Roman" w:hAnsi="Times New Roman" w:cs="Times New Roman"/>
            <w:kern w:val="0"/>
            <w:sz w:val="34"/>
            <w:szCs w:val="34"/>
          </w:rPr>
          <w:t>)</w:t>
        </w:r>
      </w:ins>
      <w:ins w:id="7" w:author="Feng Guan" w:date="2017-02-09T03:56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，管枫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(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复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)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，任远航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(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审</w:t>
        </w:r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)</w:t>
        </w:r>
      </w:ins>
    </w:p>
    <w:p w:rsidR="00465294" w:rsidRDefault="00465294" w:rsidP="00465294">
      <w:pPr>
        <w:autoSpaceDE w:val="0"/>
        <w:autoSpaceDN w:val="0"/>
        <w:adjustRightInd w:val="0"/>
        <w:rPr>
          <w:ins w:id="8" w:author="Feng Guan" w:date="2017-02-09T03:14:00Z"/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绪论：</w:t>
      </w:r>
    </w:p>
    <w:p w:rsidR="00B92356" w:rsidRPr="00B92356" w:rsidDel="009D5ED4" w:rsidRDefault="00B92356">
      <w:pPr>
        <w:autoSpaceDE w:val="0"/>
        <w:autoSpaceDN w:val="0"/>
        <w:adjustRightInd w:val="0"/>
        <w:rPr>
          <w:del w:id="9" w:author="Feng Guan" w:date="2017-02-09T03:35:00Z"/>
          <w:rFonts w:ascii="Times New Roman" w:hAnsi="Times New Roman" w:cs="Times New Roman"/>
          <w:kern w:val="0"/>
          <w:sz w:val="34"/>
          <w:szCs w:val="34"/>
        </w:rPr>
      </w:pPr>
      <w:ins w:id="10" w:author="Feng Guan" w:date="2017-02-09T03:15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在</w:t>
        </w:r>
      </w:ins>
      <w:ins w:id="11" w:author="Feng Guan" w:date="2017-02-09T03:14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深度神经网络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的训练</w:t>
        </w:r>
      </w:ins>
      <w:ins w:id="12" w:author="Feng Guan" w:date="2017-02-09T03:17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过程中</w:t>
        </w:r>
        <w:r>
          <w:rPr>
            <w:rFonts w:ascii="Times New Roman" w:hAnsi="Times New Roman" w:cs="Times New Roman"/>
            <w:kern w:val="0"/>
            <w:sz w:val="34"/>
            <w:szCs w:val="34"/>
          </w:rPr>
          <w:t>，</w:t>
        </w:r>
      </w:ins>
      <w:ins w:id="13" w:author="Feng Guan" w:date="2017-02-09T03:19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先</w:t>
        </w:r>
      </w:ins>
      <w:ins w:id="14" w:author="Feng Guan" w:date="2017-02-09T03:17:00Z">
        <w:r>
          <w:rPr>
            <w:rFonts w:ascii="Times New Roman" w:hAnsi="Times New Roman" w:cs="Times New Roman"/>
            <w:kern w:val="0"/>
            <w:sz w:val="34"/>
            <w:szCs w:val="34"/>
          </w:rPr>
          <w:t>前层参数</w:t>
        </w:r>
      </w:ins>
      <w:ins w:id="15" w:author="Feng Guan" w:date="2017-02-09T03:19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的</w:t>
        </w:r>
      </w:ins>
      <w:ins w:id="16" w:author="Feng Guan" w:date="2017-02-09T03:21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调整</w:t>
        </w:r>
      </w:ins>
      <w:ins w:id="17" w:author="Feng Guan" w:date="2017-02-09T03:19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会</w:t>
        </w:r>
      </w:ins>
      <w:ins w:id="18" w:author="Feng Guan" w:date="2017-02-09T03:21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导致</w:t>
        </w:r>
      </w:ins>
      <w:ins w:id="19" w:author="Feng Guan" w:date="2017-02-09T03:20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之后</w:t>
        </w:r>
      </w:ins>
      <w:ins w:id="20" w:author="Feng Guan" w:date="2017-02-09T03:19:00Z">
        <w:r>
          <w:rPr>
            <w:rFonts w:ascii="Times New Roman" w:hAnsi="Times New Roman" w:cs="Times New Roman"/>
            <w:kern w:val="0"/>
            <w:sz w:val="34"/>
            <w:szCs w:val="34"/>
          </w:rPr>
          <w:t>每一层输入</w:t>
        </w:r>
      </w:ins>
      <w:ins w:id="21" w:author="Feng Guan" w:date="2017-02-09T03:20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值的</w:t>
        </w:r>
      </w:ins>
      <w:ins w:id="22" w:author="Feng Guan" w:date="2017-02-09T03:19:00Z">
        <w:r>
          <w:rPr>
            <w:rFonts w:ascii="Times New Roman" w:hAnsi="Times New Roman" w:cs="Times New Roman"/>
            <w:kern w:val="0"/>
            <w:sz w:val="34"/>
            <w:szCs w:val="34"/>
          </w:rPr>
          <w:t>分布</w:t>
        </w:r>
      </w:ins>
      <w:ins w:id="23" w:author="Feng Guan" w:date="2017-02-09T03:21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发生变化</w:t>
        </w:r>
      </w:ins>
      <w:ins w:id="24" w:author="Feng Guan" w:date="2017-02-09T03:19:00Z">
        <w:r>
          <w:rPr>
            <w:rFonts w:ascii="Times New Roman" w:hAnsi="Times New Roman" w:cs="Times New Roman" w:hint="eastAsia"/>
            <w:kern w:val="0"/>
            <w:sz w:val="34"/>
            <w:szCs w:val="34"/>
          </w:rPr>
          <w:t>，</w:t>
        </w:r>
      </w:ins>
      <w:ins w:id="25" w:author="Feng Guan" w:date="2017-02-09T03:24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这</w:t>
        </w:r>
      </w:ins>
      <w:ins w:id="26" w:author="Feng Guan" w:date="2017-02-09T03:25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种现象</w:t>
        </w:r>
      </w:ins>
      <w:ins w:id="27" w:author="Feng Guan" w:date="2017-02-09T03:24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使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模型的</w:t>
        </w:r>
      </w:ins>
      <w:ins w:id="28" w:author="Feng Guan" w:date="2017-02-09T03:25:00Z"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训练</w:t>
        </w:r>
      </w:ins>
      <w:ins w:id="29" w:author="Feng Guan" w:date="2017-02-09T03:27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变得很</w:t>
        </w:r>
      </w:ins>
      <w:ins w:id="30" w:author="Feng Guan" w:date="2017-02-09T03:25:00Z"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复杂</w:t>
        </w:r>
      </w:ins>
      <w:ins w:id="31" w:author="Feng Guan" w:date="2017-02-09T03:21:00Z">
        <w:r>
          <w:rPr>
            <w:rFonts w:ascii="Times New Roman" w:hAnsi="Times New Roman" w:cs="Times New Roman"/>
            <w:kern w:val="0"/>
            <w:sz w:val="34"/>
            <w:szCs w:val="34"/>
          </w:rPr>
          <w:t>。</w:t>
        </w:r>
      </w:ins>
      <w:ins w:id="32" w:author="Feng Guan" w:date="2017-02-09T03:28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所以在深度神经网络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模型的训练中，通常</w:t>
        </w:r>
      </w:ins>
      <w:ins w:id="33" w:author="Feng Guan" w:date="2017-02-09T03:29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需要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仔细</w:t>
        </w:r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选取初始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参数</w:t>
        </w:r>
      </w:ins>
      <w:ins w:id="34" w:author="Feng Guan" w:date="2017-02-09T03:30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并</w:t>
        </w:r>
      </w:ins>
      <w:ins w:id="35" w:author="Feng Guan" w:date="2017-02-09T03:28:00Z"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采取较小的学习率</w:t>
        </w:r>
      </w:ins>
      <w:ins w:id="36" w:author="Feng Guan" w:date="2017-02-09T03:30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，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这</w:t>
        </w:r>
      </w:ins>
      <w:ins w:id="37" w:author="Feng Guan" w:date="2017-02-09T03:32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不但</w:t>
        </w:r>
      </w:ins>
      <w:ins w:id="38" w:author="Feng Guan" w:date="2017-02-09T03:33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导致</w:t>
        </w:r>
      </w:ins>
      <w:ins w:id="39" w:author="Feng Guan" w:date="2017-02-09T03:32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模型</w:t>
        </w:r>
      </w:ins>
      <w:ins w:id="40" w:author="Feng Guan" w:date="2017-02-09T03:30:00Z"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训练的效率低下</w:t>
        </w:r>
      </w:ins>
      <w:ins w:id="41" w:author="Feng Guan" w:date="2017-02-09T03:32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，而且</w:t>
        </w:r>
      </w:ins>
      <w:ins w:id="42" w:author="Feng Guan" w:date="2017-02-09T03:33:00Z"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使得</w:t>
        </w:r>
        <w:r w:rsidR="00DE54D3">
          <w:rPr>
            <w:rFonts w:ascii="Times New Roman" w:hAnsi="Times New Roman" w:cs="Times New Roman"/>
            <w:kern w:val="0"/>
            <w:sz w:val="34"/>
            <w:szCs w:val="34"/>
          </w:rPr>
          <w:t>饱和非线性模型的训练</w:t>
        </w:r>
        <w:r w:rsidR="00DE54D3">
          <w:rPr>
            <w:rFonts w:ascii="Times New Roman" w:hAnsi="Times New Roman" w:cs="Times New Roman" w:hint="eastAsia"/>
            <w:kern w:val="0"/>
            <w:sz w:val="34"/>
            <w:szCs w:val="34"/>
          </w:rPr>
          <w:t>极为困难。</w:t>
        </w:r>
      </w:ins>
    </w:p>
    <w:p w:rsidR="00A77750" w:rsidRDefault="00F877E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  <w:pPrChange w:id="43" w:author="Feng Guan" w:date="2017-02-09T03:35:00Z">
          <w:pPr>
            <w:autoSpaceDE w:val="0"/>
            <w:autoSpaceDN w:val="0"/>
            <w:adjustRightInd w:val="0"/>
            <w:jc w:val="left"/>
          </w:pPr>
        </w:pPrChange>
      </w:pPr>
      <w:del w:id="44" w:author="Feng Guan" w:date="2017-02-09T03:35:00Z">
        <w:r w:rsidRPr="00F877E2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训练深</w:delText>
        </w:r>
        <w:r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度</w:delText>
        </w:r>
        <w:r w:rsidRPr="00F877E2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神经网络由于每层输入的分布在训练期间改变的事实而变得复杂</w:delText>
        </w:r>
        <w:r w:rsidR="00A46237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，例如</w:delText>
        </w:r>
        <w:r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先前层参数的改变。</w:delText>
        </w:r>
        <w:r w:rsidR="00A46237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这需要低的学习率和仔细的参数初始化来减慢训练速度，众所周知训练饱和非线性模型是比较困难的。</w:delText>
        </w:r>
      </w:del>
      <w:r w:rsidR="00A46237">
        <w:rPr>
          <w:rFonts w:ascii="Times New Roman" w:hAnsi="Times New Roman" w:cs="Times New Roman" w:hint="eastAsia"/>
          <w:kern w:val="0"/>
          <w:sz w:val="34"/>
          <w:szCs w:val="34"/>
        </w:rPr>
        <w:t>我们把这种现象称为内部协变量转移</w:t>
      </w:r>
      <w:ins w:id="45" w:author="Feng Guan" w:date="2017-02-09T03:36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(</w:t>
        </w:r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covariate shift</w:t>
        </w:r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)</w:t>
        </w:r>
      </w:ins>
      <w:r w:rsidR="00A46237">
        <w:rPr>
          <w:rFonts w:ascii="Times New Roman" w:hAnsi="Times New Roman" w:cs="Times New Roman" w:hint="eastAsia"/>
          <w:kern w:val="0"/>
          <w:sz w:val="34"/>
          <w:szCs w:val="34"/>
        </w:rPr>
        <w:t>，并通过归一化</w:t>
      </w:r>
      <w:ins w:id="46" w:author="Feng Guan" w:date="2017-02-09T03:36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(</w:t>
        </w:r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normalizing</w:t>
        </w:r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)</w:t>
        </w:r>
      </w:ins>
      <w:r w:rsidR="00A46237">
        <w:rPr>
          <w:rFonts w:ascii="Times New Roman" w:hAnsi="Times New Roman" w:cs="Times New Roman" w:hint="eastAsia"/>
          <w:kern w:val="0"/>
          <w:sz w:val="34"/>
          <w:szCs w:val="34"/>
        </w:rPr>
        <w:t>每层的输入来解决这个问题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。我们</w:t>
      </w:r>
      <w:del w:id="47" w:author="Feng Guan" w:date="2017-02-09T03:39:00Z">
        <w:r w:rsidR="005F3B9C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的</w:delText>
        </w:r>
      </w:del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方法</w:t>
      </w:r>
      <w:ins w:id="48" w:author="Feng Guan" w:date="2017-02-09T03:39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的强大之处</w:t>
        </w:r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在于</w:t>
        </w:r>
      </w:ins>
      <w:ins w:id="49" w:author="Feng Guan" w:date="2017-02-09T03:40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把</w:t>
        </w:r>
      </w:ins>
      <w:del w:id="50" w:author="Feng Guan" w:date="2017-02-09T03:40:00Z">
        <w:r w:rsidR="005F3B9C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通过</w:delText>
        </w:r>
      </w:del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化</w:t>
      </w:r>
      <w:ins w:id="51" w:author="Feng Guan" w:date="2017-02-09T03:41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的</w:t>
        </w:r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步骤作为</w:t>
        </w:r>
      </w:ins>
      <w:del w:id="52" w:author="Feng Guan" w:date="2017-02-09T03:40:00Z">
        <w:r w:rsidR="005F3B9C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模型</w:delText>
        </w:r>
      </w:del>
      <w:ins w:id="53" w:author="Feng Guan" w:date="2017-02-09T03:40:00Z"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模型</w:t>
        </w:r>
      </w:ins>
      <w:ins w:id="54" w:author="Feng Guan" w:date="2017-02-09T03:41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训练</w:t>
        </w:r>
      </w:ins>
      <w:ins w:id="55" w:author="Feng Guan" w:date="2017-02-09T03:40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架构</w:t>
        </w:r>
        <w:r w:rsidR="009D5ED4">
          <w:rPr>
            <w:rFonts w:ascii="Times New Roman" w:hAnsi="Times New Roman" w:cs="Times New Roman"/>
            <w:kern w:val="0"/>
            <w:sz w:val="34"/>
            <w:szCs w:val="34"/>
          </w:rPr>
          <w:t>的一部分</w:t>
        </w:r>
      </w:ins>
      <w:ins w:id="56" w:author="Feng Guan" w:date="2017-02-09T03:42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来实现</w:t>
        </w:r>
      </w:ins>
      <w:ins w:id="57" w:author="Feng Guan" w:date="2017-02-09T03:41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，</w:t>
        </w:r>
      </w:ins>
      <w:del w:id="58" w:author="Feng Guan" w:date="2017-02-09T03:41:00Z">
        <w:r w:rsidR="005F3B9C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结构的一部分</w:delText>
        </w:r>
      </w:del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并且对每个训练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小批量</w:t>
      </w:r>
      <w:ins w:id="59" w:author="Feng Guan" w:date="2017-02-09T03:42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都</w:t>
        </w:r>
      </w:ins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执行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化</w:t>
      </w:r>
      <w:del w:id="60" w:author="Feng Guan" w:date="2017-02-09T03:42:00Z">
        <w:r w:rsidR="005F3B9C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来实现其强度</w:delText>
        </w:r>
      </w:del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批量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化允许我们使用很高的学习</w:t>
      </w:r>
      <w:r w:rsidR="00CA5C56">
        <w:rPr>
          <w:rFonts w:ascii="Times New Roman" w:hAnsi="Times New Roman" w:cs="Times New Roman" w:hint="eastAsia"/>
          <w:kern w:val="0"/>
          <w:sz w:val="34"/>
          <w:szCs w:val="34"/>
        </w:rPr>
        <w:t>率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并且对初始化不太在意。它</w:t>
      </w:r>
      <w:ins w:id="61" w:author="Feng Guan" w:date="2017-02-09T03:44:00Z">
        <w:r w:rsidR="009D5ED4">
          <w:rPr>
            <w:rFonts w:ascii="Times New Roman" w:hAnsi="Times New Roman" w:cs="Times New Roman" w:hint="eastAsia"/>
            <w:kern w:val="0"/>
            <w:sz w:val="34"/>
            <w:szCs w:val="34"/>
          </w:rPr>
          <w:t>在一些情况下</w:t>
        </w:r>
      </w:ins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也</w:t>
      </w:r>
      <w:ins w:id="62" w:author="Feng Guan" w:date="2017-02-09T03:53:00Z">
        <w:r w:rsidR="004B419B">
          <w:rPr>
            <w:rFonts w:ascii="Times New Roman" w:hAnsi="Times New Roman" w:cs="Times New Roman" w:hint="eastAsia"/>
            <w:kern w:val="0"/>
            <w:sz w:val="34"/>
            <w:szCs w:val="34"/>
          </w:rPr>
          <w:t>可以</w:t>
        </w:r>
      </w:ins>
      <w:del w:id="63" w:author="Feng Guan" w:date="2017-02-09T03:44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作为一</w:delText>
        </w:r>
      </w:del>
      <w:ins w:id="64" w:author="Feng Guan" w:date="2017-02-09T03:44:00Z">
        <w:r w:rsidR="004B419B">
          <w:rPr>
            <w:rFonts w:ascii="Times New Roman" w:hAnsi="Times New Roman" w:cs="Times New Roman" w:hint="eastAsia"/>
            <w:kern w:val="0"/>
            <w:sz w:val="34"/>
            <w:szCs w:val="34"/>
          </w:rPr>
          <w:t>起到</w:t>
        </w:r>
      </w:ins>
      <w:del w:id="65" w:author="Feng Guan" w:date="2017-02-09T03:44:00Z">
        <w:r w:rsidR="00A176DE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个</w:delText>
        </w:r>
      </w:del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正则</w:t>
      </w:r>
      <w:ins w:id="66" w:author="Feng Guan" w:date="2017-02-09T03:44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化的作用</w:t>
        </w:r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，</w:t>
        </w:r>
      </w:ins>
      <w:ins w:id="67" w:author="Feng Guan" w:date="2017-02-09T03:54:00Z">
        <w:r w:rsidR="004B419B">
          <w:rPr>
            <w:rFonts w:ascii="Times New Roman" w:hAnsi="Times New Roman" w:cs="Times New Roman" w:hint="eastAsia"/>
            <w:kern w:val="0"/>
            <w:sz w:val="34"/>
            <w:szCs w:val="34"/>
          </w:rPr>
          <w:t>并</w:t>
        </w:r>
      </w:ins>
      <w:del w:id="68" w:author="Feng Guan" w:date="2017-02-09T03:44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化</w:delText>
        </w:r>
        <w:r w:rsidR="00A176DE" w:rsidDel="009D5ED4">
          <w:rPr>
            <w:rFonts w:ascii="Times New Roman" w:hAnsi="Times New Roman" w:cs="Times New Roman" w:hint="eastAsia"/>
            <w:kern w:val="0"/>
            <w:sz w:val="34"/>
            <w:szCs w:val="34"/>
          </w:rPr>
          <w:delText>，在一些情况下</w:delText>
        </w:r>
      </w:del>
      <w:ins w:id="69" w:author="Feng Guan" w:date="2017-02-09T03:45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减轻</w:t>
        </w:r>
      </w:ins>
      <w:del w:id="70" w:author="Feng Guan" w:date="2017-02-09T03:45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消除</w:delText>
        </w:r>
      </w:del>
      <w:del w:id="71" w:author="Feng Guan" w:date="2017-02-09T03:54:00Z">
        <w:r w:rsidR="00A176DE" w:rsidDel="004B419B">
          <w:rPr>
            <w:rFonts w:ascii="Times New Roman" w:hAnsi="Times New Roman" w:cs="Times New Roman" w:hint="eastAsia"/>
            <w:kern w:val="0"/>
            <w:sz w:val="34"/>
            <w:szCs w:val="34"/>
          </w:rPr>
          <w:delText>了</w:delText>
        </w:r>
      </w:del>
      <w:ins w:id="72" w:author="Feng Guan" w:date="2017-02-09T03:46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训练中</w:t>
        </w:r>
      </w:ins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对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Dropout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的需</w:t>
      </w:r>
      <w:ins w:id="73" w:author="Feng Guan" w:date="2017-02-09T03:45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求</w:t>
        </w:r>
      </w:ins>
      <w:del w:id="74" w:author="Feng Guan" w:date="2017-02-09T03:45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要</w:delText>
        </w:r>
      </w:del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ins w:id="75" w:author="Feng Guan" w:date="2017-02-09T03:54:00Z">
        <w:r w:rsidR="004B419B">
          <w:rPr>
            <w:rFonts w:ascii="Times New Roman" w:hAnsi="Times New Roman" w:cs="Times New Roman" w:hint="eastAsia"/>
            <w:kern w:val="0"/>
            <w:sz w:val="34"/>
            <w:szCs w:val="34"/>
          </w:rPr>
          <w:t>我们</w:t>
        </w:r>
      </w:ins>
      <w:del w:id="76" w:author="Feng Guan" w:date="2017-02-09T03:46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应用</w:delText>
        </w:r>
      </w:del>
      <w:ins w:id="77" w:author="Feng Guan" w:date="2017-02-09T03:46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在</w:t>
        </w:r>
      </w:ins>
      <w:del w:id="78" w:author="Feng Guan" w:date="2017-02-09T03:46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于</w:delText>
        </w:r>
      </w:del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最先进的图像分类模型</w:t>
      </w:r>
      <w:ins w:id="79" w:author="Feng Guan" w:date="2017-02-09T03:46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中</w:t>
        </w:r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使用</w:t>
        </w:r>
      </w:ins>
      <w:del w:id="80" w:author="Feng Guan" w:date="2017-02-09T03:46:00Z">
        <w:r w:rsidR="00A176DE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，</w:delText>
        </w:r>
      </w:del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批量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化</w:t>
      </w:r>
      <w:ins w:id="81" w:author="Feng Guan" w:date="2017-02-09T03:46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法</w:t>
        </w:r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，</w:t>
        </w:r>
      </w:ins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在减少了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14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倍训练步骤的情况下实现了</w:t>
      </w:r>
      <w:ins w:id="82" w:author="Feng Guan" w:date="2017-02-09T03:49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与原模型</w:t>
        </w:r>
      </w:ins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相同的精度，并以显著</w:t>
      </w:r>
      <w:ins w:id="83" w:author="Feng Guan" w:date="2017-02-09T03:49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增量</w:t>
        </w:r>
      </w:ins>
      <w:del w:id="84" w:author="Feng Guan" w:date="2017-02-09T03:49:00Z">
        <w:r w:rsidR="006C1272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边缘</w:delText>
        </w:r>
      </w:del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击败了原始模型</w:t>
      </w:r>
      <w:ins w:id="85" w:author="Feng Guan" w:date="2017-02-09T03:50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。</w:t>
        </w:r>
      </w:ins>
      <w:del w:id="86" w:author="Feng Guan" w:date="2017-02-09T03:50:00Z">
        <w:r w:rsidR="006C1272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。使用批量归一化网络的</w:delText>
        </w:r>
        <w:r w:rsidR="00465294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一</w:delText>
        </w:r>
      </w:del>
      <w:del w:id="87" w:author="Feng Guan" w:date="2017-02-09T03:49:00Z">
        <w:r w:rsidR="00465294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个</w:delText>
        </w:r>
        <w:r w:rsidR="006C1272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集合</w:delText>
        </w:r>
      </w:del>
      <w:del w:id="88" w:author="Feng Guan" w:date="2017-02-09T03:50:00Z">
        <w:r w:rsidR="00465294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，</w:delText>
        </w:r>
      </w:del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我们</w:t>
      </w:r>
      <w:ins w:id="89" w:author="Feng Guan" w:date="2017-02-09T03:50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使用</w:t>
        </w:r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批量</w:t>
        </w:r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归一化</w:t>
        </w:r>
      </w:ins>
      <w:ins w:id="90" w:author="Feng Guan" w:date="2017-02-09T03:51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的</w:t>
        </w:r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网络模型</w:t>
        </w:r>
      </w:ins>
      <w:ins w:id="91" w:author="Feng Guan" w:date="2017-02-09T03:50:00Z">
        <w:r w:rsidR="00575197">
          <w:rPr>
            <w:rFonts w:ascii="Times New Roman" w:hAnsi="Times New Roman" w:cs="Times New Roman"/>
            <w:kern w:val="0"/>
            <w:sz w:val="34"/>
            <w:szCs w:val="34"/>
          </w:rPr>
          <w:t>，</w:t>
        </w:r>
      </w:ins>
      <w:ins w:id="92" w:author="Feng Guan" w:date="2017-02-09T03:54:00Z">
        <w:r w:rsidR="004B419B">
          <w:rPr>
            <w:rFonts w:ascii="Times New Roman" w:hAnsi="Times New Roman" w:cs="Times New Roman" w:hint="eastAsia"/>
            <w:kern w:val="0"/>
            <w:sz w:val="34"/>
            <w:szCs w:val="34"/>
          </w:rPr>
          <w:t>增强</w:t>
        </w:r>
      </w:ins>
      <w:del w:id="93" w:author="Feng Guan" w:date="2017-02-09T03:51:00Z">
        <w:r w:rsidR="00465294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提高</w:delText>
        </w:r>
      </w:del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了在</w:t>
      </w:r>
      <w:proofErr w:type="spellStart"/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ImageNet</w:t>
      </w:r>
      <w:proofErr w:type="spellEnd"/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分类上发布的最佳结果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: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获得</w:t>
      </w:r>
      <w:del w:id="94" w:author="Feng Guan" w:date="2017-02-09T03:51:00Z">
        <w:r w:rsidR="00465294" w:rsidDel="00575197">
          <w:rPr>
            <w:rFonts w:ascii="Times New Roman" w:hAnsi="Times New Roman" w:cs="Times New Roman" w:hint="eastAsia"/>
            <w:kern w:val="0"/>
            <w:sz w:val="34"/>
            <w:szCs w:val="34"/>
          </w:rPr>
          <w:delText>了</w:delText>
        </w:r>
      </w:del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4.9%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前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5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验证误差（和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4.8%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测试误差），</w:t>
      </w:r>
      <w:ins w:id="95" w:author="Feng Guan" w:date="2017-02-09T03:52:00Z">
        <w:r w:rsidR="00575197">
          <w:rPr>
            <w:rFonts w:ascii="Times New Roman" w:hAnsi="Times New Roman" w:cs="Times New Roman" w:hint="eastAsia"/>
            <w:kern w:val="0"/>
            <w:sz w:val="34"/>
            <w:szCs w:val="34"/>
          </w:rPr>
          <w:t>这</w:t>
        </w:r>
      </w:ins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超出了人类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评估者的准确率</w:t>
      </w:r>
      <w:bookmarkStart w:id="96" w:name="_GoBack"/>
      <w:bookmarkEnd w:id="96"/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</w:p>
    <w:p w:rsidR="00465294" w:rsidRDefault="00465294" w:rsidP="00F877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简介：</w:t>
      </w:r>
    </w:p>
    <w:p w:rsidR="00465294" w:rsidRDefault="00AE72EB" w:rsidP="00F877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深度学习极大地提升了视觉，语言和许多其他领域的最先进技术。随机梯度下降已经被证明是训练神经网络一个有效的方法，并且随机梯度下降变量如动量和</w:t>
      </w:r>
      <w:proofErr w:type="spellStart"/>
      <w:r>
        <w:rPr>
          <w:rFonts w:ascii="Times New Roman" w:hAnsi="Times New Roman" w:cs="Times New Roman" w:hint="eastAsia"/>
          <w:kern w:val="0"/>
          <w:sz w:val="34"/>
          <w:szCs w:val="34"/>
        </w:rPr>
        <w:t>Adagrad</w:t>
      </w:r>
      <w:proofErr w:type="spellEnd"/>
      <w:r>
        <w:rPr>
          <w:rFonts w:ascii="Times New Roman" w:hAnsi="Times New Roman" w:cs="Times New Roman" w:hint="eastAsia"/>
          <w:kern w:val="0"/>
          <w:sz w:val="34"/>
          <w:szCs w:val="34"/>
        </w:rPr>
        <w:t>已经被用来去获得最先进的性能。随机梯度下降优化网络的参数</w:t>
      </w:r>
      <w:r w:rsidR="005D225C" w:rsidRPr="00AE72EB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4" o:title=""/>
          </v:shape>
          <o:OLEObject Type="Embed" ProgID="Equation.DSMT4" ShapeID="_x0000_i1025" DrawAspect="Content" ObjectID="_1548118009" r:id="rId5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，以便最小化损失</w:t>
      </w:r>
    </w:p>
    <w:p w:rsidR="00AE72EB" w:rsidRDefault="005D225C" w:rsidP="003E4A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3E4A88">
        <w:rPr>
          <w:rFonts w:ascii="Times New Roman" w:hAnsi="Times New Roman" w:cs="Times New Roman"/>
          <w:kern w:val="0"/>
          <w:position w:val="-28"/>
          <w:sz w:val="34"/>
          <w:szCs w:val="34"/>
        </w:rPr>
        <w:object w:dxaOrig="2659" w:dyaOrig="680">
          <v:shape id="_x0000_i1026" type="#_x0000_t75" style="width:132.6pt;height:33.6pt" o:ole="">
            <v:imagedata r:id="rId6" o:title=""/>
          </v:shape>
          <o:OLEObject Type="Embed" ProgID="Equation.DSMT4" ShapeID="_x0000_i1026" DrawAspect="Content" ObjectID="_1548118010" r:id="rId7"/>
        </w:object>
      </w:r>
    </w:p>
    <w:p w:rsidR="003E4A88" w:rsidRDefault="003E4A88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其中</w:t>
      </w:r>
      <w:r w:rsidRPr="003E4A88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580" w:dyaOrig="380">
          <v:shape id="_x0000_i1027" type="#_x0000_t75" style="width:29.4pt;height:18.6pt" o:ole="">
            <v:imagedata r:id="rId8" o:title=""/>
          </v:shape>
          <o:OLEObject Type="Embed" ProgID="Equation.DSMT4" ShapeID="_x0000_i1027" DrawAspect="Content" ObjectID="_1548118011" r:id="rId9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是训练集。训练按步骤进行，在每一步我们考虑一个大小为</w:t>
      </w:r>
      <w:r w:rsidRPr="003E4A88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20">
          <v:shape id="_x0000_i1028" type="#_x0000_t75" style="width:12.6pt;height:11.4pt" o:ole="">
            <v:imagedata r:id="rId10" o:title=""/>
          </v:shape>
          <o:OLEObject Type="Embed" ProgID="Equation.DSMT4" ShapeID="_x0000_i1028" DrawAspect="Content" ObjectID="_1548118012" r:id="rId1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的小批量</w:t>
      </w:r>
      <w:r w:rsidRPr="003E4A88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560" w:dyaOrig="380">
          <v:shape id="_x0000_i1029" type="#_x0000_t75" style="width:27.6pt;height:18.6pt" o:ole="">
            <v:imagedata r:id="rId12" o:title=""/>
          </v:shape>
          <o:OLEObject Type="Embed" ProgID="Equation.DSMT4" ShapeID="_x0000_i1029" DrawAspect="Content" ObjectID="_1548118013" r:id="rId13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。这个小批量被用来去近似相关参数的损失函数的梯度，通过计算</w:t>
      </w:r>
    </w:p>
    <w:p w:rsidR="003E4A88" w:rsidRDefault="005D225C" w:rsidP="003E4A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3E4A88">
        <w:rPr>
          <w:rFonts w:ascii="Times New Roman" w:hAnsi="Times New Roman" w:cs="Times New Roman"/>
          <w:kern w:val="0"/>
          <w:position w:val="-24"/>
          <w:sz w:val="34"/>
          <w:szCs w:val="34"/>
        </w:rPr>
        <w:object w:dxaOrig="1300" w:dyaOrig="660">
          <v:shape id="_x0000_i1030" type="#_x0000_t75" style="width:65.4pt;height:33pt" o:ole="">
            <v:imagedata r:id="rId14" o:title=""/>
          </v:shape>
          <o:OLEObject Type="Embed" ProgID="Equation.DSMT4" ShapeID="_x0000_i1030" DrawAspect="Content" ObjectID="_1548118014" r:id="rId15"/>
        </w:object>
      </w:r>
    </w:p>
    <w:p w:rsidR="003E4A88" w:rsidRDefault="003E4A88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使用小批量的</w:t>
      </w:r>
      <w:r w:rsidR="00F02FEA">
        <w:rPr>
          <w:rFonts w:ascii="Times New Roman" w:hAnsi="Times New Roman" w:cs="Times New Roman" w:hint="eastAsia"/>
          <w:kern w:val="0"/>
          <w:sz w:val="34"/>
          <w:szCs w:val="34"/>
        </w:rPr>
        <w:t>样本，而不是一次一个样本，在几个方面有有帮助的。首先，小批量上的损失梯度是训练集上梯度的一个估计，其质量随着批量大小的增加而提高。第二，</w:t>
      </w:r>
      <w:r w:rsidR="003F377B">
        <w:rPr>
          <w:rFonts w:ascii="Times New Roman" w:hAnsi="Times New Roman" w:cs="Times New Roman" w:hint="eastAsia"/>
          <w:kern w:val="0"/>
          <w:sz w:val="34"/>
          <w:szCs w:val="34"/>
        </w:rPr>
        <w:t>由于现代计算平台提供的并行性，对一个批量的计算比各个样本的</w:t>
      </w:r>
      <w:r w:rsidR="005D225C" w:rsidRPr="005D225C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20">
          <v:shape id="_x0000_i1031" type="#_x0000_t75" style="width:12.6pt;height:11.4pt" o:ole="">
            <v:imagedata r:id="rId16" o:title=""/>
          </v:shape>
          <o:OLEObject Type="Embed" ProgID="Equation.DSMT4" ShapeID="_x0000_i1031" DrawAspect="Content" ObjectID="_1548118015" r:id="rId17"/>
        </w:object>
      </w:r>
      <w:r w:rsidR="00F02FEA" w:rsidRPr="00F02FEA">
        <w:rPr>
          <w:rFonts w:ascii="Times New Roman" w:hAnsi="Times New Roman" w:cs="Times New Roman" w:hint="eastAsia"/>
          <w:kern w:val="0"/>
          <w:sz w:val="34"/>
          <w:szCs w:val="34"/>
        </w:rPr>
        <w:t>个计算更有效。</w:t>
      </w:r>
    </w:p>
    <w:p w:rsidR="003F377B" w:rsidRDefault="003F377B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当随机梯度是简单有效的，它需要仔细调整模型超参数，特别是使用在优化中的学习率以及模型参数的初始值。</w:t>
      </w:r>
      <w:r w:rsidRPr="003F377B">
        <w:rPr>
          <w:rFonts w:ascii="Times New Roman" w:hAnsi="Times New Roman" w:cs="Times New Roman" w:hint="eastAsia"/>
          <w:kern w:val="0"/>
          <w:sz w:val="34"/>
          <w:szCs w:val="34"/>
        </w:rPr>
        <w:t>由于每层的输入受所有先前层的参数影响的事实，使训练复杂化</w:t>
      </w:r>
      <w:r w:rsidR="00DC37C9">
        <w:rPr>
          <w:rFonts w:ascii="Times New Roman" w:hAnsi="Times New Roman" w:cs="Times New Roman" w:hint="eastAsia"/>
          <w:kern w:val="0"/>
          <w:sz w:val="34"/>
          <w:szCs w:val="34"/>
        </w:rPr>
        <w:t>，以致于</w:t>
      </w:r>
      <w:r w:rsidR="00DC37C9" w:rsidRPr="00DC37C9">
        <w:rPr>
          <w:rFonts w:ascii="Times New Roman" w:hAnsi="Times New Roman" w:cs="Times New Roman" w:hint="eastAsia"/>
          <w:kern w:val="0"/>
          <w:sz w:val="34"/>
          <w:szCs w:val="34"/>
        </w:rPr>
        <w:t>网络参数的小变化随着网络变得更深</w:t>
      </w:r>
      <w:r w:rsidR="00DC37C9" w:rsidRPr="00DC37C9"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而放大</w:t>
      </w:r>
      <w:r w:rsidR="00DC37C9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</w:p>
    <w:p w:rsidR="00DC37C9" w:rsidRDefault="00DC37C9" w:rsidP="00DC37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由于层需要连续的适应新的分布，层输入的分布的变化提出了一个问题。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当输入分布到学习系统改变时，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也就是说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经历协变量移位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，这个通常通过领域适应来处理。但是，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协变量移位的概念可以</w:t>
      </w:r>
      <w:r w:rsidR="00C816AF" w:rsidRPr="00DC37C9">
        <w:rPr>
          <w:rFonts w:ascii="Times New Roman" w:hAnsi="Times New Roman" w:cs="Times New Roman" w:hint="eastAsia"/>
          <w:kern w:val="0"/>
          <w:sz w:val="34"/>
          <w:szCs w:val="34"/>
        </w:rPr>
        <w:t>作为一个整体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延伸超出学习系统</w:t>
      </w:r>
      <w:r w:rsidR="00C816AF">
        <w:rPr>
          <w:rFonts w:ascii="Times New Roman" w:hAnsi="Times New Roman" w:cs="Times New Roman" w:hint="eastAsia"/>
          <w:kern w:val="0"/>
          <w:sz w:val="34"/>
          <w:szCs w:val="34"/>
        </w:rPr>
        <w:t>，适用于他自身的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部分</w:t>
      </w:r>
      <w:r w:rsidR="00C816AF">
        <w:rPr>
          <w:rFonts w:ascii="Times New Roman" w:hAnsi="Times New Roman" w:cs="Times New Roman" w:hint="eastAsia"/>
          <w:kern w:val="0"/>
          <w:sz w:val="34"/>
          <w:szCs w:val="34"/>
        </w:rPr>
        <w:t>，比如子网络或者一个层。考虑一个网络的计算</w:t>
      </w:r>
    </w:p>
    <w:p w:rsidR="00C816AF" w:rsidRDefault="005D225C" w:rsidP="00C816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816AF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120" w:dyaOrig="400">
          <v:shape id="_x0000_i1032" type="#_x0000_t75" style="width:105.6pt;height:20.4pt" o:ole="">
            <v:imagedata r:id="rId18" o:title=""/>
          </v:shape>
          <o:OLEObject Type="Embed" ProgID="Equation.DSMT4" ShapeID="_x0000_i1032" DrawAspect="Content" ObjectID="_1548118016" r:id="rId19"/>
        </w:object>
      </w:r>
    </w:p>
    <w:p w:rsidR="00C816AF" w:rsidRDefault="00C816AF" w:rsidP="00C816AF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其中</w:t>
      </w:r>
      <w:r w:rsidRPr="00C816AF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60" w:dyaOrig="340">
          <v:shape id="_x0000_i1033" type="#_x0000_t75" style="width:12.6pt;height:17.4pt" o:ole="">
            <v:imagedata r:id="rId20" o:title=""/>
          </v:shape>
          <o:OLEObject Type="Embed" ProgID="Equation.DSMT4" ShapeID="_x0000_i1033" DrawAspect="Content" ObjectID="_1548118017" r:id="rId2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和</w:t>
      </w:r>
      <w:r w:rsidRPr="00C816AF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79" w:dyaOrig="340">
          <v:shape id="_x0000_i1034" type="#_x0000_t75" style="width:14.4pt;height:17.4pt" o:ole="">
            <v:imagedata r:id="rId22" o:title=""/>
          </v:shape>
          <o:OLEObject Type="Embed" ProgID="Equation.DSMT4" ShapeID="_x0000_i1034" DrawAspect="Content" ObjectID="_1548118018" r:id="rId23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可以任意变换，参数</w:t>
      </w:r>
      <w:r w:rsidR="005D225C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660" w:dyaOrig="340">
          <v:shape id="_x0000_i1035" type="#_x0000_t75" style="width:33pt;height:17.4pt" o:ole="">
            <v:imagedata r:id="rId24" o:title=""/>
          </v:shape>
          <o:OLEObject Type="Embed" ProgID="Equation.DSMT4" ShapeID="_x0000_i1035" DrawAspect="Content" ObjectID="_1548118019" r:id="rId25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学习去最小化损失</w:t>
      </w:r>
      <w:r w:rsidR="005D225C" w:rsidRPr="005D225C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180" w:dyaOrig="260">
          <v:shape id="_x0000_i1036" type="#_x0000_t75" style="width:9pt;height:12.6pt" o:ole="">
            <v:imagedata r:id="rId26" o:title=""/>
          </v:shape>
          <o:OLEObject Type="Embed" ProgID="Equation.DSMT4" ShapeID="_x0000_i1036" DrawAspect="Content" ObjectID="_1548118020" r:id="rId27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。学习</w:t>
      </w:r>
      <w:r w:rsidR="005D225C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340" w:dyaOrig="340">
          <v:shape id="_x0000_i1037" type="#_x0000_t75" style="width:17.4pt;height:17.4pt" o:ole="">
            <v:imagedata r:id="rId28" o:title=""/>
          </v:shape>
          <o:OLEObject Type="Embed" ProgID="Equation.DSMT4" ShapeID="_x0000_i1037" DrawAspect="Content" ObjectID="_1548118021" r:id="rId29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可以被视为如果输入如果输入</w:t>
      </w:r>
      <w:r w:rsidR="005D225C" w:rsidRPr="005D225C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00" w:dyaOrig="400">
          <v:shape id="_x0000_i1038" type="#_x0000_t75" style="width:69.6pt;height:20.4pt" o:ole="">
            <v:imagedata r:id="rId30" o:title=""/>
          </v:shape>
          <o:OLEObject Type="Embed" ProgID="Equation.DSMT4" ShapeID="_x0000_i1038" DrawAspect="Content" ObjectID="_1548118022" r:id="rId31"/>
        </w:object>
      </w:r>
      <w:r w:rsidR="00CC54F6">
        <w:rPr>
          <w:rFonts w:ascii="Times New Roman" w:hAnsi="Times New Roman" w:cs="Times New Roman" w:hint="eastAsia"/>
          <w:kern w:val="0"/>
          <w:sz w:val="34"/>
          <w:szCs w:val="34"/>
        </w:rPr>
        <w:t>被送入到子网络中</w:t>
      </w:r>
    </w:p>
    <w:p w:rsidR="00CC54F6" w:rsidRDefault="00CC54F6" w:rsidP="00CC54F6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816AF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20" w:dyaOrig="400">
          <v:shape id="_x0000_i1039" type="#_x0000_t75" style="width:71.4pt;height:20.4pt" o:ole="">
            <v:imagedata r:id="rId32" o:title=""/>
          </v:shape>
          <o:OLEObject Type="Embed" ProgID="Equation.DSMT4" ShapeID="_x0000_i1039" DrawAspect="Content" ObjectID="_1548118023" r:id="rId33"/>
        </w:object>
      </w:r>
    </w:p>
    <w:p w:rsidR="00CC54F6" w:rsidRDefault="00CC54F6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例如，一个梯度下降步骤</w:t>
      </w:r>
    </w:p>
    <w:p w:rsidR="00CC54F6" w:rsidRDefault="00CC54F6" w:rsidP="00CC54F6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C54F6">
        <w:rPr>
          <w:rFonts w:ascii="Times New Roman" w:hAnsi="Times New Roman" w:cs="Times New Roman"/>
          <w:kern w:val="0"/>
          <w:position w:val="-28"/>
          <w:sz w:val="34"/>
          <w:szCs w:val="34"/>
        </w:rPr>
        <w:object w:dxaOrig="2920" w:dyaOrig="700">
          <v:shape id="_x0000_i1040" type="#_x0000_t75" style="width:146.4pt;height:35.4pt" o:ole="">
            <v:imagedata r:id="rId34" o:title=""/>
          </v:shape>
          <o:OLEObject Type="Embed" ProgID="Equation.DSMT4" ShapeID="_x0000_i1040" DrawAspect="Content" ObjectID="_1548118024" r:id="rId35"/>
        </w:object>
      </w:r>
    </w:p>
    <w:p w:rsidR="00CC54F6" w:rsidRDefault="00CC54F6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（批量大小为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m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学习率</w:t>
      </w:r>
      <w:r w:rsidRPr="00CC54F6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40" w:dyaOrig="220">
          <v:shape id="_x0000_i1041" type="#_x0000_t75" style="width:12pt;height:11.4pt" o:ole="">
            <v:imagedata r:id="rId36" o:title=""/>
          </v:shape>
          <o:OLEObject Type="Embed" ProgID="Equation.DSMT4" ShapeID="_x0000_i1041" DrawAspect="Content" ObjectID="_1548118025" r:id="rId37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）完全等同于一个输入为</w:t>
      </w:r>
      <w:r w:rsidRPr="00CC54F6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2" type="#_x0000_t75" style="width:14.4pt;height:12.6pt" o:ole="">
            <v:imagedata r:id="rId38" o:title=""/>
          </v:shape>
          <o:OLEObject Type="Embed" ProgID="Equation.DSMT4" ShapeID="_x0000_i1042" DrawAspect="Content" ObjectID="_1548118026" r:id="rId39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的独立网络</w:t>
      </w:r>
      <w:r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79" w:dyaOrig="340">
          <v:shape id="_x0000_i1043" type="#_x0000_t75" style="width:14.4pt;height:17.4pt" o:ole="">
            <v:imagedata r:id="rId40" o:title=""/>
          </v:shape>
          <o:OLEObject Type="Embed" ProgID="Equation.DSMT4" ShapeID="_x0000_i1043" DrawAspect="Content" ObjectID="_1548118027" r:id="rId4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。因此，输入分布属性使得训练更有效</w:t>
      </w:r>
      <w:r>
        <w:rPr>
          <w:rFonts w:ascii="Times New Roman" w:hAnsi="Times New Roman" w:cs="Times New Roman"/>
          <w:kern w:val="0"/>
          <w:sz w:val="34"/>
          <w:szCs w:val="34"/>
        </w:rPr>
        <w:t>—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比如在训练和测试数据之间</w: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有相同的分布</w:t>
      </w:r>
      <w:r w:rsidR="006E6B65">
        <w:rPr>
          <w:rFonts w:ascii="Times New Roman" w:hAnsi="Times New Roman" w:cs="Times New Roman"/>
          <w:kern w:val="0"/>
          <w:sz w:val="34"/>
          <w:szCs w:val="34"/>
        </w:rPr>
        <w:t>—</w: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也适用于子网络的训练。因此有利于</w:t>
      </w:r>
      <w:r w:rsidR="006E6B65" w:rsidRPr="006E6B65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4" type="#_x0000_t75" style="width:14.4pt;height:12.6pt" o:ole="">
            <v:imagedata r:id="rId42" o:title=""/>
          </v:shape>
          <o:OLEObject Type="Embed" ProgID="Equation.DSMT4" ShapeID="_x0000_i1044" DrawAspect="Content" ObjectID="_1548118028" r:id="rId43"/>
        </w:objec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的分布随时间保持不变。然后</w:t>
      </w:r>
      <w:r w:rsidR="006E6B65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340" w:dyaOrig="340">
          <v:shape id="_x0000_i1045" type="#_x0000_t75" style="width:17.4pt;height:17.4pt" o:ole="">
            <v:imagedata r:id="rId28" o:title=""/>
          </v:shape>
          <o:OLEObject Type="Embed" ProgID="Equation.DSMT4" ShapeID="_x0000_i1045" DrawAspect="Content" ObjectID="_1548118029" r:id="rId44"/>
        </w:object>
      </w:r>
      <w:r w:rsidR="00B75C0A">
        <w:rPr>
          <w:rFonts w:ascii="Times New Roman" w:hAnsi="Times New Roman" w:cs="Times New Roman" w:hint="eastAsia"/>
          <w:kern w:val="0"/>
          <w:sz w:val="34"/>
          <w:szCs w:val="34"/>
        </w:rPr>
        <w:t>不必调整以补偿</w:t>
      </w:r>
      <w:r w:rsidR="00B75C0A" w:rsidRPr="006E6B65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6" type="#_x0000_t75" style="width:14.4pt;height:12.6pt" o:ole="">
            <v:imagedata r:id="rId42" o:title=""/>
          </v:shape>
          <o:OLEObject Type="Embed" ProgID="Equation.DSMT4" ShapeID="_x0000_i1046" DrawAspect="Content" ObjectID="_1548118030" r:id="rId45"/>
        </w:object>
      </w:r>
      <w:r w:rsidR="00B75C0A">
        <w:rPr>
          <w:rFonts w:ascii="Times New Roman" w:hAnsi="Times New Roman" w:cs="Times New Roman" w:hint="eastAsia"/>
          <w:kern w:val="0"/>
          <w:sz w:val="34"/>
          <w:szCs w:val="34"/>
        </w:rPr>
        <w:t>分布的变化。</w:t>
      </w:r>
    </w:p>
    <w:p w:rsidR="00B75C0A" w:rsidRPr="00CC54F6" w:rsidRDefault="00B75C0A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固定一个子网络输入的分布将对子网络外的层产生积极的影响。</w:t>
      </w:r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用一个</w:t>
      </w:r>
      <w:proofErr w:type="gramStart"/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sigmoid</w:t>
      </w:r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激活</w: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函数</w:t>
      </w:r>
      <w:proofErr w:type="gramEnd"/>
      <w:r w:rsidR="00470607" w:rsidRPr="00470607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40" w:dyaOrig="400">
          <v:shape id="_x0000_i1047" type="#_x0000_t75" style="width:1in;height:20.4pt" o:ole="">
            <v:imagedata r:id="rId46" o:title=""/>
          </v:shape>
          <o:OLEObject Type="Embed" ProgID="Equation.DSMT4" ShapeID="_x0000_i1047" DrawAspect="Content" ObjectID="_1548118031" r:id="rId47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考虑一个层，其中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20">
          <v:shape id="_x0000_i1048" type="#_x0000_t75" style="width:9.6pt;height:11.4pt" o:ole="">
            <v:imagedata r:id="rId48" o:title=""/>
          </v:shape>
          <o:OLEObject Type="Embed" ProgID="Equation.DSMT4" ShapeID="_x0000_i1048" DrawAspect="Content" ObjectID="_1548118032" r:id="rId49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是层输入，权重矩阵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79" w:dyaOrig="279">
          <v:shape id="_x0000_i1049" type="#_x0000_t75" style="width:14.4pt;height:14.4pt" o:ole="">
            <v:imagedata r:id="rId50" o:title=""/>
          </v:shape>
          <o:OLEObject Type="Embed" ProgID="Equation.DSMT4" ShapeID="_x0000_i1049" DrawAspect="Content" ObjectID="_1548118033" r:id="rId51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和阈值向量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79">
          <v:shape id="_x0000_i1050" type="#_x0000_t75" style="width:9.6pt;height:14.4pt" o:ole="">
            <v:imagedata r:id="rId52" o:title=""/>
          </v:shape>
          <o:OLEObject Type="Embed" ProgID="Equation.DSMT4" ShapeID="_x0000_i1050" DrawAspect="Content" ObjectID="_1548118034" r:id="rId53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是学习的层参数，</w:t>
      </w:r>
      <w:r w:rsidR="00470607" w:rsidRPr="00470607">
        <w:rPr>
          <w:rFonts w:ascii="Times New Roman" w:hAnsi="Times New Roman" w:cs="Times New Roman"/>
          <w:kern w:val="0"/>
          <w:position w:val="-32"/>
          <w:sz w:val="34"/>
          <w:szCs w:val="34"/>
        </w:rPr>
        <w:object w:dxaOrig="1939" w:dyaOrig="700">
          <v:shape id="_x0000_i1051" type="#_x0000_t75" style="width:96.6pt;height:35.4pt" o:ole="">
            <v:imagedata r:id="rId54" o:title=""/>
          </v:shape>
          <o:OLEObject Type="Embed" ProgID="Equation.DSMT4" ShapeID="_x0000_i1051" DrawAspect="Content" ObjectID="_1548118035" r:id="rId55"/>
        </w:object>
      </w:r>
      <w:r w:rsidR="00470607" w:rsidRPr="00CC54F6">
        <w:rPr>
          <w:rFonts w:ascii="Times New Roman" w:hAnsi="Times New Roman" w:cs="Times New Roman"/>
          <w:kern w:val="0"/>
          <w:sz w:val="34"/>
          <w:szCs w:val="34"/>
        </w:rPr>
        <w:t xml:space="preserve"> </w: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随着</w:t>
      </w:r>
      <w:r w:rsidR="00FF2E2E" w:rsidRPr="00FF2E2E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79" w:dyaOrig="400">
          <v:shape id="_x0000_i1052" type="#_x0000_t75" style="width:14.4pt;height:20.4pt" o:ole="">
            <v:imagedata r:id="rId56" o:title=""/>
          </v:shape>
          <o:OLEObject Type="Embed" ProgID="Equation.DSMT4" ShapeID="_x0000_i1052" DrawAspect="Content" ObjectID="_1548118036" r:id="rId57"/>
        </w:objec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增加，</w:t>
      </w:r>
      <w:r w:rsidR="00FF2E2E" w:rsidRPr="00FF2E2E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620" w:dyaOrig="400">
          <v:shape id="_x0000_i1053" type="#_x0000_t75" style="width:30.6pt;height:20.4pt" o:ole="">
            <v:imagedata r:id="rId58" o:title=""/>
          </v:shape>
          <o:OLEObject Type="Embed" ProgID="Equation.DSMT4" ShapeID="_x0000_i1053" DrawAspect="Content" ObjectID="_1548118037" r:id="rId59"/>
        </w:objec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趋向于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0.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这意味着对于</w:t>
      </w:r>
      <w:r w:rsidR="00FF2E2E" w:rsidRPr="00FF2E2E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1160" w:dyaOrig="279">
          <v:shape id="_x0000_i1054" type="#_x0000_t75" style="width:57.6pt;height:14.4pt" o:ole="">
            <v:imagedata r:id="rId60" o:title=""/>
          </v:shape>
          <o:OLEObject Type="Embed" ProgID="Equation.DSMT4" ShapeID="_x0000_i1054" DrawAspect="Content" ObjectID="_1548118038" r:id="rId61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的所有维度，除了那些具有小的绝对值的，梯度流向下到</w:t>
      </w:r>
      <w:r w:rsidR="006A55E1" w:rsidRPr="00CC54F6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20">
          <v:shape id="_x0000_i1055" type="#_x0000_t75" style="width:9.6pt;height:11.4pt" o:ole="">
            <v:imagedata r:id="rId62" o:title=""/>
          </v:shape>
          <o:OLEObject Type="Embed" ProgID="Equation.DSMT4" ShapeID="_x0000_i1055" DrawAspect="Content" ObjectID="_1548118039" r:id="rId63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会消失并且模型训练会变慢。但是因为</w:t>
      </w:r>
      <w:r w:rsidR="006A55E1" w:rsidRPr="006A55E1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56" type="#_x0000_t75" style="width:14.4pt;height:12.6pt" o:ole="">
            <v:imagedata r:id="rId64" o:title=""/>
          </v:shape>
          <o:OLEObject Type="Embed" ProgID="Equation.DSMT4" ShapeID="_x0000_i1056" DrawAspect="Content" ObjectID="_1548118040" r:id="rId65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是受</w:t>
      </w:r>
      <w:r w:rsidR="006A55E1" w:rsidRPr="006A55E1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79" w:dyaOrig="279">
          <v:shape id="_x0000_i1057" type="#_x0000_t75" style="width:14.4pt;height:14.4pt" o:ole="">
            <v:imagedata r:id="rId66" o:title=""/>
          </v:shape>
          <o:OLEObject Type="Embed" ProgID="Equation.DSMT4" ShapeID="_x0000_i1057" DrawAspect="Content" ObjectID="_1548118041" r:id="rId67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，</w:t>
      </w:r>
      <w:r w:rsidR="00D03685" w:rsidRPr="006A55E1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79">
          <v:shape id="_x0000_i1058" type="#_x0000_t75" style="width:9.6pt;height:14.4pt" o:ole="">
            <v:imagedata r:id="rId68" o:title=""/>
          </v:shape>
          <o:OLEObject Type="Embed" ProgID="Equation.DSMT4" ShapeID="_x0000_i1058" DrawAspect="Content" ObjectID="_1548118042" r:id="rId69"/>
        </w:objec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和下面所有层参数的</w: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影响</w: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，</w:t>
      </w:r>
      <w:r w:rsidR="00D03685" w:rsidRPr="00D03685">
        <w:rPr>
          <w:rFonts w:ascii="Times New Roman" w:hAnsi="Times New Roman" w:cs="Times New Roman" w:hint="eastAsia"/>
          <w:kern w:val="0"/>
          <w:sz w:val="34"/>
          <w:szCs w:val="34"/>
        </w:rPr>
        <w:t>在训练期间对这些</w:t>
      </w:r>
      <w:r w:rsidR="00D03685" w:rsidRPr="00D03685"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参数的改变将可能将</w:t>
      </w:r>
      <w:r w:rsidR="00D03685" w:rsidRPr="006A55E1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59" type="#_x0000_t75" style="width:14.4pt;height:12.6pt" o:ole="">
            <v:imagedata r:id="rId64" o:title=""/>
          </v:shape>
          <o:OLEObject Type="Embed" ProgID="Equation.DSMT4" ShapeID="_x0000_i1059" DrawAspect="Content" ObjectID="_1548118043" r:id="rId70"/>
        </w:object>
      </w:r>
      <w:r w:rsidR="00D03685" w:rsidRPr="00D03685">
        <w:rPr>
          <w:rFonts w:ascii="Times New Roman" w:hAnsi="Times New Roman" w:cs="Times New Roman" w:hint="eastAsia"/>
          <w:kern w:val="0"/>
          <w:sz w:val="34"/>
          <w:szCs w:val="34"/>
        </w:rPr>
        <w:t>的许多维度移动到非线性的饱和状态并且收敛</w: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减慢。这种效果是随着网络的深度的增加而放大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。在实际应用中，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饱和问题和导致的消失梯度通常通过使用</w:t>
      </w:r>
      <w:r w:rsidR="00FF3F62" w:rsidRPr="00FF3F62">
        <w:rPr>
          <w:rFonts w:ascii="Times New Roman" w:hAnsi="Times New Roman" w:cs="Times New Roman"/>
          <w:kern w:val="0"/>
          <w:sz w:val="34"/>
          <w:szCs w:val="34"/>
        </w:rPr>
        <w:t>Rectified Linear Units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（</w:t>
      </w:r>
      <w:proofErr w:type="spellStart"/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ReLU</w:t>
      </w:r>
      <w:proofErr w:type="spellEnd"/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）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来解决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r w:rsidR="00FF3F62" w:rsidRPr="00FF3F62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240" w:dyaOrig="400">
          <v:shape id="_x0000_i1060" type="#_x0000_t75" style="width:111.6pt;height:20.4pt" o:ole="">
            <v:imagedata r:id="rId71" o:title=""/>
          </v:shape>
          <o:OLEObject Type="Embed" ProgID="Equation.DSMT4" ShapeID="_x0000_i1060" DrawAspect="Content" ObjectID="_1548118044" r:id="rId72"/>
        </w:objec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，仔细的初始化和小的学习率。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然而，如果我们可以确保非线性输入的分布在网络训练时保持更加稳定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，那么优化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将不太可能在饱和状态中停滞，并且训练将加速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</w:p>
    <w:sectPr w:rsidR="00B75C0A" w:rsidRPr="00CC54F6" w:rsidSect="00A2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 Guan">
    <w15:presenceInfo w15:providerId="AD" w15:userId="S-1-5-21-4112416707-592314471-2693469680-4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750"/>
    <w:rsid w:val="003E4A88"/>
    <w:rsid w:val="003F377B"/>
    <w:rsid w:val="00465294"/>
    <w:rsid w:val="00470607"/>
    <w:rsid w:val="004B419B"/>
    <w:rsid w:val="004D3231"/>
    <w:rsid w:val="00575197"/>
    <w:rsid w:val="005D225C"/>
    <w:rsid w:val="005F3B9C"/>
    <w:rsid w:val="006A55E1"/>
    <w:rsid w:val="006B65B8"/>
    <w:rsid w:val="006C1272"/>
    <w:rsid w:val="006E6B65"/>
    <w:rsid w:val="009D5ED4"/>
    <w:rsid w:val="00A176DE"/>
    <w:rsid w:val="00A24EEF"/>
    <w:rsid w:val="00A46237"/>
    <w:rsid w:val="00A72349"/>
    <w:rsid w:val="00A77750"/>
    <w:rsid w:val="00AE72EB"/>
    <w:rsid w:val="00B672CD"/>
    <w:rsid w:val="00B75C0A"/>
    <w:rsid w:val="00B92356"/>
    <w:rsid w:val="00C30ED0"/>
    <w:rsid w:val="00C816AF"/>
    <w:rsid w:val="00CA5C56"/>
    <w:rsid w:val="00CC54F6"/>
    <w:rsid w:val="00D03685"/>
    <w:rsid w:val="00DC37C9"/>
    <w:rsid w:val="00DE54D3"/>
    <w:rsid w:val="00F02FEA"/>
    <w:rsid w:val="00F877E2"/>
    <w:rsid w:val="00FF2E2E"/>
    <w:rsid w:val="00FF3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FEF3F3-1BFF-43E1-89B1-1D627F4D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E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2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microsoft.com/office/2011/relationships/people" Target="peop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Feng Guan</cp:lastModifiedBy>
  <cp:revision>8</cp:revision>
  <dcterms:created xsi:type="dcterms:W3CDTF">2017-02-07T04:32:00Z</dcterms:created>
  <dcterms:modified xsi:type="dcterms:W3CDTF">2017-02-09T08:56:00Z</dcterms:modified>
</cp:coreProperties>
</file>