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jpg" ContentType="image/jpeg"/>
  <Override PartName="/word/media/rId36.jpg" ContentType="image/jpeg"/>
  <Override PartName="/word/media/rId28.pdf" ContentType="application/pdf"/>
  <Override PartName="/word/media/rId31.png" ContentType="image/png"/>
  <Override PartName="/word/media/rId37.jpg" ContentType="image/jpeg"/>
  <Override PartName="/word/media/rId3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条件生成式对抗网络</w:t>
      </w:r>
    </w:p>
    <w:p>
      <w:pPr>
        <w:pStyle w:val="Author"/>
      </w:pPr>
      <w:r>
        <w:t xml:space="preserve">Mehdi</w:t>
      </w:r>
      <w:r>
        <w:t xml:space="preserve"> </w:t>
      </w:r>
      <w:r>
        <w:t xml:space="preserve">Mirza</w:t>
      </w:r>
      <w:r>
        <w:br w:type="textWrapping"/>
      </w:r>
      <w:r>
        <w:t xml:space="preserve">Département</w:t>
      </w:r>
      <w:r>
        <w:t xml:space="preserve"> </w:t>
      </w:r>
      <w:r>
        <w:t xml:space="preserve">d’informatique</w:t>
      </w:r>
      <w:r>
        <w:t xml:space="preserve"> </w:t>
      </w:r>
      <w:r>
        <w:t xml:space="preserve">et</w:t>
      </w:r>
      <w:r>
        <w:t xml:space="preserve"> </w:t>
      </w:r>
      <w:r>
        <w:t xml:space="preserve">de</w:t>
      </w:r>
      <w:r>
        <w:t xml:space="preserve"> </w:t>
      </w:r>
      <w:r>
        <w:t xml:space="preserve">recherche</w:t>
      </w:r>
      <w:r>
        <w:t xml:space="preserve"> </w:t>
      </w:r>
      <w:r>
        <w:t xml:space="preserve">opérationnelle</w:t>
      </w:r>
      <w:r>
        <w:br w:type="textWrapping"/>
      </w:r>
      <w:r>
        <w:t xml:space="preserve">Université</w:t>
      </w:r>
      <w:r>
        <w:t xml:space="preserve"> </w:t>
      </w:r>
      <w:r>
        <w:t xml:space="preserve">de</w:t>
      </w:r>
      <w:r>
        <w:t xml:space="preserve"> </w:t>
      </w:r>
      <w:r>
        <w:t xml:space="preserve">Montréal</w:t>
      </w:r>
      <w:r>
        <w:br w:type="textWrapping"/>
      </w:r>
      <w:r>
        <w:t xml:space="preserve">Montréal,</w:t>
      </w:r>
      <w:r>
        <w:t xml:space="preserve"> </w:t>
      </w:r>
      <w:r>
        <w:t xml:space="preserve">QC</w:t>
      </w:r>
      <w:r>
        <w:t xml:space="preserve"> </w:t>
      </w:r>
      <w:r>
        <w:t xml:space="preserve">H3C</w:t>
      </w:r>
      <w:r>
        <w:t xml:space="preserve"> </w:t>
      </w:r>
      <w:r>
        <w:t xml:space="preserve">3J7</w:t>
      </w:r>
      <w:r>
        <w:br w:type="textWrapping"/>
      </w:r>
      <w:r>
        <w:rPr>
          <w:rStyle w:val="VerbatimChar"/>
        </w:rPr>
        <w:t xml:space="preserve">mirzamom@iro.umontreal.ca</w:t>
      </w:r>
      <w:r>
        <w:t xml:space="preserve"> </w:t>
      </w:r>
      <w:r>
        <w:t xml:space="preserve">Simon</w:t>
      </w:r>
      <w:r>
        <w:t xml:space="preserve"> </w:t>
      </w:r>
      <w:r>
        <w:t xml:space="preserve">Osindero</w:t>
      </w:r>
      <w:r>
        <w:br w:type="textWrapping"/>
      </w:r>
      <w:r>
        <w:t xml:space="preserve">Flickr</w:t>
      </w:r>
      <w:r>
        <w:t xml:space="preserve"> </w:t>
      </w:r>
      <w:r>
        <w:t xml:space="preserve">/</w:t>
      </w:r>
      <w:r>
        <w:t xml:space="preserve"> </w:t>
      </w:r>
      <w:r>
        <w:t xml:space="preserve">Yahoo</w:t>
      </w:r>
      <w:r>
        <w:t xml:space="preserve"> </w:t>
      </w:r>
      <w:r>
        <w:t xml:space="preserve">Inc.</w:t>
      </w:r>
      <w:r>
        <w:br w:type="textWrapping"/>
      </w:r>
      <w:r>
        <w:t xml:space="preserve">San</w:t>
      </w:r>
      <w:r>
        <w:t xml:space="preserve"> </w:t>
      </w:r>
      <w:r>
        <w:t xml:space="preserve">Francisco,</w:t>
      </w:r>
      <w:r>
        <w:t xml:space="preserve"> </w:t>
      </w:r>
      <w:r>
        <w:t xml:space="preserve">CA</w:t>
      </w:r>
      <w:r>
        <w:t xml:space="preserve"> </w:t>
      </w:r>
      <w:r>
        <w:t xml:space="preserve">94103</w:t>
      </w:r>
      <w:r>
        <w:br w:type="textWrapping"/>
      </w:r>
      <w:r>
        <w:rPr>
          <w:rStyle w:val="VerbatimChar"/>
        </w:rPr>
        <w:t xml:space="preserve">osindero@yahoo-inc.com</w:t>
      </w:r>
      <w:r>
        <w:br w:type="textWrapping"/>
      </w:r>
      <w:r>
        <w:t xml:space="preserve">翻译：张兴园(初)，路转(复)，管枫(审)</w:t>
      </w:r>
      <w:r>
        <w:br w:type="textWrapping"/>
      </w:r>
    </w:p>
    <w:p>
      <w:pPr>
        <w:pStyle w:val="Abstract"/>
      </w:pPr>
      <w:r>
        <w:rPr>
          <w:b/>
        </w:rPr>
        <w:t xml:space="preserve">生成式对抗网络(GAN)</w:t>
      </w:r>
      <w:r>
        <w:t xml:space="preserve">是一种用来训练生成式模型的新方法。本文中，我们在GAN的基础之上引入条件生成式对抗网络，它的构建并不复杂，只需要在生成模型与判别模型的构建中分别输入条件数据y。实验结果显示此模型能够在类别标签条件下生成MNIST手写体数字。对于多模态模型的训练，本文也给出了一个生成图像标记的初步示例，在这个示例中我们演示了如何生成训练标签之外的描述性标签。</w:t>
      </w:r>
    </w:p>
    <w:p>
      <w:pPr>
        <w:pStyle w:val="Heading1"/>
      </w:pPr>
      <w:bookmarkStart w:id="21" w:name="introduction"/>
      <w:bookmarkEnd w:id="21"/>
      <w:r>
        <w:t xml:space="preserve">Introduction</w:t>
      </w:r>
    </w:p>
    <w:p>
      <w:pPr>
        <w:pStyle w:val="FirstParagraph"/>
      </w:pPr>
      <w:r>
        <w:t xml:space="preserve">生成对抗网络(GAN)是最新引入的一种用来训练生成模型的方法，它可以有效的绕过一些其他方法所很难避免的困难的概率计算。</w:t>
      </w:r>
    </w:p>
    <w:p>
      <w:pPr>
        <w:pStyle w:val="BodyText"/>
      </w:pPr>
      <w:r>
        <w:t xml:space="preserve">生成网络中不再需要马尔科夫链，而只需要用回溯法就可以计算优化步骤中所需要的梯度向量。在模型训练中也不再需要统计推断，这种方法使得其所训练的模型可以很容易就囊括各种不同类型的信息。</w:t>
      </w:r>
    </w:p>
    <w:p>
      <w:pPr>
        <w:pStyle w:val="BodyText"/>
      </w:pPr>
      <w:r>
        <w:t xml:space="preserve">而且，如文章</w:t>
      </w:r>
      <w:r>
        <w:t xml:space="preserve">所述，GAN可以实现目前最好的对数似然估计以及生成样本。</w:t>
      </w:r>
    </w:p>
    <w:p>
      <w:pPr>
        <w:pStyle w:val="BodyText"/>
      </w:pPr>
      <w:r>
        <w:t xml:space="preserve">然而，在非条件生成模型中，无法控制其生成数据的模式。使用附加信息作为模型的条件变量，可以引导生成模型的数据生成。这些条件变量可以来自于类别标签，也可以来自于待修复数据的其他部分</w:t>
      </w:r>
      <w:r>
        <w:t xml:space="preserve">，或者甚至来自于其他模态的数据。</w:t>
      </w:r>
    </w:p>
    <w:p>
      <w:pPr>
        <w:pStyle w:val="BodyText"/>
      </w:pPr>
      <w:r>
        <w:t xml:space="preserve">本文中我们展示了如何构建条件生成网络,以及条件生成网络在MNIST 手写数字生成以及 MIR Flickr 25,000 图像</w:t>
      </w:r>
      <w:r>
        <w:t xml:space="preserve">的标注生成上的实验结果.</w:t>
      </w:r>
    </w:p>
    <w:p>
      <w:pPr>
        <w:pStyle w:val="Heading1"/>
      </w:pPr>
      <w:bookmarkStart w:id="22" w:name="related-work"/>
      <w:bookmarkEnd w:id="22"/>
      <w:r>
        <w:t xml:space="preserve">Related Work</w:t>
      </w:r>
    </w:p>
    <w:p>
      <w:pPr>
        <w:pStyle w:val="Heading2"/>
      </w:pPr>
      <w:bookmarkStart w:id="23" w:name="多模态学习实现图像标记标注"/>
      <w:bookmarkEnd w:id="23"/>
      <w:r>
        <w:t xml:space="preserve">多模态学习实现图像标记(标注)</w:t>
      </w:r>
    </w:p>
    <w:p>
      <w:pPr>
        <w:pStyle w:val="FirstParagraph"/>
      </w:pPr>
      <w:r>
        <w:t xml:space="preserve">尽管近来监督神经网络取得很大成功(尤其是卷积神经网络)</w:t>
      </w:r>
      <w:r>
        <w:t xml:space="preserve"> </w:t>
      </w:r>
      <w:r>
        <w:t xml:space="preserve">,但是对于使用上述模型来预测极其大量的输出类别仍然是一个挑战。其次，迄今为止的大部分工作集中于学习从输入到输出的一对一映射。然而，许多有趣的问题在概率上是一对多的映射问题。例如，图像标记问题，对于给定的一副图像，可能有不同的标签，同时不同的标注者可能使用不同的（但是同义或相关的）词语来描述同一副图像。</w:t>
      </w:r>
    </w:p>
    <w:p>
      <w:pPr>
        <w:pStyle w:val="BodyText"/>
      </w:pPr>
      <w:r>
        <w:t xml:space="preserve">解决第一个问题的一种方式是利用其它模态的额外信息：例如，可以使用自然语言语料库来训练标签的向量表示，并保证向量之间的距离远近可以表示语义上含义的远近。在这样的空间进行预测的一个好处是，即使预测有偏差预测结果也能跟真实情况比较”接近”（比如</w:t>
      </w:r>
      <w:r>
        <w:t xml:space="preserve">“</w:t>
      </w:r>
      <w:r>
        <w:t xml:space="preserve">table</w:t>
      </w:r>
      <w:r>
        <w:t xml:space="preserve">”</w:t>
      </w:r>
      <w:r>
        <w:t xml:space="preserve">和</w:t>
      </w:r>
      <w:r>
        <w:t xml:space="preserve">“</w:t>
      </w:r>
      <w:r>
        <w:t xml:space="preserve">chair</w:t>
      </w:r>
      <w:r>
        <w:t xml:space="preserve">”</w:t>
      </w:r>
      <w:r>
        <w:t xml:space="preserve">）,同时这种方法是我们可以预测那些在训练集中没有出现的标签。工作</w:t>
      </w:r>
      <w:r>
        <w:t xml:space="preserve"> </w:t>
      </w:r>
      <w:r>
        <w:t xml:space="preserve"> </w:t>
      </w:r>
      <w:r>
        <w:t xml:space="preserve">表明，即使一个从图像特征空间到词表示空间的简单的线性映射也能改善分类效果。</w:t>
      </w:r>
    </w:p>
    <w:p>
      <w:pPr>
        <w:pStyle w:val="BodyText"/>
      </w:pPr>
      <w:r>
        <w:t xml:space="preserve">解决第二个问题的方式就是使用条件概率生成模型，在这种模型中输入的是条件变量，这样以来预测一对多的映射就变成了预测条件分布。</w:t>
      </w:r>
    </w:p>
    <w:p>
      <w:pPr>
        <w:pStyle w:val="BodyText"/>
      </w:pPr>
      <w:r>
        <w:t xml:space="preserve">采用了类似的方法来解决上述问题，在MIR Flickr25,000数据集上训练了一个多模态深度玻尔兹曼机。</w:t>
      </w:r>
    </w:p>
    <w:p>
      <w:pPr>
        <w:pStyle w:val="BodyText"/>
      </w:pPr>
      <w:r>
        <w:t xml:space="preserve">此外，</w:t>
      </w:r>
      <w:r>
        <w:t xml:space="preserve"> </w:t>
      </w:r>
      <w:r>
        <w:t xml:space="preserve">中提到了如何训练一个有监督的多模态神经语言模型，同时能够生成图像的描述性句子。</w:t>
      </w:r>
    </w:p>
    <w:p>
      <w:pPr>
        <w:pStyle w:val="Heading1"/>
      </w:pPr>
      <w:bookmarkStart w:id="24" w:name="条件对抗网络"/>
      <w:bookmarkEnd w:id="24"/>
      <w:r>
        <w:t xml:space="preserve">条件对抗网络</w:t>
      </w:r>
    </w:p>
    <w:p>
      <w:pPr>
        <w:pStyle w:val="Heading2"/>
      </w:pPr>
      <w:bookmarkStart w:id="25" w:name="生成式对抗网络"/>
      <w:bookmarkEnd w:id="25"/>
      <w:r>
        <w:t xml:space="preserve">生成式对抗网络</w:t>
      </w:r>
    </w:p>
    <w:p>
      <w:pPr>
        <w:pStyle w:val="FirstParagraph"/>
      </w:pPr>
      <w:r>
        <w:t xml:space="preserve">生成式对抗网络是一种最近引入用来训练生成式模型的全新方式。它由两个</w:t>
      </w:r>
      <w:r>
        <w:t xml:space="preserve">“</w:t>
      </w:r>
      <w:r>
        <w:t xml:space="preserve">对抗式</w:t>
      </w:r>
      <w:r>
        <w:t xml:space="preserve">”</w:t>
      </w:r>
      <w:r>
        <w:t xml:space="preserve">模型组成：生成式模型</w:t>
      </w:r>
      <m:oMath>
        <m:r>
          <m:t>G</m:t>
        </m:r>
      </m:oMath>
      <w:r>
        <w:t xml:space="preserve">来获取数据分布，判别式模型</w:t>
      </w:r>
      <m:oMath>
        <m:r>
          <m:t>D</m:t>
        </m:r>
      </m:oMath>
      <w:r>
        <w:t xml:space="preserve">用来估计一个样本来自与训练集而不是来自于</w:t>
      </w:r>
      <m:oMath>
        <m:r>
          <m:t>G</m:t>
        </m:r>
      </m:oMath>
      <w:r>
        <w:t xml:space="preserve">的概率。</w:t>
      </w:r>
      <m:oMath>
        <m:r>
          <m:t>G</m:t>
        </m:r>
      </m:oMath>
      <w:r>
        <w:t xml:space="preserve">和</w:t>
      </w:r>
      <m:oMath>
        <m:r>
          <m:t>D</m:t>
        </m:r>
      </m:oMath>
      <w:r>
        <w:t xml:space="preserve">都是非线性映射函数，例如多层感知器。</w:t>
      </w:r>
    </w:p>
    <w:p>
      <w:pPr>
        <w:pStyle w:val="BodyText"/>
      </w:pPr>
      <w:r>
        <w:t xml:space="preserve">为了学习数据</w:t>
      </w:r>
      <m:oMath>
        <m:r>
          <m:rPr>
            <m:sty m:val="b"/>
          </m:rPr>
          <m:t>x</m:t>
        </m:r>
      </m:oMath>
      <w:r>
        <w:t xml:space="preserve">的生成式分布</w:t>
      </w:r>
      <m:oMath>
        <m:sSub>
          <m:e>
            <m:r>
              <m:t>p</m:t>
            </m:r>
          </m:e>
          <m:sub>
            <m:r>
              <m:t>g</m:t>
            </m:r>
          </m:sub>
        </m:sSub>
      </m:oMath>
      <w:r>
        <w:t xml:space="preserve">, 生成器构建一个从先验噪声分布</w:t>
      </w:r>
      <w:r>
        <w:t xml:space="preserve"> </w:t>
      </w:r>
      <m:oMath>
        <m:sSub>
          <m:e>
            <m:r>
              <m:t>p</m:t>
            </m:r>
          </m:e>
          <m:sub>
            <m:r>
              <m:t>z</m:t>
            </m:r>
          </m:sub>
        </m:sSub>
        <m:r>
          <m:t>(</m:t>
        </m:r>
        <m:r>
          <m:t>z</m:t>
        </m:r>
        <m:r>
          <m:t>)</m:t>
        </m:r>
      </m:oMath>
      <w:r>
        <w:t xml:space="preserve"> </w:t>
      </w:r>
      <w:r>
        <w:t xml:space="preserve">数据空间的映射函数</w:t>
      </w:r>
      <w:r>
        <w:t xml:space="preserve"> </w:t>
      </w:r>
      <m:oMath>
        <m:r>
          <m:t>G</m:t>
        </m:r>
        <m:r>
          <m:t>(</m:t>
        </m:r>
        <m:r>
          <m:t>z</m:t>
        </m:r>
        <m:r>
          <m:t>;</m:t>
        </m:r>
        <m:sSub>
          <m:e>
            <m:r>
              <m:t>θ</m:t>
            </m:r>
          </m:e>
          <m:sub>
            <m:r>
              <m:t>g</m:t>
            </m:r>
          </m:sub>
        </m:sSub>
        <m:r>
          <m:t>)</m:t>
        </m:r>
      </m:oMath>
      <w:r>
        <w:t xml:space="preserve">. 判别器</w:t>
      </w:r>
      <w:r>
        <w:t xml:space="preserve"> </w:t>
      </w:r>
      <m:oMath>
        <m:r>
          <m:t>D</m:t>
        </m:r>
        <m:r>
          <m:t>(</m:t>
        </m:r>
        <m:r>
          <m:t>x</m:t>
        </m:r>
        <m:r>
          <m:t>;</m:t>
        </m:r>
        <m:sSub>
          <m:e>
            <m:r>
              <m:t>θ</m:t>
            </m:r>
          </m:e>
          <m:sub>
            <m:r>
              <m:t>d</m:t>
            </m:r>
          </m:sub>
        </m:sSub>
        <m:r>
          <m:t>)</m:t>
        </m:r>
      </m:oMath>
      <w:r>
        <w:t xml:space="preserve"> </w:t>
      </w:r>
      <w:r>
        <w:t xml:space="preserve">则输出单个标量来表示</w:t>
      </w:r>
      <w:r>
        <w:t xml:space="preserve"> </w:t>
      </w:r>
      <m:oMath>
        <m:r>
          <m:rPr>
            <m:sty m:val="b"/>
          </m:rPr>
          <m:t>x</m:t>
        </m:r>
      </m:oMath>
      <w:r>
        <w:t xml:space="preserve"> </w:t>
      </w:r>
      <w:r>
        <w:t xml:space="preserve">来自训练数据而不是</w:t>
      </w:r>
      <w:r>
        <w:t xml:space="preserve"> </w:t>
      </w:r>
      <m:oMath>
        <m:sSub>
          <m:e>
            <m:r>
              <m:t>p</m:t>
            </m:r>
          </m:e>
          <m:sub>
            <m:r>
              <m:t>g</m:t>
            </m:r>
          </m:sub>
        </m:sSub>
      </m:oMath>
      <w:r>
        <w:t xml:space="preserve"> </w:t>
      </w:r>
      <w:r>
        <w:t xml:space="preserve">的概率.</w:t>
      </w:r>
    </w:p>
    <w:p>
      <w:pPr>
        <w:pStyle w:val="BodyText"/>
      </w:pPr>
      <m:oMath>
        <m:r>
          <m:t>G</m:t>
        </m:r>
      </m:oMath>
      <w:r>
        <w:t xml:space="preserve"> </w:t>
      </w:r>
      <w:r>
        <w:t xml:space="preserve">和</w:t>
      </w:r>
      <w:r>
        <w:t xml:space="preserve"> </w:t>
      </w:r>
      <m:oMath>
        <m:r>
          <m:t>D</m:t>
        </m:r>
      </m:oMath>
      <w:r>
        <w:t xml:space="preserve"> </w:t>
      </w:r>
      <w:r>
        <w:t xml:space="preserve">同时进行训练：我们针对</w:t>
      </w:r>
      <w:r>
        <w:t xml:space="preserve"> </w:t>
      </w:r>
      <m:oMath>
        <m:r>
          <m:t>G</m:t>
        </m:r>
      </m:oMath>
      <w:r>
        <w:t xml:space="preserve"> </w:t>
      </w:r>
      <w:r>
        <w:t xml:space="preserve">调整参数来最小化</w:t>
      </w:r>
      <w:r>
        <w:t xml:space="preserve"> </w:t>
      </w:r>
      <m:oMath>
        <m:r>
          <m:t>l</m:t>
        </m:r>
        <m:r>
          <m:t>o</m:t>
        </m:r>
        <m:r>
          <m:t>g</m:t>
        </m:r>
        <m:r>
          <m:t>(</m:t>
        </m:r>
        <m:r>
          <m:t>1</m:t>
        </m:r>
        <m:r>
          <m:t>−</m:t>
        </m:r>
        <m:r>
          <m:t>D</m:t>
        </m:r>
        <m:r>
          <m:t>(</m:t>
        </m:r>
        <m:r>
          <m:t>G</m:t>
        </m:r>
        <m:r>
          <m:t>(</m:t>
        </m:r>
        <m:r>
          <m:rPr>
            <m:sty m:val="b"/>
          </m:rPr>
          <m:t>z</m:t>
        </m:r>
        <m:r>
          <m:t>)</m:t>
        </m:r>
        <m:r>
          <m:t>)</m:t>
        </m:r>
      </m:oMath>
      <w:r>
        <w:t xml:space="preserve"> </w:t>
      </w:r>
      <w:r>
        <w:t xml:space="preserve">同时针对</w:t>
      </w:r>
      <w:r>
        <w:t xml:space="preserve"> </w:t>
      </w:r>
      <m:oMath>
        <m:r>
          <m:t>D</m:t>
        </m:r>
      </m:oMath>
      <w:r>
        <w:t xml:space="preserve"> </w:t>
      </w:r>
      <w:r>
        <w:t xml:space="preserve">调整参数来最小化</w:t>
      </w:r>
      <w:r>
        <w:t xml:space="preserve"> </w:t>
      </w:r>
      <m:oMath>
        <m:r>
          <m:t>l</m:t>
        </m:r>
        <m:r>
          <m:t>o</m:t>
        </m:r>
        <m:r>
          <m:t>g</m:t>
        </m:r>
        <m:r>
          <m:t>D</m:t>
        </m:r>
        <m:r>
          <m:t>(</m:t>
        </m:r>
        <m:r>
          <m:t>X</m:t>
        </m:r>
        <m:r>
          <m:t>)</m:t>
        </m:r>
      </m:oMath>
      <w:r>
        <w:t xml:space="preserve">, 如同两个玩家使用如下的价值函数</w:t>
      </w:r>
      <w:r>
        <w:t xml:space="preserve"> </w:t>
      </w:r>
      <m:oMath>
        <m:r>
          <m:t>V</m:t>
        </m:r>
        <m:r>
          <m:t>(</m:t>
        </m:r>
        <m:r>
          <m:t>G</m:t>
        </m:r>
        <m:r>
          <m:t>,</m:t>
        </m:r>
        <m:r>
          <m:t>D</m:t>
        </m:r>
        <m:r>
          <m:t>)</m:t>
        </m:r>
      </m:oMath>
      <w:r>
        <w:t xml:space="preserve"> </w:t>
      </w:r>
      <w:r>
        <w:t xml:space="preserve">玩最小最大游戏:</w:t>
      </w:r>
    </w:p>
    <w:p>
      <w:pPr>
        <w:pStyle w:val="BodyText"/>
      </w:pPr>
      <m:oMathPara>
        <m:oMathParaPr>
          <m:jc m:val="center"/>
        </m:oMathParaPr>
        <m:oMath>
          <m:limLow>
            <m:e>
              <m:r>
                <m:rPr>
                  <m:sty m:val="p"/>
                </m:rPr>
                <m:t>min</m:t>
              </m:r>
            </m:e>
            <m:lim>
              <m:r>
                <m:t>G</m:t>
              </m:r>
            </m:lim>
          </m:limLow>
          <m:limLow>
            <m:e>
              <m:r>
                <m:rPr>
                  <m:sty m:val="p"/>
                </m:rPr>
                <m:t>max</m:t>
              </m:r>
            </m:e>
            <m:lim>
              <m:r>
                <m:t>D</m:t>
              </m:r>
            </m:lim>
          </m:limLow>
          <m:r>
            <m:t>V</m:t>
          </m:r>
          <m:r>
            <m:t>(</m:t>
          </m:r>
          <m:r>
            <m:t>D</m:t>
          </m:r>
          <m:r>
            <m:t>,</m:t>
          </m:r>
          <m:r>
            <m:t>G</m:t>
          </m:r>
          <m:r>
            <m:t>)</m:t>
          </m:r>
          <m:r>
            <m:t>=</m:t>
          </m:r>
          <m:sSub>
            <m:e>
              <m:r>
                <m:rPr>
                  <m:sty m:val="p"/>
                  <m:scr m:val="double-struck"/>
                </m:rPr>
                <m:t>E</m:t>
              </m:r>
            </m:e>
            <m:sub>
              <m:r>
                <m:rPr>
                  <m:sty m:val="b"/>
                </m:rPr>
                <m:t>x</m:t>
              </m:r>
              <m:r>
                <m:t>∼</m:t>
              </m:r>
              <m:sSub>
                <m:e>
                  <m:r>
                    <m:t>p</m:t>
                  </m:r>
                </m:e>
                <m:sub>
                  <m:r>
                    <m:rPr>
                      <m:sty m:val="p"/>
                    </m:rPr>
                    <m:t>data</m:t>
                  </m:r>
                </m:sub>
              </m:sSub>
              <m:r>
                <m:t>(</m:t>
              </m:r>
              <m:r>
                <m:rPr>
                  <m:sty m:val="b"/>
                </m:rPr>
                <m:t>x</m:t>
              </m:r>
              <m:r>
                <m:t>)</m:t>
              </m:r>
            </m:sub>
          </m:sSub>
          <m:r>
            <m:t>[</m:t>
          </m:r>
          <m:r>
            <m:rPr>
              <m:sty m:val="p"/>
            </m:rPr>
            <m:t>log</m:t>
          </m:r>
          <m:r>
            <m:t>D</m:t>
          </m:r>
          <m:r>
            <m:t>(</m:t>
          </m:r>
          <m:r>
            <m:rPr>
              <m:sty m:val="b"/>
            </m:rPr>
            <m:t>x</m:t>
          </m:r>
          <m:r>
            <m:t>)</m:t>
          </m:r>
          <m:r>
            <m:t>]</m:t>
          </m:r>
          <m:r>
            <m:t>+</m:t>
          </m:r>
          <m:sSub>
            <m:e>
              <m:r>
                <m:rPr>
                  <m:sty m:val="p"/>
                  <m:scr m:val="double-struck"/>
                </m:rPr>
                <m:t>E</m:t>
              </m:r>
            </m:e>
            <m:sub>
              <m:r>
                <m:rPr>
                  <m:sty m:val="b"/>
                </m:rPr>
                <m:t>z</m:t>
              </m:r>
              <m:r>
                <m:t>∼</m:t>
              </m:r>
              <m:sSub>
                <m:e>
                  <m:r>
                    <m:t>p</m:t>
                  </m:r>
                </m:e>
                <m:sub>
                  <m:r>
                    <m:t>z</m:t>
                  </m:r>
                </m:sub>
              </m:sSub>
              <m:r>
                <m:t>(</m:t>
              </m:r>
              <m:r>
                <m:rPr>
                  <m:sty m:val="b"/>
                </m:rPr>
                <m:t>z</m:t>
              </m:r>
              <m:r>
                <m:t>)</m:t>
              </m:r>
            </m:sub>
          </m:sSub>
          <m:r>
            <m:t>[</m:t>
          </m:r>
          <m:r>
            <m:rPr>
              <m:sty m:val="p"/>
            </m:rPr>
            <m:t>log</m:t>
          </m:r>
          <m:r>
            <m:t>(</m:t>
          </m:r>
          <m:r>
            <m:t>1</m:t>
          </m:r>
          <m:r>
            <m:t>−</m:t>
          </m:r>
          <m:r>
            <m:t>D</m:t>
          </m:r>
          <m:r>
            <m:t>(</m:t>
          </m:r>
          <m:r>
            <m:t>G</m:t>
          </m:r>
          <m:r>
            <m:t>(</m:t>
          </m:r>
          <m:r>
            <m:rPr>
              <m:sty m:val="b"/>
            </m:rPr>
            <m:t>z</m:t>
          </m:r>
          <m:r>
            <m:t>)</m:t>
          </m:r>
          <m:r>
            <m:t>)</m:t>
          </m:r>
          <m:r>
            <m:t>)</m:t>
          </m:r>
          <m:r>
            <m:t>]</m:t>
          </m:r>
          <m:r>
            <m:t>.</m:t>
          </m:r>
        </m:oMath>
      </m:oMathPara>
    </w:p>
    <w:p>
      <w:pPr>
        <w:pStyle w:val="Heading2"/>
      </w:pPr>
      <w:bookmarkStart w:id="26" w:name="条件对抗网"/>
      <w:bookmarkEnd w:id="26"/>
      <w:r>
        <w:t xml:space="preserve">条件对抗网</w:t>
      </w:r>
    </w:p>
    <w:p>
      <w:pPr>
        <w:pStyle w:val="FirstParagraph"/>
      </w:pPr>
      <w:r>
        <w:t xml:space="preserve">如果生成器和判别器都共同的额外条件变量</w:t>
      </w:r>
      <m:oMath>
        <m:r>
          <m:rPr>
            <m:sty m:val="b"/>
          </m:rPr>
          <m:t>y</m:t>
        </m:r>
      </m:oMath>
      <w:r>
        <w:t xml:space="preserve">，生成式对抗网络就可以够扩展成条件模型.</w:t>
      </w:r>
      <m:oMath>
        <m:r>
          <m:rPr>
            <m:sty m:val="b"/>
          </m:rPr>
          <m:t>y</m:t>
        </m:r>
      </m:oMath>
      <w:r>
        <w:t xml:space="preserve">可以是任何类型的辅助信息，比如类别标签或者其他模态的数据。我们通过将</w:t>
      </w:r>
      <m:oMath>
        <m:r>
          <m:rPr>
            <m:sty m:val="b"/>
          </m:rPr>
          <m:t>y</m:t>
        </m:r>
      </m:oMath>
      <w:r>
        <w:t xml:space="preserve">作为额外输入层导入到判别器和生成器来实现条件模型。</w:t>
      </w:r>
    </w:p>
    <w:p>
      <w:pPr>
        <w:pStyle w:val="BodyText"/>
      </w:pPr>
      <w:r>
        <w:t xml:space="preserve">在生成器中，先验输入的噪声</w:t>
      </w:r>
      <w:r>
        <w:t xml:space="preserve"> </w:t>
      </w:r>
      <m:oMath>
        <m:sSub>
          <m:e>
            <m:r>
              <m:t>p</m:t>
            </m:r>
          </m:e>
          <m:sub>
            <m:r>
              <m:rPr>
                <m:sty m:val="b"/>
              </m:rPr>
              <m:t>z</m:t>
            </m:r>
          </m:sub>
        </m:sSub>
        <m:r>
          <m:t>(</m:t>
        </m:r>
        <m:r>
          <m:rPr>
            <m:sty m:val="b"/>
          </m:rPr>
          <m:t>z</m:t>
        </m:r>
        <m:r>
          <m:t>)</m:t>
        </m:r>
      </m:oMath>
      <w:r>
        <w:t xml:space="preserve"> </w:t>
      </w:r>
      <w:r>
        <w:t xml:space="preserve">和</w:t>
      </w:r>
      <w:r>
        <w:t xml:space="preserve"> </w:t>
      </w:r>
      <m:oMath>
        <m:r>
          <m:rPr>
            <m:sty m:val="b"/>
          </m:rPr>
          <m:t>y</m:t>
        </m:r>
      </m:oMath>
      <w:r>
        <w:t xml:space="preserve">在隐藏层中相结合，这使得对抗网络训练框架在如何构成隐藏层方面具有了很大的灵活性。</w:t>
      </w:r>
      <w:r>
        <w:rPr>
          <w:rStyle w:val="FootnoteReference"/>
        </w:rPr>
        <w:footnoteReference w:id="27"/>
      </w:r>
    </w:p>
    <w:p>
      <w:pPr>
        <w:pStyle w:val="BodyText"/>
      </w:pPr>
      <w:r>
        <w:t xml:space="preserve">在判别器中</w:t>
      </w:r>
      <w:r>
        <w:t xml:space="preserve"> </w:t>
      </w:r>
      <m:oMath>
        <m:r>
          <m:rPr>
            <m:sty m:val="b"/>
          </m:rPr>
          <m:t>x</m:t>
        </m:r>
      </m:oMath>
      <w:r>
        <w:t xml:space="preserve"> </w:t>
      </w:r>
      <w:r>
        <w:t xml:space="preserve">和</w:t>
      </w:r>
      <w:r>
        <w:t xml:space="preserve"> </w:t>
      </w:r>
      <m:oMath>
        <m:r>
          <m:rPr>
            <m:sty m:val="b"/>
          </m:rPr>
          <m:t>y</m:t>
        </m:r>
      </m:oMath>
      <w:r>
        <w:t xml:space="preserve"> </w:t>
      </w:r>
      <w:r>
        <w:t xml:space="preserve">共同做为判别函数的输入(这里仍然考虑在MLP中进行实现的情形).</w:t>
      </w:r>
    </w:p>
    <w:p>
      <w:pPr>
        <w:pStyle w:val="BodyText"/>
      </w:pPr>
      <w:r>
        <w:t xml:space="preserve">此处双玩家最小最大游戏的目标函数如下[eq:minimaxgame-definition-conditioned]:</w:t>
      </w:r>
    </w:p>
    <w:p>
      <w:pPr>
        <w:pStyle w:val="BodyText"/>
      </w:pPr>
      <m:oMathPara>
        <m:oMathParaPr>
          <m:jc m:val="center"/>
        </m:oMathParaPr>
        <m:oMath>
          <m:limLow>
            <m:e>
              <m:r>
                <m:rPr>
                  <m:sty m:val="p"/>
                </m:rPr>
                <m:t>min</m:t>
              </m:r>
            </m:e>
            <m:lim>
              <m:r>
                <m:t>G</m:t>
              </m:r>
            </m:lim>
          </m:limLow>
          <m:limLow>
            <m:e>
              <m:r>
                <m:rPr>
                  <m:sty m:val="p"/>
                </m:rPr>
                <m:t>max</m:t>
              </m:r>
            </m:e>
            <m:lim>
              <m:r>
                <m:t>D</m:t>
              </m:r>
            </m:lim>
          </m:limLow>
          <m:r>
            <m:t>V</m:t>
          </m:r>
          <m:r>
            <m:t>(</m:t>
          </m:r>
          <m:r>
            <m:t>D</m:t>
          </m:r>
          <m:r>
            <m:t>,</m:t>
          </m:r>
          <m:r>
            <m:t>G</m:t>
          </m:r>
          <m:r>
            <m:t>)</m:t>
          </m:r>
          <m:r>
            <m:t>=</m:t>
          </m:r>
          <m:sSub>
            <m:e>
              <m:r>
                <m:rPr>
                  <m:sty m:val="p"/>
                  <m:scr m:val="double-struck"/>
                </m:rPr>
                <m:t>E</m:t>
              </m:r>
            </m:e>
            <m:sub>
              <m:r>
                <m:rPr>
                  <m:sty m:val="b"/>
                </m:rPr>
                <m:t>x</m:t>
              </m:r>
              <m:r>
                <m:t>∼</m:t>
              </m:r>
              <m:sSub>
                <m:e>
                  <m:r>
                    <m:t>p</m:t>
                  </m:r>
                </m:e>
                <m:sub>
                  <m:r>
                    <m:rPr>
                      <m:sty m:val="p"/>
                    </m:rPr>
                    <m:t>data</m:t>
                  </m:r>
                </m:sub>
              </m:sSub>
              <m:r>
                <m:t>(</m:t>
              </m:r>
              <m:r>
                <m:rPr>
                  <m:sty m:val="b"/>
                </m:rPr>
                <m:t>x</m:t>
              </m:r>
              <m:r>
                <m:t>)</m:t>
              </m:r>
            </m:sub>
          </m:sSub>
          <m:r>
            <m:t>[</m:t>
          </m:r>
          <m:r>
            <m:rPr>
              <m:sty m:val="p"/>
            </m:rPr>
            <m:t>log</m:t>
          </m:r>
          <m:r>
            <m:t>D</m:t>
          </m:r>
          <m:r>
            <m:t>(</m:t>
          </m:r>
          <m:r>
            <m:rPr>
              <m:sty m:val="b"/>
            </m:rPr>
            <m:t>x</m:t>
          </m:r>
          <m:r>
            <m:t>|</m:t>
          </m:r>
          <m:r>
            <m:rPr>
              <m:sty m:val="b"/>
            </m:rPr>
            <m:t>y</m:t>
          </m:r>
          <m:r>
            <m:t>)</m:t>
          </m:r>
          <m:r>
            <m:t>]</m:t>
          </m:r>
          <m:r>
            <m:t>+</m:t>
          </m:r>
          <m:sSub>
            <m:e>
              <m:r>
                <m:rPr>
                  <m:sty m:val="p"/>
                  <m:scr m:val="double-struck"/>
                </m:rPr>
                <m:t>E</m:t>
              </m:r>
            </m:e>
            <m:sub>
              <m:r>
                <m:rPr>
                  <m:sty m:val="b"/>
                </m:rPr>
                <m:t>z</m:t>
              </m:r>
              <m:r>
                <m:t>∼</m:t>
              </m:r>
              <m:sSub>
                <m:e>
                  <m:r>
                    <m:t>p</m:t>
                  </m:r>
                </m:e>
                <m:sub>
                  <m:r>
                    <m:t>z</m:t>
                  </m:r>
                </m:sub>
              </m:sSub>
              <m:r>
                <m:t>(</m:t>
              </m:r>
              <m:r>
                <m:rPr>
                  <m:sty m:val="b"/>
                </m:rPr>
                <m:t>z</m:t>
              </m:r>
              <m:r>
                <m:t>)</m:t>
              </m:r>
            </m:sub>
          </m:sSub>
          <m:r>
            <m:t>[</m:t>
          </m:r>
          <m:r>
            <m:rPr>
              <m:sty m:val="p"/>
            </m:rPr>
            <m:t>log</m:t>
          </m:r>
          <m:r>
            <m:t>(</m:t>
          </m:r>
          <m:r>
            <m:t>1</m:t>
          </m:r>
          <m:r>
            <m:t>−</m:t>
          </m:r>
          <m:r>
            <m:t>D</m:t>
          </m:r>
          <m:r>
            <m:t>(</m:t>
          </m:r>
          <m:r>
            <m:t>G</m:t>
          </m:r>
          <m:r>
            <m:t>(</m:t>
          </m:r>
          <m:r>
            <m:rPr>
              <m:sty m:val="b"/>
            </m:rPr>
            <m:t>z</m:t>
          </m:r>
          <m:r>
            <m:t>|</m:t>
          </m:r>
          <m:r>
            <m:rPr>
              <m:sty m:val="b"/>
            </m:rPr>
            <m:t>y</m:t>
          </m:r>
          <m:r>
            <m:t>)</m:t>
          </m:r>
          <m:r>
            <m:t>)</m:t>
          </m:r>
          <m:r>
            <m:t>)</m:t>
          </m:r>
          <m:r>
            <m:t>]</m:t>
          </m:r>
          <m:r>
            <m:t>.</m:t>
          </m:r>
        </m:oMath>
      </m:oMathPara>
    </w:p>
    <w:p>
      <w:pPr>
        <w:pStyle w:val="FirstParagraph"/>
      </w:pPr>
      <w:r>
        <w:t xml:space="preserve">图 [fig:diagram] 展示了简单的条件对抗网络的结构.</w:t>
      </w:r>
    </w:p>
    <w:p>
      <w:pPr>
        <w:pStyle w:val="FigureWithCaption"/>
      </w:pPr>
      <w:r>
        <w:drawing>
          <wp:inline>
            <wp:extent cx="3810000" cy="2540000"/>
            <wp:effectExtent b="0" l="0" r="0" t="0"/>
            <wp:docPr descr="条件对抗网络" title="" id="1" name="Picture"/>
            <a:graphic>
              <a:graphicData uri="http://schemas.openxmlformats.org/drawingml/2006/picture">
                <pic:pic>
                  <pic:nvPicPr>
                    <pic:cNvPr descr="diagram.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条件对抗网络</w:t>
      </w:r>
    </w:p>
    <w:p>
      <w:pPr>
        <w:pStyle w:val="Heading1"/>
      </w:pPr>
      <w:bookmarkStart w:id="29" w:name="实验结果"/>
      <w:bookmarkEnd w:id="29"/>
      <w:r>
        <w:t xml:space="preserve">实验结果</w:t>
      </w:r>
    </w:p>
    <w:p>
      <w:pPr>
        <w:pStyle w:val="Heading2"/>
      </w:pPr>
      <w:bookmarkStart w:id="30" w:name="单模态"/>
      <w:bookmarkEnd w:id="30"/>
      <w:r>
        <w:t xml:space="preserve">单模态</w:t>
      </w:r>
    </w:p>
    <w:p>
      <w:pPr>
        <w:pStyle w:val="FirstParagraph"/>
      </w:pPr>
      <w:r>
        <w:t xml:space="preserve">本文使用标签类别作为条件变量，对编码成one-hot向量的MNIST图像进行条件对抗网络的训练。</w:t>
      </w:r>
    </w:p>
    <w:p>
      <w:pPr>
        <w:pStyle w:val="BodyText"/>
      </w:pPr>
      <w:r>
        <w:t xml:space="preserve">在生成式网络部分，我们从单位超立方体上的均匀分布中提取100维的先验噪音</w:t>
      </w:r>
      <m:oMath>
        <m:r>
          <m:rPr>
            <m:sty m:val="b"/>
          </m:rPr>
          <m:t>z</m:t>
        </m:r>
      </m:oMath>
      <w:r>
        <w:t xml:space="preserve">。先通过激活函数ReLu(Rectified Linear Unit)</w:t>
      </w:r>
      <w:r>
        <w:t xml:space="preserve">把先验噪音</w:t>
      </w:r>
      <m:oMath>
        <m:r>
          <m:rPr>
            <m:sty m:val="b"/>
          </m:rPr>
          <m:t>z</m:t>
        </m:r>
      </m:oMath>
      <w:r>
        <w:t xml:space="preserve">和条件变量</w:t>
      </w:r>
      <m:oMath>
        <m:r>
          <m:rPr>
            <m:sty m:val="b"/>
          </m:rPr>
          <m:t>y</m:t>
        </m:r>
      </m:oMath>
      <w:r>
        <w:t xml:space="preserve">映射到尺寸分别为200和1000的隐藏层，然后把这两个再映射到1200维的组合ReLu隐藏层，最终在输出层使用sigmoid单元层来生成784维MNIST样本。</w:t>
      </w:r>
    </w:p>
    <w:p>
      <w:pPr>
        <w:pStyle w:val="BodyText"/>
      </w:pPr>
      <w:r>
        <w:t xml:space="preserve">判别器把</w:t>
      </w:r>
      <w:r>
        <w:t xml:space="preserve"> </w:t>
      </w:r>
      <m:oMath>
        <m:r>
          <m:rPr>
            <m:sty m:val="b"/>
          </m:rPr>
          <m:t>x</m:t>
        </m:r>
      </m:oMath>
      <w:r>
        <w:t xml:space="preserve"> </w:t>
      </w:r>
      <w:r>
        <w:t xml:space="preserve">映射到具有240个单元5块的maxout</w:t>
      </w:r>
      <w:r>
        <w:t xml:space="preserve"> </w:t>
      </w:r>
      <w:r>
        <w:t xml:space="preserve"> </w:t>
      </w:r>
      <w:r>
        <w:t xml:space="preserve">层, 把</w:t>
      </w:r>
      <w:r>
        <w:t xml:space="preserve"> </w:t>
      </w:r>
      <m:oMath>
        <m:r>
          <m:rPr>
            <m:sty m:val="b"/>
          </m:rPr>
          <m:t>y</m:t>
        </m:r>
      </m:oMath>
      <w:r>
        <w:t xml:space="preserve"> </w:t>
      </w:r>
      <w:r>
        <w:t xml:space="preserve">映射到具有50个单元5块的maxout层. 然后把这两个隐藏层都映射到一个具有240个单元4块的联合隐藏maxout层，最后再把这个层的输出导入sigmoid层. (判别器的具体构造并不关键，只要它具有相当的判别能力就可以，我们实践发现maxout 单元比较适合这个任务)</w:t>
      </w:r>
    </w:p>
    <w:p>
      <w:pPr>
        <w:pStyle w:val="BodyText"/>
      </w:pPr>
      <w:r>
        <w:t xml:space="preserve">模型的训练使用随机梯度下降法，其中每个mini-batch的大小为100，学习率初始值为</w:t>
      </w:r>
      <w:r>
        <w:t xml:space="preserve"> </w:t>
      </w:r>
      <m:oMath>
        <m:r>
          <m:t>0.1</m:t>
        </m:r>
      </m:oMath>
      <w:r>
        <w:t xml:space="preserve">，然后以</w:t>
      </w:r>
      <m:oMath>
        <m:r>
          <m:t>1.00004</m:t>
        </m:r>
      </m:oMath>
      <w:r>
        <w:t xml:space="preserve">的下降率指数下降到</w:t>
      </w:r>
      <m:oMath>
        <m:r>
          <m:t>.000001</m:t>
        </m:r>
      </m:oMath>
      <w:r>
        <w:t xml:space="preserve">，同时初始动量为</w:t>
      </w:r>
      <w:r>
        <w:t xml:space="preserve"> </w:t>
      </w:r>
      <m:oMath>
        <m:r>
          <m:t>.5</m:t>
        </m:r>
      </m:oMath>
      <w:r>
        <w:t xml:space="preserve">,最终增长至</w:t>
      </w:r>
      <m:oMath>
        <m:r>
          <m:t>0.7</m:t>
        </m:r>
      </m:oMath>
      <w:r>
        <w:t xml:space="preserve">. 为了防止过度拟合，我们在生成器和判别器中的都使用了概率为</w:t>
      </w:r>
      <m:oMath>
        <m:r>
          <m:t>0.5</m:t>
        </m:r>
      </m:oMath>
      <w:r>
        <w:t xml:space="preserve">的Dropout层</w:t>
      </w:r>
      <w:r>
        <w:t xml:space="preserve">.</w:t>
      </w:r>
    </w:p>
    <w:p>
      <w:pPr>
        <w:pStyle w:val="BodyText"/>
      </w:pPr>
      <w:r>
        <w:t xml:space="preserve">表格[table:parzen]给出了对于MNIST 数据集的测试数据做的 Gaussian Parzen window 对数-似然估计结果。我们从十个类别中每个类别抽取出来1000个样本进行了Gaussian Parzen window拟合，然后使用Parzen window分布对这个测试集进行对数似然估计。(</w:t>
      </w:r>
      <w:r>
        <w:t xml:space="preserve">中有关于如何构造这个估计的更详细讨论)</w:t>
      </w:r>
    </w:p>
    <w:p>
      <w:pPr>
        <w:pStyle w:val="BodyText"/>
      </w:pPr>
      <w:r>
        <w:t xml:space="preserve">我们这里使用条件对抗网络得到的结果与一些基于network的构架得出的结果相当，但是却不如一些其他的方法(比如非条件对抗网络).我们此处的结果更多的是作为一个概念验证，但是相信对超参数以及架构的进一步探索可以使得条件生成网络最终达到或者超过非条件生成网络的水平.</w:t>
      </w:r>
    </w:p>
    <w:p>
      <w:pPr>
        <w:pStyle w:val="BodyText"/>
      </w:pPr>
      <w:r>
        <w:t xml:space="preserve">图 [fig:mnist] 给出了一些生成的样本. 每一行代表一个条件标签，而每一列代表一个生成样本.</w:t>
      </w:r>
    </w:p>
    <w:p>
      <w:pPr>
        <w:pStyle w:val="TableCaption"/>
      </w:pPr>
      <w:r>
        <w:t xml:space="preserve"> </w:t>
      </w:r>
      <w:r>
        <w:t xml:space="preserve">基于Parzen window 对MNIST进行的对数似然估计. 我们使用了和</w:t>
      </w:r>
      <w:r>
        <w:t xml:space="preserve"> </w:t>
      </w:r>
      <w:r>
        <w:t xml:space="preserve"> </w:t>
      </w:r>
      <w:r>
        <w:t xml:space="preserve">中相同的方法来进行计算.</w:t>
      </w:r>
    </w:p>
    <w:tbl>
      <w:tblPr>
        <w:tblStyle w:val="TableNormal"/>
        <w:tblW w:type="pct" w:w="0.0"/>
        <w:tblLook w:firstRow="1"/>
        <w:tblCaption w:val=" 基于Parzen window 对MNIST进行的对数似然估计. 我们使用了和  中相同的方法来进行计算."/>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MNIST</w:t>
            </w:r>
          </w:p>
        </w:tc>
      </w:tr>
      <w:tr>
        <w:tc>
          <w:p>
            <w:pPr>
              <w:pStyle w:val="Compact"/>
              <w:jc w:val="center"/>
            </w:pPr>
            <w:r>
              <w:t xml:space="preserve">DBN </w:t>
            </w:r>
          </w:p>
        </w:tc>
        <w:tc>
          <w:p>
            <w:pPr>
              <w:pStyle w:val="Compact"/>
              <w:jc w:val="center"/>
            </w:pPr>
            <m:oMath>
              <m:r>
                <m:t>138</m:t>
              </m:r>
              <m:r>
                <m:t>±</m:t>
              </m:r>
              <m:r>
                <m:t>2</m:t>
              </m:r>
            </m:oMath>
          </w:p>
        </w:tc>
      </w:tr>
      <w:tr>
        <w:tc>
          <w:p>
            <w:pPr>
              <w:pStyle w:val="Compact"/>
              <w:jc w:val="center"/>
            </w:pPr>
            <w:r>
              <w:t xml:space="preserve">Stacked CAE </w:t>
            </w:r>
          </w:p>
        </w:tc>
        <w:tc>
          <w:p>
            <w:pPr>
              <w:pStyle w:val="Compact"/>
              <w:jc w:val="center"/>
            </w:pPr>
            <m:oMath>
              <m:r>
                <m:t>121</m:t>
              </m:r>
              <m:r>
                <m:t>±</m:t>
              </m:r>
              <m:r>
                <m:t>1.6</m:t>
              </m:r>
            </m:oMath>
          </w:p>
        </w:tc>
      </w:tr>
      <w:tr>
        <w:tc>
          <w:p>
            <w:pPr>
              <w:pStyle w:val="Compact"/>
              <w:jc w:val="center"/>
            </w:pPr>
            <w:r>
              <w:t xml:space="preserve">Deep GSN </w:t>
            </w:r>
          </w:p>
        </w:tc>
        <w:tc>
          <w:p>
            <w:pPr>
              <w:pStyle w:val="Compact"/>
              <w:jc w:val="center"/>
            </w:pPr>
            <m:oMath>
              <m:r>
                <m:t>214</m:t>
              </m:r>
              <m:r>
                <m:t>±</m:t>
              </m:r>
              <m:r>
                <m:t>1.1</m:t>
              </m:r>
            </m:oMath>
          </w:p>
        </w:tc>
      </w:tr>
      <w:tr>
        <w:tc>
          <w:p>
            <w:pPr>
              <w:pStyle w:val="Compact"/>
              <w:jc w:val="center"/>
            </w:pPr>
            <w:r>
              <w:t xml:space="preserve">Adversarial nets</w:t>
            </w:r>
          </w:p>
        </w:tc>
        <w:tc>
          <w:p>
            <w:pPr>
              <w:pStyle w:val="Compact"/>
              <w:jc w:val="center"/>
            </w:pPr>
            <m:oMath>
              <m:r>
                <m:t>225</m:t>
              </m:r>
              <m:r>
                <m:t>±</m:t>
              </m:r>
              <m:r>
                <m:t>2</m:t>
              </m:r>
            </m:oMath>
          </w:p>
        </w:tc>
      </w:tr>
      <w:tr>
        <w:tc>
          <w:p>
            <w:pPr>
              <w:pStyle w:val="Compact"/>
              <w:jc w:val="center"/>
            </w:pPr>
            <w:r>
              <w:t xml:space="preserve">Conditional adversarial nets</w:t>
            </w:r>
          </w:p>
        </w:tc>
        <w:tc>
          <w:p>
            <w:pPr>
              <w:pStyle w:val="Compact"/>
              <w:jc w:val="center"/>
            </w:pPr>
            <m:oMath>
              <m:r>
                <m:t>132</m:t>
              </m:r>
              <m:r>
                <m:t>±</m:t>
              </m:r>
              <m:r>
                <m:t>1.8</m:t>
              </m:r>
            </m:oMath>
          </w:p>
        </w:tc>
      </w:tr>
    </w:tbl>
    <w:p>
      <w:pPr>
        <w:pStyle w:val="FigureWithCaption"/>
      </w:pPr>
      <w:r>
        <w:drawing>
          <wp:inline>
            <wp:extent cx="5334000" cy="2687052"/>
            <wp:effectExtent b="0" l="0" r="0" t="0"/>
            <wp:docPr descr="生成的 MNIST 手写数据样本，每一行代表一个标签" title="" id="1" name="Picture"/>
            <a:graphic>
              <a:graphicData uri="http://schemas.openxmlformats.org/drawingml/2006/picture">
                <pic:pic>
                  <pic:nvPicPr>
                    <pic:cNvPr descr="mnist.png" id="0" name="Picture"/>
                    <pic:cNvPicPr>
                      <a:picLocks noChangeArrowheads="1" noChangeAspect="1"/>
                    </pic:cNvPicPr>
                  </pic:nvPicPr>
                  <pic:blipFill>
                    <a:blip r:embed="rId31"/>
                    <a:stretch>
                      <a:fillRect/>
                    </a:stretch>
                  </pic:blipFill>
                  <pic:spPr bwMode="auto">
                    <a:xfrm>
                      <a:off x="0" y="0"/>
                      <a:ext cx="5334000" cy="2687052"/>
                    </a:xfrm>
                    <a:prstGeom prst="rect">
                      <a:avLst/>
                    </a:prstGeom>
                    <a:noFill/>
                    <a:ln w="9525">
                      <a:noFill/>
                      <a:headEnd/>
                      <a:tailEnd/>
                    </a:ln>
                  </pic:spPr>
                </pic:pic>
              </a:graphicData>
            </a:graphic>
          </wp:inline>
        </w:drawing>
      </w:r>
    </w:p>
    <w:p>
      <w:pPr>
        <w:pStyle w:val="ImageCaption"/>
      </w:pPr>
      <w:r>
        <w:t xml:space="preserve">生成的 MNIST 手写数据样本，每一行代表一个标签</w:t>
      </w:r>
    </w:p>
    <w:p>
      <w:pPr>
        <w:pStyle w:val="Heading2"/>
      </w:pPr>
      <w:bookmarkStart w:id="32" w:name="多模态"/>
      <w:bookmarkEnd w:id="32"/>
      <w:r>
        <w:t xml:space="preserve">多模态</w:t>
      </w:r>
    </w:p>
    <w:p>
      <w:pPr>
        <w:pStyle w:val="FirstParagraph"/>
      </w:pPr>
      <w:r>
        <w:t xml:space="preserve">类似于Flickr 这样的照片网站提供了大量的带标记图像数据以及相关的用户生成的元数据（UGM）特别是用户标签。</w:t>
      </w:r>
    </w:p>
    <w:p>
      <w:pPr>
        <w:pStyle w:val="BodyText"/>
      </w:pPr>
      <w:r>
        <w:t xml:space="preserve">用户生成的元数据不同于</w:t>
      </w:r>
      <w:r>
        <w:t xml:space="preserve">“</w:t>
      </w:r>
      <w:r>
        <w:t xml:space="preserve">规范的</w:t>
      </w:r>
      <w:r>
        <w:t xml:space="preserve">”</w:t>
      </w:r>
      <w:r>
        <w:t xml:space="preserve">图像标记，因为他们更具有描述性，同时在语义上与人类使用自然语言而不是识别图像中存在的目标实现对图像进行描述更加接近。UGM的另一个方面是同义词非常普遍，同时不同的用户可能使用不同的词汇来描述同一个概念。因此，使用有效的方法来标准化这些标签也就变得非常重要。概念词嵌入方法</w:t>
      </w:r>
      <w:r>
        <w:t xml:space="preserve">就很有效，因为这种方法使得相关的概念最终由相似的向量表示。</w:t>
      </w:r>
    </w:p>
    <w:p>
      <w:pPr>
        <w:pStyle w:val="BodyText"/>
      </w:pPr>
      <w:r>
        <w:t xml:space="preserve">我们在本节中以图像特征为条件变量，使用条件生成网络来生成标签向量的条件分布。并以此实现图像的多标签自动标注。</w:t>
      </w:r>
    </w:p>
    <w:p>
      <w:pPr>
        <w:pStyle w:val="BodyText"/>
      </w:pPr>
      <w:r>
        <w:t xml:space="preserve">对于图像特征，我们预先在带有21,000个标签的完整ImageNet数据集</w:t>
      </w:r>
      <w:r>
        <w:t xml:space="preserve">上训练一个类似于</w:t>
      </w:r>
      <w:r>
        <w:t xml:space="preserve">中的卷积模型。然后使用其具有4096个单元的最后一个全连接层对图像特征进行表示。</w:t>
      </w:r>
    </w:p>
    <w:p>
      <w:pPr>
        <w:pStyle w:val="BodyText"/>
      </w:pPr>
      <w:r>
        <w:t xml:space="preserve">对于单词表示，首先从YFCC100M</w:t>
      </w:r>
      <w:r>
        <w:rPr>
          <w:rStyle w:val="FootnoteReference"/>
        </w:rPr>
        <w:footnoteReference w:id="33"/>
      </w:r>
      <w:r>
        <w:t xml:space="preserve">元数据集中收集了一个混合了用户标签、标题以及描述文本的语料库。经过预处理和文档清理，本文使用大小为200的单词向量进行skip-gram模型拟合。我们过滤掉出现次数少于200次的单词，从而得到一个最终大小为247465的单词表.</w:t>
      </w:r>
    </w:p>
    <w:p>
      <w:pPr>
        <w:pStyle w:val="BodyText"/>
      </w:pPr>
      <w:r>
        <w:t xml:space="preserve">我们在训练对抗网络时保持这个卷积模型和语言模型，并把基于这些模型的反向传播算法实验留作今后的工作。</w:t>
      </w:r>
    </w:p>
    <w:p>
      <w:pPr>
        <w:pStyle w:val="BodyText"/>
      </w:pPr>
      <w:r>
        <w:t xml:space="preserve">本文的实验对MIR Flickr 25,000数据集</w:t>
      </w:r>
      <w:r>
        <w:t xml:space="preserve">，使用如上的卷积模型与语言模型提取了图像与标注特征。我们在实验中过滤掉了没有任何标注的图像，而将附注(annotations)作为额外的标注。实验选取前150,000个例子作为训练集.有多个标注的图像在训练集中重复出现(每一个标注重复一次)。</w:t>
      </w:r>
    </w:p>
    <w:p>
      <w:pPr>
        <w:pStyle w:val="BodyText"/>
      </w:pPr>
      <w:r>
        <w:t xml:space="preserve">作为测试，我们对每个图像生成100个样本，并且在每一个样本中使用余弦相似函数选取前20个最接近的词语。然后在100个样本中选取前10个出现最多的词。表格[table:samples]给出了一些用户标注与附注跟生成标注的对比。</w:t>
      </w:r>
    </w:p>
    <w:p>
      <w:pPr>
        <w:pStyle w:val="BodyText"/>
      </w:pPr>
      <w:r>
        <w:t xml:space="preserve">表现最好的模型的生成器使用的是如下配置：以100个单位的高斯噪音为先验噪音，然后映射到500维的ReLu层.把4096维的图像特征向量映射到2000维的ReLu隐藏层.这两个ReLu层都映射到一个200维的线性混合表示层，而由这一层来输出词语向量。</w:t>
      </w:r>
    </w:p>
    <w:p>
      <w:pPr>
        <w:pStyle w:val="BodyText"/>
      </w:pPr>
      <w:r>
        <w:t xml:space="preserve">判别器包含500维的词语向量隐藏层和1200维的图像特征ReLu隐藏层，这两层映射到一个1000个单元与3块的maxout层，然后最终导入到一个单sigmoid单元，并输出判断.</w:t>
      </w:r>
    </w:p>
    <w:p>
      <w:pPr>
        <w:pStyle w:val="BodyText"/>
      </w:pPr>
      <w:r>
        <w:t xml:space="preserve">模型的优化使用的是随机梯度下降法，配置为:100单元的mini-batches,初始学习率为</w:t>
      </w:r>
      <m:oMath>
        <m:r>
          <m:t>0.1</m:t>
        </m:r>
      </m:oMath>
      <w:r>
        <w:t xml:space="preserve">并以</w:t>
      </w:r>
      <m:oMath>
        <m:r>
          <m:t>1.00004</m:t>
        </m:r>
      </m:oMath>
      <w:r>
        <w:t xml:space="preserve">的下降率指数下降到</w:t>
      </w:r>
      <m:oMath>
        <m:r>
          <m:t>.000001</m:t>
        </m:r>
      </m:oMath>
      <w:r>
        <w:t xml:space="preserve">,初始动量为</w:t>
      </w:r>
      <m:oMath>
        <m:r>
          <m:t>.5</m:t>
        </m:r>
      </m:oMath>
      <w:r>
        <w:t xml:space="preserve">并最终上升到</w:t>
      </w:r>
      <m:oMath>
        <m:r>
          <m:t>0.7</m:t>
        </m:r>
      </m:oMath>
      <w:r>
        <w:t xml:space="preserve">.生成器与判别器都使用概率为</w:t>
      </w:r>
      <m:oMath>
        <m:r>
          <m:t>0.5</m:t>
        </m:r>
      </m:oMath>
      <w:r>
        <w:t xml:space="preserve">的Dropout层.</w:t>
      </w:r>
    </w:p>
    <w:p>
      <w:pPr>
        <w:pStyle w:val="BodyText"/>
      </w:pPr>
      <w:r>
        <w:t xml:space="preserve">超参数与构架选取中使用了交叉验证以及网格查找和人工手动选择.</w:t>
      </w:r>
    </w:p>
    <w:p>
      <w:pPr>
        <w:pStyle w:val="BodyText"/>
      </w:pPr>
      <w:r>
        <w:t xml:space="preserve">l | b</w:t>
      </w:r>
      <w:r>
        <w:t xml:space="preserve">3.7cm</w:t>
      </w:r>
      <w:r>
        <w:t xml:space="preserve"> </w:t>
      </w:r>
      <w:r>
        <w:t xml:space="preserve">| b</w:t>
      </w:r>
      <w:r>
        <w:t xml:space="preserve">3.7cm</w:t>
      </w:r>
      <w:r>
        <w:t xml:space="preserve"> </w:t>
      </w:r>
      <w:r>
        <w:t xml:space="preserve">&amp; User tags + annotations &amp; Generated tags</w:t>
      </w:r>
      <w:r>
        <w:br w:type="textWrapping"/>
      </w:r>
      <w:r>
        <w:drawing>
          <wp:inline>
            <wp:extent cx="4762500" cy="3571875"/>
            <wp:effectExtent b="0" l="0" r="0" t="0"/>
            <wp:docPr descr="image" title="" id="1" name="Picture"/>
            <a:graphic>
              <a:graphicData uri="http://schemas.openxmlformats.org/drawingml/2006/picture">
                <pic:pic>
                  <pic:nvPicPr>
                    <pic:cNvPr descr="track.jpg" id="0" name="Picture"/>
                    <pic:cNvPicPr>
                      <a:picLocks noChangeArrowheads="1" noChangeAspect="1"/>
                    </pic:cNvPicPr>
                  </pic:nvPicPr>
                  <pic:blipFill>
                    <a:blip r:embed="rId35"/>
                    <a:stretch>
                      <a:fillRect/>
                    </a:stretch>
                  </pic:blipFill>
                  <pic:spPr bwMode="auto">
                    <a:xfrm>
                      <a:off x="0" y="0"/>
                      <a:ext cx="4762500" cy="3571875"/>
                    </a:xfrm>
                    <a:prstGeom prst="rect">
                      <a:avLst/>
                    </a:prstGeom>
                    <a:noFill/>
                    <a:ln w="9525">
                      <a:noFill/>
                      <a:headEnd/>
                      <a:tailEnd/>
                    </a:ln>
                  </pic:spPr>
                </pic:pic>
              </a:graphicData>
            </a:graphic>
          </wp:inline>
        </w:drawing>
      </w:r>
      <w:r>
        <w:t xml:space="preserve"> </w:t>
      </w:r>
      <w:r>
        <w:t xml:space="preserve">&amp; montanha, trem, inverno, frio, people, male, plant life, tree, structures, transport, car &amp; taxi, passenger, line, transportation, railway station, passengers, railways, signals, rail, rails</w:t>
      </w:r>
      <w:r>
        <w:br w:type="textWrapping"/>
      </w:r>
      <w:r>
        <w:drawing>
          <wp:inline>
            <wp:extent cx="2540000" cy="2534920"/>
            <wp:effectExtent b="0" l="0" r="0" t="0"/>
            <wp:docPr descr="image" title="" id="1" name="Picture"/>
            <a:graphic>
              <a:graphicData uri="http://schemas.openxmlformats.org/drawingml/2006/picture">
                <pic:pic>
                  <pic:nvPicPr>
                    <pic:cNvPr descr="cake.jpg" id="0" name="Picture"/>
                    <pic:cNvPicPr>
                      <a:picLocks noChangeArrowheads="1" noChangeAspect="1"/>
                    </pic:cNvPicPr>
                  </pic:nvPicPr>
                  <pic:blipFill>
                    <a:blip r:embed="rId36"/>
                    <a:stretch>
                      <a:fillRect/>
                    </a:stretch>
                  </pic:blipFill>
                  <pic:spPr bwMode="auto">
                    <a:xfrm>
                      <a:off x="0" y="0"/>
                      <a:ext cx="2540000" cy="2534920"/>
                    </a:xfrm>
                    <a:prstGeom prst="rect">
                      <a:avLst/>
                    </a:prstGeom>
                    <a:noFill/>
                    <a:ln w="9525">
                      <a:noFill/>
                      <a:headEnd/>
                      <a:tailEnd/>
                    </a:ln>
                  </pic:spPr>
                </pic:pic>
              </a:graphicData>
            </a:graphic>
          </wp:inline>
        </w:drawing>
      </w:r>
      <w:r>
        <w:t xml:space="preserve"> </w:t>
      </w:r>
      <w:r>
        <w:t xml:space="preserve">&amp; food, raspberry, delicious, homemade &amp; chicken, fattening, cooked, peanut, cream, cookie, house made, bread, biscuit, bakes</w:t>
      </w:r>
      <w:r>
        <w:br w:type="textWrapping"/>
      </w:r>
      <w:r>
        <w:drawing>
          <wp:inline>
            <wp:extent cx="5334000" cy="3552444"/>
            <wp:effectExtent b="0" l="0" r="0" t="0"/>
            <wp:docPr descr="image" title="" id="1" name="Picture"/>
            <a:graphic>
              <a:graphicData uri="http://schemas.openxmlformats.org/drawingml/2006/picture">
                <pic:pic>
                  <pic:nvPicPr>
                    <pic:cNvPr descr="river.jpg" id="0" name="Picture"/>
                    <pic:cNvPicPr>
                      <a:picLocks noChangeArrowheads="1" noChangeAspect="1"/>
                    </pic:cNvPicPr>
                  </pic:nvPicPr>
                  <pic:blipFill>
                    <a:blip r:embed="rId37"/>
                    <a:stretch>
                      <a:fillRect/>
                    </a:stretch>
                  </pic:blipFill>
                  <pic:spPr bwMode="auto">
                    <a:xfrm>
                      <a:off x="0" y="0"/>
                      <a:ext cx="5334000" cy="3552444"/>
                    </a:xfrm>
                    <a:prstGeom prst="rect">
                      <a:avLst/>
                    </a:prstGeom>
                    <a:noFill/>
                    <a:ln w="9525">
                      <a:noFill/>
                      <a:headEnd/>
                      <a:tailEnd/>
                    </a:ln>
                  </pic:spPr>
                </pic:pic>
              </a:graphicData>
            </a:graphic>
          </wp:inline>
        </w:drawing>
      </w:r>
      <w:r>
        <w:t xml:space="preserve"> </w:t>
      </w:r>
      <w:r>
        <w:t xml:space="preserve">&amp; water, river &amp; creek, lake, along, near, river, rocky, treeline, valley, woods, waters</w:t>
      </w:r>
      <w:r>
        <w:br w:type="textWrapping"/>
      </w:r>
      <w:r>
        <w:drawing>
          <wp:inline>
            <wp:extent cx="4762500" cy="6350000"/>
            <wp:effectExtent b="0" l="0" r="0" t="0"/>
            <wp:docPr descr="image" title="" id="1" name="Picture"/>
            <a:graphic>
              <a:graphicData uri="http://schemas.openxmlformats.org/drawingml/2006/picture">
                <pic:pic>
                  <pic:nvPicPr>
                    <pic:cNvPr descr="baby.jpg" id="0" name="Picture"/>
                    <pic:cNvPicPr>
                      <a:picLocks noChangeArrowheads="1" noChangeAspect="1"/>
                    </pic:cNvPicPr>
                  </pic:nvPicPr>
                  <pic:blipFill>
                    <a:blip r:embed="rId38"/>
                    <a:stretch>
                      <a:fillRect/>
                    </a:stretch>
                  </pic:blipFill>
                  <pic:spPr bwMode="auto">
                    <a:xfrm>
                      <a:off x="0" y="0"/>
                      <a:ext cx="4762500" cy="6350000"/>
                    </a:xfrm>
                    <a:prstGeom prst="rect">
                      <a:avLst/>
                    </a:prstGeom>
                    <a:noFill/>
                    <a:ln w="9525">
                      <a:noFill/>
                      <a:headEnd/>
                      <a:tailEnd/>
                    </a:ln>
                  </pic:spPr>
                </pic:pic>
              </a:graphicData>
            </a:graphic>
          </wp:inline>
        </w:drawing>
      </w:r>
      <w:r>
        <w:t xml:space="preserve"> </w:t>
      </w:r>
      <w:r>
        <w:t xml:space="preserve">&amp; people, portrait, female, baby, indoor &amp; love, people, posing, girl, young, strangers, pretty, women, happy, life</w:t>
      </w:r>
      <w:r>
        <w:br w:type="textWrapping"/>
      </w:r>
    </w:p>
    <w:p>
      <w:pPr>
        <w:pStyle w:val="BodyText"/>
      </w:pPr>
      <w:r>
        <w:t xml:space="preserve">[table:samples]</w:t>
      </w:r>
    </w:p>
    <w:p>
      <w:pPr>
        <w:pStyle w:val="Heading1"/>
      </w:pPr>
      <w:bookmarkStart w:id="39" w:name="future-work"/>
      <w:bookmarkEnd w:id="39"/>
      <w:r>
        <w:t xml:space="preserve">Future Work</w:t>
      </w:r>
    </w:p>
    <w:p>
      <w:pPr>
        <w:pStyle w:val="FirstParagraph"/>
      </w:pPr>
      <w:r>
        <w:t xml:space="preserve">本文展示的都是目前初步的结果，但是他们一方面显示了条件生成网络的潜力，另一方面这些结果本身也是很有趣并具有实用价值的应用.</w:t>
      </w:r>
    </w:p>
    <w:p>
      <w:pPr>
        <w:pStyle w:val="BodyText"/>
      </w:pPr>
      <w:r>
        <w:t xml:space="preserve">我们将会在探索更多更复杂的模型，并且对这些模型的表现与特点进行更深入的分析.</w:t>
      </w:r>
    </w:p>
    <w:p>
      <w:pPr>
        <w:pStyle w:val="BodyText"/>
      </w:pPr>
      <w:r>
        <w:t xml:space="preserve">而且在我们目前的实验中，每一个标签都作为独立的条件变量。我们期待更进一步的研究中，如果我们把多个标签联合起来使用将会得到更好的结果。</w:t>
      </w:r>
    </w:p>
    <w:p>
      <w:pPr>
        <w:pStyle w:val="BodyText"/>
      </w:pPr>
      <w:r>
        <w:t xml:space="preserve">另外一个将来可以探索的方向是为语言模型创建一个混合训练机制.类似于</w:t>
      </w:r>
      <w:r>
        <w:t xml:space="preserve">的很多工作都证实可以针对特别的任务训练有针对性的语言模型。</w:t>
      </w:r>
    </w:p>
    <w:p>
      <w:pPr>
        <w:pStyle w:val="Heading3"/>
      </w:pPr>
      <w:bookmarkStart w:id="40" w:name="acknowledgments"/>
      <w:bookmarkEnd w:id="40"/>
      <w:r>
        <w:t xml:space="preserve">Acknowledgments</w:t>
      </w:r>
    </w:p>
    <w:p>
      <w:pPr>
        <w:pStyle w:val="FirstParagraph"/>
      </w:pPr>
      <w:r>
        <w:t xml:space="preserve">这个项目是在Pylearn2 </w:t>
      </w:r>
      <w:r>
        <w:t xml:space="preserve">的构架下完成的，我们对 Pylearn2的开发人员表示感谢.我们还要感谢Ian Goodfellow 在University of Montreal时与我们进行的讨论。我们还要感谢来自于Flickr的同学们的帮助(按字母排序:Andrew Stadlen, Arel Cordero, Clayton Mellina,</w:t>
      </w:r>
      <w:r>
        <w:t xml:space="preserve"> </w:t>
      </w:r>
      <w:r>
        <w:t xml:space="preserve">Cyprien Noel, Frank Liu, Gerry Pesavento, Huy Nguyen, Jack Culpepper, John Ko, Pierre Garrigues,</w:t>
      </w:r>
      <w:r>
        <w:t xml:space="preserve"> </w:t>
      </w:r>
      <w:r>
        <w:t xml:space="preserve">Rob Hess, Stacey Svetlichnaya, Tobi Baumgartner, and Ye Lu)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在本文中，我们只考虑条件变量与先验噪音共同作为多层感知器的单一隐藏层的输入的情形。但是条件变量与先验噪音的高层交互作用可以产生更复杂的生成器，而这种交互在传统的生成器中是很难实现的</w:t>
      </w:r>
    </w:p>
  </w:footnote>
  <w:footnote w:id="33">
    <w:p>
      <w:pPr>
        <w:pStyle w:val="FootnoteText"/>
      </w:pPr>
      <w:r>
        <w:rPr>
          <w:rStyle w:val="FootnoteReference"/>
        </w:rPr>
        <w:footnoteRef/>
      </w:r>
      <w:r>
        <w:t xml:space="preserve"> </w:t>
      </w:r>
      <w:r>
        <w:t xml:space="preserve">Yahoo Flickr Creative Common 100M</w:t>
      </w:r>
      <w:r>
        <w:t xml:space="preserve"> </w:t>
      </w:r>
      <w:hyperlink r:id="rId34">
        <w:r>
          <w:rPr>
            <w:rStyle w:val="Hyperlink"/>
          </w:rPr>
          <w:t xml:space="preserve">http://webscope.sandbox.yahoo.com/catalog.php?datatype=i&amp;did=67</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f86b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jpg" /><Relationship Type="http://schemas.openxmlformats.org/officeDocument/2006/relationships/image" Id="rId36" Target="media/rId36.jpg" /><Relationship Type="http://schemas.openxmlformats.org/officeDocument/2006/relationships/image" Id="rId28" Target="media/rId28.pdf" /><Relationship Type="http://schemas.openxmlformats.org/officeDocument/2006/relationships/image" Id="rId31" Target="media/rId31.png" /><Relationship Type="http://schemas.openxmlformats.org/officeDocument/2006/relationships/image" Id="rId37" Target="media/rId37.jpg" /><Relationship Type="http://schemas.openxmlformats.org/officeDocument/2006/relationships/image" Id="rId35" Target="media/rId35.jpg" /><Relationship Type="http://schemas.openxmlformats.org/officeDocument/2006/relationships/hyperlink" Id="rId34" Target="http://webscope.sandbox.yahoo.com/catalog.php?datatype=i&amp;did=67" TargetMode="External" /></Relationships>
</file>

<file path=word/_rels/footnotes.xml.rels><?xml version="1.0" encoding="UTF-8"?>
<Relationships xmlns="http://schemas.openxmlformats.org/package/2006/relationships"><Relationship Type="http://schemas.openxmlformats.org/officeDocument/2006/relationships/hyperlink" Id="rId34" Target="http://webscope.sandbox.yahoo.com/catalog.php?datatype=i&amp;did=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条件生成式对抗网络</dc:title>
  <dc:creator>Mehdi Mirza Département d’informatique et de recherche opérationnelle Université de Montréal Montréal, QC H3C 3J7 mirzamom@iro.umontreal.ca Simon Osindero Flickr / Yahoo Inc. San Francisco, CA 94103 osindero@yahoo-inc.com 翻译：张兴园(初)，路转(复)，管枫(审) </dc:creator>
  <dcterms:created xsi:type="dcterms:W3CDTF">2017-03-07T01:58:25Z</dcterms:created>
  <dcterms:modified xsi:type="dcterms:W3CDTF">2017-03-07T01:58:25Z</dcterms:modified>
</cp:coreProperties>
</file>