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SMARTDOC EXTRACTOR</w:t>
      </w:r>
    </w:p>
    <w:p>
      <w:pPr>
        <w:jc w:val="center"/>
      </w:pPr>
      <w:r>
        <w:rPr>
          <w:b/>
          <w:sz w:val="32"/>
        </w:rPr>
        <w:t>Arquitetura da Solução</w:t>
      </w:r>
    </w:p>
    <w:p>
      <w:pPr>
        <w:jc w:val="center"/>
      </w:pPr>
      <w:r>
        <w:rPr>
          <w:i/>
        </w:rPr>
        <w:t>SRS • Arquitetura modular e evolutiva • Versão 1.0</w:t>
      </w:r>
    </w:p>
    <w:p/>
    <w:p>
      <w:pPr>
        <w:pStyle w:val="Heading1"/>
      </w:pPr>
      <w:r>
        <w:t>1. Objetivo</w:t>
      </w:r>
    </w:p>
    <w:p>
      <w:r>
        <w:t>Definir componentes, responsabilidades, tecnologias e padrões para uma arquitetura modular, preparada para evolução do MVP para uma plataforma corporativa de IDP.</w:t>
      </w:r>
    </w:p>
    <w:p>
      <w:pPr>
        <w:pStyle w:val="Heading1"/>
      </w:pPr>
      <w:r>
        <w:t>2. Visão Geral</w:t>
      </w:r>
    </w:p>
    <w:p>
      <w:r>
        <w:t>Usuário → Interface Web → API/Camada de Aplicação → Serviços → Document Processing Engine → Processadores/OCR/Regras/Validação → Persistência/Filas/Cache → Exportação/Integrações.</w:t>
      </w:r>
    </w:p>
    <w:p>
      <w:pPr>
        <w:pStyle w:val="Heading1"/>
      </w:pPr>
      <w:r>
        <w:t>3. Camadas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Responsabilidades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Tecnologias</w:t>
            </w:r>
          </w:p>
        </w:tc>
      </w:tr>
      <w:tr>
        <w:tc>
          <w:tcPr>
            <w:tcW w:type="dxa" w:w="3312"/>
          </w:tcPr>
          <w:p>
            <w:r>
              <w:t>Apresentação</w:t>
            </w:r>
          </w:p>
        </w:tc>
        <w:tc>
          <w:tcPr>
            <w:tcW w:type="dxa" w:w="3312"/>
          </w:tcPr>
          <w:p>
            <w:r>
              <w:t>Upload, consultas, dashboard, administração</w:t>
            </w:r>
          </w:p>
        </w:tc>
        <w:tc>
          <w:tcPr>
            <w:tcW w:type="dxa" w:w="3312"/>
          </w:tcPr>
          <w:p>
            <w:r>
              <w:t>Flask, HTML, CSS, JavaScript</w:t>
            </w:r>
          </w:p>
        </w:tc>
      </w:tr>
      <w:tr>
        <w:tc>
          <w:tcPr>
            <w:tcW w:type="dxa" w:w="3312"/>
          </w:tcPr>
          <w:p>
            <w:r>
              <w:t>Aplicação</w:t>
            </w:r>
          </w:p>
        </w:tc>
        <w:tc>
          <w:tcPr>
            <w:tcW w:type="dxa" w:w="3312"/>
          </w:tcPr>
          <w:p>
            <w:r>
              <w:t>Casos de uso, autorização, orquestração</w:t>
            </w:r>
          </w:p>
        </w:tc>
        <w:tc>
          <w:tcPr>
            <w:tcW w:type="dxa" w:w="3312"/>
          </w:tcPr>
          <w:p>
            <w:r>
              <w:t>Python</w:t>
            </w:r>
          </w:p>
        </w:tc>
      </w:tr>
      <w:tr>
        <w:tc>
          <w:tcPr>
            <w:tcW w:type="dxa" w:w="3312"/>
          </w:tcPr>
          <w:p>
            <w:r>
              <w:t>Domínio</w:t>
            </w:r>
          </w:p>
        </w:tc>
        <w:tc>
          <w:tcPr>
            <w:tcW w:type="dxa" w:w="3312"/>
          </w:tcPr>
          <w:p>
            <w:r>
              <w:t>Entidades e regras de negócio</w:t>
            </w:r>
          </w:p>
        </w:tc>
        <w:tc>
          <w:tcPr>
            <w:tcW w:type="dxa" w:w="3312"/>
          </w:tcPr>
          <w:p>
            <w:r>
              <w:t>Python, princípios SOLID</w:t>
            </w:r>
          </w:p>
        </w:tc>
      </w:tr>
      <w:tr>
        <w:tc>
          <w:tcPr>
            <w:tcW w:type="dxa" w:w="3312"/>
          </w:tcPr>
          <w:p>
            <w:r>
              <w:t>Serviços</w:t>
            </w:r>
          </w:p>
        </w:tc>
        <w:tc>
          <w:tcPr>
            <w:tcW w:type="dxa" w:w="3312"/>
          </w:tcPr>
          <w:p>
            <w:r>
              <w:t>OCR, extração, validação, workflow, exportação</w:t>
            </w:r>
          </w:p>
        </w:tc>
        <w:tc>
          <w:tcPr>
            <w:tcW w:type="dxa" w:w="3312"/>
          </w:tcPr>
          <w:p>
            <w:r>
              <w:t>Python</w:t>
            </w:r>
          </w:p>
        </w:tc>
      </w:tr>
      <w:tr>
        <w:tc>
          <w:tcPr>
            <w:tcW w:type="dxa" w:w="3312"/>
          </w:tcPr>
          <w:p>
            <w:r>
              <w:t>Infraestrutura</w:t>
            </w:r>
          </w:p>
        </w:tc>
        <w:tc>
          <w:tcPr>
            <w:tcW w:type="dxa" w:w="3312"/>
          </w:tcPr>
          <w:p>
            <w:r>
              <w:t>Banco, arquivos, filas, cache, integrações</w:t>
            </w:r>
          </w:p>
        </w:tc>
        <w:tc>
          <w:tcPr>
            <w:tcW w:type="dxa" w:w="3312"/>
          </w:tcPr>
          <w:p>
            <w:r>
              <w:t>PostgreSQL, Redis, RabbitMQ, APIs</w:t>
            </w:r>
          </w:p>
        </w:tc>
      </w:tr>
    </w:tbl>
    <w:p/>
    <w:p>
      <w:pPr>
        <w:pStyle w:val="Heading1"/>
      </w:pPr>
      <w:r>
        <w:t>4. Processadores Documentais</w:t>
      </w:r>
    </w:p>
    <w:p>
      <w:pPr>
        <w:pStyle w:val="ListBullet"/>
      </w:pPr>
      <w:r>
        <w:t>PDF: PyMuPDF/pdfplumber</w:t>
      </w:r>
    </w:p>
    <w:p>
      <w:pPr>
        <w:pStyle w:val="ListBullet"/>
      </w:pPr>
      <w:r>
        <w:t>XML: ElementTree/lxml</w:t>
      </w:r>
    </w:p>
    <w:p>
      <w:pPr>
        <w:pStyle w:val="ListBullet"/>
      </w:pPr>
      <w:r>
        <w:t>XLS/XLSX: pandas/openpyxl</w:t>
      </w:r>
    </w:p>
    <w:p>
      <w:pPr>
        <w:pStyle w:val="ListBullet"/>
      </w:pPr>
      <w:r>
        <w:t>CSV: pandas/csv</w:t>
      </w:r>
    </w:p>
    <w:p>
      <w:pPr>
        <w:pStyle w:val="ListBullet"/>
      </w:pPr>
      <w:r>
        <w:t>DOCX: python-docx</w:t>
      </w:r>
    </w:p>
    <w:p>
      <w:pPr>
        <w:pStyle w:val="ListBullet"/>
      </w:pPr>
      <w:r>
        <w:t>TXT: pathlib/re</w:t>
      </w:r>
    </w:p>
    <w:p>
      <w:pPr>
        <w:pStyle w:val="ListBullet"/>
      </w:pPr>
      <w:r>
        <w:t>JPG/PNG: Pillow/OpenCV</w:t>
      </w:r>
    </w:p>
    <w:p>
      <w:pPr>
        <w:pStyle w:val="ListBullet"/>
      </w:pPr>
      <w:r>
        <w:t>OCR: Tesseract/pytesseract ou EasyOCR</w:t>
      </w:r>
    </w:p>
    <w:p>
      <w:pPr>
        <w:pStyle w:val="Heading1"/>
      </w:pPr>
      <w:r>
        <w:t>5. Padrões Arquiteturais</w:t>
      </w:r>
    </w:p>
    <w:p>
      <w:pPr>
        <w:pStyle w:val="ListBullet"/>
      </w:pPr>
      <w:r>
        <w:t>Service Layer</w:t>
      </w:r>
    </w:p>
    <w:p>
      <w:pPr>
        <w:pStyle w:val="ListBullet"/>
      </w:pPr>
      <w:r>
        <w:t>Repository Pattern</w:t>
      </w:r>
    </w:p>
    <w:p>
      <w:pPr>
        <w:pStyle w:val="ListBullet"/>
      </w:pPr>
      <w:r>
        <w:t>Factory Pattern</w:t>
      </w:r>
    </w:p>
    <w:p>
      <w:pPr>
        <w:pStyle w:val="ListBullet"/>
      </w:pPr>
      <w:r>
        <w:t>Strategy Pattern</w:t>
      </w:r>
    </w:p>
    <w:p>
      <w:pPr>
        <w:pStyle w:val="ListBullet"/>
      </w:pPr>
      <w:r>
        <w:t>Dependency Injection</w:t>
      </w:r>
    </w:p>
    <w:p>
      <w:pPr>
        <w:pStyle w:val="ListBullet"/>
      </w:pPr>
      <w:r>
        <w:t>SOLID</w:t>
      </w:r>
    </w:p>
    <w:p>
      <w:pPr>
        <w:pStyle w:val="ListBullet"/>
      </w:pPr>
      <w:r>
        <w:t>Clean Architecture como referência evolutiva</w:t>
      </w:r>
    </w:p>
    <w:p>
      <w:pPr>
        <w:pStyle w:val="Heading1"/>
      </w:pPr>
      <w:r>
        <w:t>6. Evolução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Fase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Características</w:t>
            </w:r>
          </w:p>
        </w:tc>
      </w:tr>
      <w:tr>
        <w:tc>
          <w:tcPr>
            <w:tcW w:type="dxa" w:w="4968"/>
          </w:tcPr>
          <w:p>
            <w:r>
              <w:t>MVP</w:t>
            </w:r>
          </w:p>
        </w:tc>
        <w:tc>
          <w:tcPr>
            <w:tcW w:type="dxa" w:w="4968"/>
          </w:tcPr>
          <w:p>
            <w:r>
              <w:t>Upload, 5+ formatos, extração por regras, OCR básico, exportação</w:t>
            </w:r>
          </w:p>
        </w:tc>
      </w:tr>
      <w:tr>
        <w:tc>
          <w:tcPr>
            <w:tcW w:type="dxa" w:w="4968"/>
          </w:tcPr>
          <w:p>
            <w:r>
              <w:t>Corporativa</w:t>
            </w:r>
          </w:p>
        </w:tc>
        <w:tc>
          <w:tcPr>
            <w:tcW w:type="dxa" w:w="4968"/>
          </w:tcPr>
          <w:p>
            <w:r>
              <w:t>Workflow, usuários, auditoria, API REST, upload em massa</w:t>
            </w:r>
          </w:p>
        </w:tc>
      </w:tr>
      <w:tr>
        <w:tc>
          <w:tcPr>
            <w:tcW w:type="dxa" w:w="4968"/>
          </w:tcPr>
          <w:p>
            <w:r>
              <w:t>Escala</w:t>
            </w:r>
          </w:p>
        </w:tc>
        <w:tc>
          <w:tcPr>
            <w:tcW w:type="dxa" w:w="4968"/>
          </w:tcPr>
          <w:p>
            <w:r>
              <w:t>RabbitMQ, Redis, processamento assíncrono, Docker</w:t>
            </w:r>
          </w:p>
        </w:tc>
      </w:tr>
      <w:tr>
        <w:tc>
          <w:tcPr>
            <w:tcW w:type="dxa" w:w="4968"/>
          </w:tcPr>
          <w:p>
            <w:r>
              <w:t>IA</w:t>
            </w:r>
          </w:p>
        </w:tc>
        <w:tc>
          <w:tcPr>
            <w:tcW w:type="dxa" w:w="4968"/>
          </w:tcPr>
          <w:p>
            <w:r>
              <w:t>Classificação inteligente, NLP, modelos especializados e LLMs conforme requisitos</w:t>
            </w:r>
          </w:p>
        </w:tc>
      </w:tr>
    </w:tbl>
    <w:p/>
    <w:p>
      <w:pPr>
        <w:pStyle w:val="Heading1"/>
      </w:pPr>
      <w:r>
        <w:t>7. Segurança</w:t>
      </w:r>
    </w:p>
    <w:p>
      <w:pPr>
        <w:pStyle w:val="ListBullet"/>
      </w:pPr>
      <w:r>
        <w:t>HTTPS em produção</w:t>
      </w:r>
    </w:p>
    <w:p>
      <w:pPr>
        <w:pStyle w:val="ListBullet"/>
      </w:pPr>
      <w:r>
        <w:t>Autenticação e RBAC</w:t>
      </w:r>
    </w:p>
    <w:p>
      <w:pPr>
        <w:pStyle w:val="ListBullet"/>
      </w:pPr>
      <w:r>
        <w:t>Hash seguro de senhas</w:t>
      </w:r>
    </w:p>
    <w:p>
      <w:pPr>
        <w:pStyle w:val="ListBullet"/>
      </w:pPr>
      <w:r>
        <w:t>Auditoria</w:t>
      </w:r>
    </w:p>
    <w:p>
      <w:pPr>
        <w:pStyle w:val="ListBullet"/>
      </w:pPr>
      <w:r>
        <w:t>Proteção de arquivos</w:t>
      </w:r>
    </w:p>
    <w:p>
      <w:pPr>
        <w:pStyle w:val="ListBullet"/>
      </w:pPr>
      <w:r>
        <w:t>Validação de uploads</w:t>
      </w:r>
    </w:p>
    <w:p>
      <w:pPr>
        <w:pStyle w:val="ListBullet"/>
      </w:pPr>
      <w:r>
        <w:t>Adequação à LGPD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