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E57C" w14:textId="2C69C54E" w:rsidR="000366F6" w:rsidRPr="006548DE" w:rsidRDefault="00752946" w:rsidP="006764C1">
      <w:pPr>
        <w:jc w:val="center"/>
        <w:rPr>
          <w:rFonts w:ascii="Times New Roman" w:hAnsi="Times New Roman" w:cs="Times New Roman"/>
          <w:sz w:val="72"/>
          <w:szCs w:val="56"/>
        </w:rPr>
      </w:pPr>
      <w:r w:rsidRPr="006548DE">
        <w:rPr>
          <w:rFonts w:ascii="Times New Roman" w:hAnsi="Times New Roman" w:cs="Times New Roman"/>
          <w:sz w:val="72"/>
          <w:szCs w:val="56"/>
        </w:rPr>
        <w:t>Subject:</w:t>
      </w:r>
      <w:r w:rsidR="00C36981" w:rsidRPr="006548DE">
        <w:rPr>
          <w:rFonts w:ascii="Times New Roman" w:hAnsi="Times New Roman" w:cs="Times New Roman"/>
          <w:sz w:val="72"/>
          <w:szCs w:val="56"/>
        </w:rPr>
        <w:t xml:space="preserve"> VT5014CEM</w:t>
      </w:r>
    </w:p>
    <w:p w14:paraId="09A9F034" w14:textId="1706FD82" w:rsidR="00752946" w:rsidRPr="006548DE" w:rsidRDefault="00745C13" w:rsidP="006764C1">
      <w:pPr>
        <w:jc w:val="center"/>
        <w:rPr>
          <w:rFonts w:ascii="Times New Roman" w:hAnsi="Times New Roman" w:cs="Times New Roman"/>
          <w:sz w:val="72"/>
          <w:szCs w:val="56"/>
        </w:rPr>
      </w:pPr>
      <w:r w:rsidRPr="006548DE">
        <w:rPr>
          <w:rFonts w:ascii="Times New Roman" w:hAnsi="Times New Roman" w:cs="Times New Roman"/>
          <w:sz w:val="72"/>
          <w:szCs w:val="56"/>
        </w:rPr>
        <w:t xml:space="preserve">Coursework </w:t>
      </w:r>
      <w:r w:rsidR="00C36981" w:rsidRPr="006548DE">
        <w:rPr>
          <w:rFonts w:ascii="Times New Roman" w:hAnsi="Times New Roman" w:cs="Times New Roman"/>
          <w:sz w:val="72"/>
          <w:szCs w:val="56"/>
        </w:rPr>
        <w:t>T</w:t>
      </w:r>
      <w:r w:rsidR="003F4B85" w:rsidRPr="006548DE">
        <w:rPr>
          <w:rFonts w:ascii="Times New Roman" w:hAnsi="Times New Roman" w:cs="Times New Roman"/>
          <w:sz w:val="72"/>
          <w:szCs w:val="56"/>
        </w:rPr>
        <w:t>itle</w:t>
      </w:r>
      <w:r w:rsidR="00C36981" w:rsidRPr="006548DE">
        <w:rPr>
          <w:rFonts w:ascii="Times New Roman" w:hAnsi="Times New Roman" w:cs="Times New Roman"/>
          <w:sz w:val="72"/>
          <w:szCs w:val="56"/>
        </w:rPr>
        <w:t>:</w:t>
      </w:r>
      <w:r w:rsidR="00241680" w:rsidRPr="006548DE">
        <w:rPr>
          <w:rFonts w:ascii="Times New Roman" w:eastAsia="Arial" w:hAnsi="Times New Roman" w:cs="Times New Roman"/>
          <w:kern w:val="0"/>
          <w:sz w:val="56"/>
          <w:szCs w:val="56"/>
          <w:lang w:eastAsia="en-US"/>
          <w14:ligatures w14:val="none"/>
        </w:rPr>
        <w:t xml:space="preserve"> </w:t>
      </w:r>
      <w:r w:rsidR="00241680" w:rsidRPr="006548DE">
        <w:rPr>
          <w:rFonts w:ascii="Times New Roman" w:hAnsi="Times New Roman" w:cs="Times New Roman"/>
          <w:sz w:val="72"/>
          <w:szCs w:val="56"/>
        </w:rPr>
        <w:t>Report on an Individual Data Science Project</w:t>
      </w:r>
    </w:p>
    <w:p w14:paraId="4705378E" w14:textId="473E23A5" w:rsidR="006548DE" w:rsidRPr="006548DE" w:rsidRDefault="006548DE" w:rsidP="006548DE">
      <w:pPr>
        <w:jc w:val="center"/>
        <w:rPr>
          <w:rFonts w:ascii="Times New Roman" w:hAnsi="Times New Roman" w:cs="Times New Roman"/>
          <w:sz w:val="72"/>
          <w:szCs w:val="56"/>
        </w:rPr>
      </w:pPr>
      <w:r w:rsidRPr="0053003C">
        <w:rPr>
          <w:rFonts w:ascii="Times New Roman" w:hAnsi="Times New Roman" w:cs="Times New Roman"/>
          <w:sz w:val="72"/>
          <w:szCs w:val="56"/>
        </w:rPr>
        <w:t>Lecturer</w:t>
      </w:r>
      <w:r w:rsidRPr="006548DE">
        <w:rPr>
          <w:rFonts w:ascii="Times New Roman" w:hAnsi="Times New Roman" w:cs="Times New Roman"/>
          <w:sz w:val="72"/>
          <w:szCs w:val="56"/>
        </w:rPr>
        <w:t>:</w:t>
      </w:r>
      <w:r>
        <w:rPr>
          <w:rFonts w:ascii="Times New Roman" w:hAnsi="Times New Roman" w:cs="Times New Roman"/>
          <w:sz w:val="72"/>
          <w:szCs w:val="56"/>
        </w:rPr>
        <w:t xml:space="preserve"> </w:t>
      </w:r>
      <w:r w:rsidRPr="006548DE">
        <w:rPr>
          <w:rFonts w:ascii="Times New Roman" w:hAnsi="Times New Roman" w:cs="Times New Roman"/>
          <w:sz w:val="72"/>
          <w:szCs w:val="56"/>
        </w:rPr>
        <w:t>Fung Kai Tat</w:t>
      </w:r>
    </w:p>
    <w:p w14:paraId="410E8AC3" w14:textId="0B1560B4" w:rsidR="00C36981" w:rsidRPr="006548DE" w:rsidRDefault="00C36981" w:rsidP="006764C1">
      <w:pPr>
        <w:jc w:val="center"/>
        <w:rPr>
          <w:rFonts w:ascii="Times New Roman" w:hAnsi="Times New Roman" w:cs="Times New Roman"/>
          <w:sz w:val="72"/>
          <w:szCs w:val="56"/>
        </w:rPr>
      </w:pPr>
      <w:r w:rsidRPr="006548DE">
        <w:rPr>
          <w:rFonts w:ascii="Times New Roman" w:hAnsi="Times New Roman" w:cs="Times New Roman"/>
          <w:sz w:val="72"/>
          <w:szCs w:val="56"/>
        </w:rPr>
        <w:t>Student:</w:t>
      </w:r>
      <w:r w:rsidR="009D7586" w:rsidRPr="006548DE">
        <w:rPr>
          <w:rFonts w:ascii="Times New Roman" w:hAnsi="Times New Roman" w:cs="Times New Roman"/>
          <w:sz w:val="72"/>
          <w:szCs w:val="56"/>
        </w:rPr>
        <w:t xml:space="preserve"> Hung </w:t>
      </w:r>
      <w:proofErr w:type="spellStart"/>
      <w:r w:rsidR="009D7586" w:rsidRPr="006548DE">
        <w:rPr>
          <w:rFonts w:ascii="Times New Roman" w:hAnsi="Times New Roman" w:cs="Times New Roman"/>
          <w:sz w:val="72"/>
          <w:szCs w:val="56"/>
        </w:rPr>
        <w:t>Yiu</w:t>
      </w:r>
      <w:proofErr w:type="spellEnd"/>
      <w:r w:rsidR="009D7586" w:rsidRPr="006548DE">
        <w:rPr>
          <w:rFonts w:ascii="Times New Roman" w:hAnsi="Times New Roman" w:cs="Times New Roman"/>
          <w:sz w:val="72"/>
          <w:szCs w:val="56"/>
        </w:rPr>
        <w:t xml:space="preserve"> Wing</w:t>
      </w:r>
    </w:p>
    <w:p w14:paraId="0486AB2E" w14:textId="58BB55FC" w:rsidR="00C36981" w:rsidRPr="006548DE" w:rsidRDefault="00C36981" w:rsidP="006764C1">
      <w:pPr>
        <w:jc w:val="center"/>
        <w:rPr>
          <w:rFonts w:ascii="Times New Roman" w:hAnsi="Times New Roman" w:cs="Times New Roman"/>
          <w:sz w:val="72"/>
          <w:szCs w:val="56"/>
        </w:rPr>
      </w:pPr>
      <w:r w:rsidRPr="006548DE">
        <w:rPr>
          <w:rFonts w:ascii="Times New Roman" w:hAnsi="Times New Roman" w:cs="Times New Roman"/>
          <w:sz w:val="72"/>
          <w:szCs w:val="56"/>
        </w:rPr>
        <w:t>Student ID:</w:t>
      </w:r>
      <w:r w:rsidR="009D7586" w:rsidRPr="006548DE">
        <w:rPr>
          <w:rFonts w:ascii="Times New Roman" w:hAnsi="Times New Roman" w:cs="Times New Roman"/>
          <w:sz w:val="72"/>
          <w:szCs w:val="56"/>
        </w:rPr>
        <w:t xml:space="preserve"> 247018266</w:t>
      </w:r>
    </w:p>
    <w:p w14:paraId="539467ED" w14:textId="77F7B898" w:rsidR="006764C1" w:rsidRDefault="006764C1" w:rsidP="006764C1">
      <w:pPr>
        <w:rPr>
          <w:rFonts w:ascii="Times New Roman" w:hAnsi="Times New Roman" w:cs="Times New Roman"/>
          <w:sz w:val="72"/>
          <w:szCs w:val="56"/>
        </w:rPr>
      </w:pPr>
      <w:r w:rsidRPr="006548DE">
        <w:rPr>
          <w:rFonts w:ascii="Times New Roman" w:hAnsi="Times New Roman" w:cs="Times New Roman"/>
          <w:sz w:val="72"/>
          <w:szCs w:val="56"/>
        </w:rPr>
        <w:br w:type="column"/>
      </w:r>
      <w:r w:rsidR="001D4BA1">
        <w:rPr>
          <w:rFonts w:ascii="Times New Roman" w:hAnsi="Times New Roman" w:cs="Times New Roman"/>
          <w:sz w:val="72"/>
          <w:szCs w:val="56"/>
        </w:rPr>
        <w:lastRenderedPageBreak/>
        <w:fldChar w:fldCharType="begin"/>
      </w:r>
      <w:r w:rsidR="001D4BA1">
        <w:rPr>
          <w:rFonts w:ascii="Times New Roman" w:hAnsi="Times New Roman" w:cs="Times New Roman"/>
          <w:sz w:val="72"/>
          <w:szCs w:val="56"/>
        </w:rPr>
        <w:instrText xml:space="preserve"> TOC \o "1-3" \h \z \u </w:instrText>
      </w:r>
      <w:r w:rsidR="001D4BA1">
        <w:rPr>
          <w:rFonts w:ascii="Times New Roman" w:hAnsi="Times New Roman" w:cs="Times New Roman"/>
          <w:sz w:val="72"/>
          <w:szCs w:val="56"/>
        </w:rPr>
        <w:fldChar w:fldCharType="separate"/>
      </w:r>
      <w:r w:rsidR="001D4BA1">
        <w:rPr>
          <w:rFonts w:ascii="Times New Roman" w:hAnsi="Times New Roman" w:cs="Times New Roman" w:hint="eastAsia"/>
          <w:b/>
          <w:bCs/>
          <w:noProof/>
          <w:sz w:val="72"/>
          <w:szCs w:val="56"/>
        </w:rPr>
        <w:t>找不到目錄項目。</w:t>
      </w:r>
      <w:r w:rsidR="001D4BA1">
        <w:rPr>
          <w:rFonts w:ascii="Times New Roman" w:hAnsi="Times New Roman" w:cs="Times New Roman"/>
          <w:sz w:val="72"/>
          <w:szCs w:val="56"/>
        </w:rPr>
        <w:fldChar w:fldCharType="end"/>
      </w:r>
    </w:p>
    <w:p w14:paraId="6489A286" w14:textId="7075BACA" w:rsidR="009C6BE9" w:rsidRPr="009C6BE9" w:rsidRDefault="001D4BA1" w:rsidP="009C6BE9">
      <w:pPr>
        <w:pStyle w:val="1"/>
        <w:rPr>
          <w:sz w:val="24"/>
          <w:szCs w:val="24"/>
        </w:rPr>
      </w:pPr>
      <w:r>
        <w:rPr>
          <w:sz w:val="72"/>
          <w:szCs w:val="56"/>
        </w:rPr>
        <w:br w:type="column"/>
      </w:r>
      <w:r w:rsidR="009C6BE9" w:rsidRPr="009C6BE9">
        <w:lastRenderedPageBreak/>
        <w:t>Introduction</w:t>
      </w:r>
    </w:p>
    <w:p w14:paraId="0F2CDC74" w14:textId="77777777" w:rsidR="009C6BE9" w:rsidRPr="009C6BE9" w:rsidRDefault="009C6BE9" w:rsidP="009C6BE9">
      <w:pPr>
        <w:rPr>
          <w:rFonts w:ascii="Times New Roman" w:hAnsi="Times New Roman" w:cs="Times New Roman"/>
          <w:szCs w:val="24"/>
        </w:rPr>
      </w:pPr>
      <w:r w:rsidRPr="009C6BE9">
        <w:rPr>
          <w:rFonts w:ascii="Times New Roman" w:hAnsi="Times New Roman" w:cs="Times New Roman"/>
          <w:szCs w:val="24"/>
        </w:rPr>
        <w:t>When buying a home, various factors such as affordability, safety, and access to quality education play a vital role in determining the suitability of a location. In this study, we aim to help friends find suitable areas in the New Territories of Hong Kong, especially New Territories East (NTE) and New Territories West (NTW). We will consider community data to provide a comprehensive assessment of each area.</w:t>
      </w:r>
    </w:p>
    <w:p w14:paraId="47120596" w14:textId="77777777" w:rsidR="009C6BE9" w:rsidRPr="009C6BE9" w:rsidRDefault="009C6BE9" w:rsidP="009C6BE9">
      <w:pPr>
        <w:rPr>
          <w:rFonts w:ascii="Times New Roman" w:hAnsi="Times New Roman" w:cs="Times New Roman"/>
          <w:szCs w:val="24"/>
        </w:rPr>
      </w:pPr>
    </w:p>
    <w:p w14:paraId="0D9F6423" w14:textId="24B7A19A" w:rsidR="009C6BE9" w:rsidRPr="009C6BE9" w:rsidRDefault="009C6BE9" w:rsidP="009C6BE9">
      <w:pPr>
        <w:pStyle w:val="2"/>
      </w:pPr>
      <w:r w:rsidRPr="009C6BE9">
        <w:t>Problem Definition</w:t>
      </w:r>
    </w:p>
    <w:p w14:paraId="36D14E6F" w14:textId="77777777" w:rsidR="009C6BE9" w:rsidRPr="009C6BE9" w:rsidRDefault="009C6BE9" w:rsidP="009C6BE9">
      <w:pPr>
        <w:rPr>
          <w:rFonts w:ascii="Times New Roman" w:hAnsi="Times New Roman" w:cs="Times New Roman"/>
          <w:szCs w:val="24"/>
        </w:rPr>
      </w:pPr>
      <w:r w:rsidRPr="009C6BE9">
        <w:rPr>
          <w:rFonts w:ascii="Times New Roman" w:hAnsi="Times New Roman" w:cs="Times New Roman"/>
          <w:szCs w:val="24"/>
        </w:rPr>
        <w:t>There are several administrative districts in New Territories East and New Territories West, each with its own characteristics. The regions being considered are as follows:</w:t>
      </w:r>
    </w:p>
    <w:p w14:paraId="16BAC940" w14:textId="77777777" w:rsidR="009C6BE9" w:rsidRPr="009C6BE9" w:rsidRDefault="009C6BE9" w:rsidP="009C6BE9">
      <w:pPr>
        <w:rPr>
          <w:rFonts w:ascii="Times New Roman" w:hAnsi="Times New Roman" w:cs="Times New Roman"/>
          <w:szCs w:val="24"/>
        </w:rPr>
      </w:pPr>
    </w:p>
    <w:p w14:paraId="16C75653" w14:textId="77777777" w:rsidR="009C6BE9" w:rsidRPr="009C6BE9" w:rsidRDefault="009C6BE9" w:rsidP="009C6BE9">
      <w:pPr>
        <w:rPr>
          <w:rFonts w:ascii="Times New Roman" w:hAnsi="Times New Roman" w:cs="Times New Roman"/>
          <w:b/>
          <w:bCs/>
          <w:sz w:val="28"/>
          <w:szCs w:val="28"/>
        </w:rPr>
      </w:pPr>
      <w:r w:rsidRPr="009C6BE9">
        <w:rPr>
          <w:rFonts w:ascii="Times New Roman" w:hAnsi="Times New Roman" w:cs="Times New Roman"/>
          <w:b/>
          <w:bCs/>
          <w:sz w:val="28"/>
          <w:szCs w:val="28"/>
        </w:rPr>
        <w:t>New Territories East</w:t>
      </w:r>
    </w:p>
    <w:p w14:paraId="784758DC" w14:textId="361BBBA5" w:rsidR="009C6BE9" w:rsidRPr="009C6BE9" w:rsidRDefault="009C6BE9" w:rsidP="009C6BE9">
      <w:pPr>
        <w:pStyle w:val="a9"/>
        <w:numPr>
          <w:ilvl w:val="0"/>
          <w:numId w:val="1"/>
        </w:numPr>
        <w:rPr>
          <w:rFonts w:ascii="Times New Roman" w:hAnsi="Times New Roman" w:cs="Times New Roman"/>
          <w:szCs w:val="24"/>
        </w:rPr>
      </w:pPr>
      <w:r w:rsidRPr="009C6BE9">
        <w:rPr>
          <w:rFonts w:ascii="Times New Roman" w:hAnsi="Times New Roman" w:cs="Times New Roman"/>
          <w:szCs w:val="24"/>
        </w:rPr>
        <w:t>Sha</w:t>
      </w:r>
      <w:r w:rsidR="00BB0DC1">
        <w:rPr>
          <w:rFonts w:ascii="Times New Roman" w:hAnsi="Times New Roman" w:cs="Times New Roman"/>
          <w:szCs w:val="24"/>
        </w:rPr>
        <w:t xml:space="preserve"> Ti</w:t>
      </w:r>
      <w:r w:rsidRPr="009C6BE9">
        <w:rPr>
          <w:rFonts w:ascii="Times New Roman" w:hAnsi="Times New Roman" w:cs="Times New Roman"/>
          <w:szCs w:val="24"/>
        </w:rPr>
        <w:t>n</w:t>
      </w:r>
    </w:p>
    <w:p w14:paraId="6428DE4A" w14:textId="77777777" w:rsidR="009C6BE9" w:rsidRPr="009C6BE9" w:rsidRDefault="009C6BE9" w:rsidP="009C6BE9">
      <w:pPr>
        <w:pStyle w:val="a9"/>
        <w:numPr>
          <w:ilvl w:val="0"/>
          <w:numId w:val="1"/>
        </w:numPr>
        <w:rPr>
          <w:rFonts w:ascii="Times New Roman" w:hAnsi="Times New Roman" w:cs="Times New Roman"/>
          <w:szCs w:val="24"/>
        </w:rPr>
      </w:pPr>
      <w:r w:rsidRPr="009C6BE9">
        <w:rPr>
          <w:rFonts w:ascii="Times New Roman" w:hAnsi="Times New Roman" w:cs="Times New Roman"/>
          <w:szCs w:val="24"/>
        </w:rPr>
        <w:t>Tai Po</w:t>
      </w:r>
    </w:p>
    <w:p w14:paraId="0EE4AC28" w14:textId="04A4D669" w:rsidR="009C6BE9" w:rsidRPr="009C6BE9" w:rsidRDefault="009C6BE9" w:rsidP="009C6BE9">
      <w:pPr>
        <w:pStyle w:val="a9"/>
        <w:numPr>
          <w:ilvl w:val="0"/>
          <w:numId w:val="1"/>
        </w:numPr>
        <w:rPr>
          <w:rFonts w:ascii="Times New Roman" w:hAnsi="Times New Roman" w:cs="Times New Roman"/>
          <w:szCs w:val="24"/>
        </w:rPr>
      </w:pPr>
      <w:r w:rsidRPr="009C6BE9">
        <w:rPr>
          <w:rFonts w:ascii="Times New Roman" w:hAnsi="Times New Roman" w:cs="Times New Roman"/>
          <w:szCs w:val="24"/>
        </w:rPr>
        <w:t>Sai</w:t>
      </w:r>
      <w:r w:rsidR="00BB0DC1">
        <w:rPr>
          <w:rFonts w:ascii="Times New Roman" w:hAnsi="Times New Roman" w:cs="Times New Roman"/>
          <w:szCs w:val="24"/>
        </w:rPr>
        <w:t xml:space="preserve"> Kung</w:t>
      </w:r>
    </w:p>
    <w:p w14:paraId="75AD23E4" w14:textId="77777777" w:rsidR="009C6BE9" w:rsidRPr="009C6BE9" w:rsidRDefault="009C6BE9" w:rsidP="009C6BE9">
      <w:pPr>
        <w:pStyle w:val="a9"/>
        <w:numPr>
          <w:ilvl w:val="0"/>
          <w:numId w:val="1"/>
        </w:numPr>
        <w:rPr>
          <w:rFonts w:ascii="Times New Roman" w:hAnsi="Times New Roman" w:cs="Times New Roman"/>
          <w:szCs w:val="24"/>
        </w:rPr>
      </w:pPr>
      <w:r w:rsidRPr="009C6BE9">
        <w:rPr>
          <w:rFonts w:ascii="Times New Roman" w:hAnsi="Times New Roman" w:cs="Times New Roman"/>
          <w:szCs w:val="24"/>
        </w:rPr>
        <w:t>North District</w:t>
      </w:r>
    </w:p>
    <w:p w14:paraId="0E46C5DC" w14:textId="77777777" w:rsidR="009C6BE9" w:rsidRPr="009C6BE9" w:rsidRDefault="009C6BE9" w:rsidP="009C6BE9">
      <w:pPr>
        <w:rPr>
          <w:rFonts w:ascii="Times New Roman" w:hAnsi="Times New Roman" w:cs="Times New Roman"/>
          <w:szCs w:val="24"/>
        </w:rPr>
      </w:pPr>
    </w:p>
    <w:p w14:paraId="4C214F47" w14:textId="77777777" w:rsidR="009C6BE9" w:rsidRPr="009C6BE9" w:rsidRDefault="009C6BE9" w:rsidP="009C6BE9">
      <w:pPr>
        <w:rPr>
          <w:rFonts w:ascii="Times New Roman" w:hAnsi="Times New Roman" w:cs="Times New Roman"/>
          <w:b/>
          <w:bCs/>
          <w:sz w:val="28"/>
          <w:szCs w:val="28"/>
        </w:rPr>
      </w:pPr>
      <w:r w:rsidRPr="009C6BE9">
        <w:rPr>
          <w:rFonts w:ascii="Times New Roman" w:hAnsi="Times New Roman" w:cs="Times New Roman"/>
          <w:b/>
          <w:bCs/>
          <w:sz w:val="28"/>
          <w:szCs w:val="28"/>
        </w:rPr>
        <w:t>New Territories West</w:t>
      </w:r>
    </w:p>
    <w:p w14:paraId="34EB4623" w14:textId="77777777" w:rsidR="009C6BE9" w:rsidRPr="00BB0DC1" w:rsidRDefault="009C6BE9" w:rsidP="00BB0DC1">
      <w:pPr>
        <w:pStyle w:val="a9"/>
        <w:numPr>
          <w:ilvl w:val="0"/>
          <w:numId w:val="2"/>
        </w:numPr>
        <w:rPr>
          <w:rFonts w:ascii="Times New Roman" w:hAnsi="Times New Roman" w:cs="Times New Roman"/>
          <w:szCs w:val="24"/>
        </w:rPr>
      </w:pPr>
      <w:r w:rsidRPr="00BB0DC1">
        <w:rPr>
          <w:rFonts w:ascii="Times New Roman" w:hAnsi="Times New Roman" w:cs="Times New Roman"/>
          <w:szCs w:val="24"/>
        </w:rPr>
        <w:t>Tuen Mun</w:t>
      </w:r>
    </w:p>
    <w:p w14:paraId="40EE8368" w14:textId="77777777" w:rsidR="009C6BE9" w:rsidRPr="00BB0DC1" w:rsidRDefault="009C6BE9" w:rsidP="00BB0DC1">
      <w:pPr>
        <w:pStyle w:val="a9"/>
        <w:numPr>
          <w:ilvl w:val="0"/>
          <w:numId w:val="2"/>
        </w:numPr>
        <w:rPr>
          <w:rFonts w:ascii="Times New Roman" w:hAnsi="Times New Roman" w:cs="Times New Roman"/>
          <w:szCs w:val="24"/>
        </w:rPr>
      </w:pPr>
      <w:r w:rsidRPr="00BB0DC1">
        <w:rPr>
          <w:rFonts w:ascii="Times New Roman" w:hAnsi="Times New Roman" w:cs="Times New Roman"/>
          <w:szCs w:val="24"/>
        </w:rPr>
        <w:t>Yuen Long</w:t>
      </w:r>
    </w:p>
    <w:p w14:paraId="19340CB1" w14:textId="77777777" w:rsidR="009C6BE9" w:rsidRPr="00BB0DC1" w:rsidRDefault="009C6BE9" w:rsidP="00BB0DC1">
      <w:pPr>
        <w:pStyle w:val="a9"/>
        <w:numPr>
          <w:ilvl w:val="0"/>
          <w:numId w:val="2"/>
        </w:numPr>
        <w:rPr>
          <w:rFonts w:ascii="Times New Roman" w:hAnsi="Times New Roman" w:cs="Times New Roman"/>
          <w:szCs w:val="24"/>
        </w:rPr>
      </w:pPr>
      <w:r w:rsidRPr="00BB0DC1">
        <w:rPr>
          <w:rFonts w:ascii="Times New Roman" w:hAnsi="Times New Roman" w:cs="Times New Roman"/>
          <w:szCs w:val="24"/>
        </w:rPr>
        <w:t>Kwai Chung</w:t>
      </w:r>
    </w:p>
    <w:p w14:paraId="7CD7A8F4" w14:textId="77777777" w:rsidR="009C6BE9" w:rsidRPr="00BB0DC1" w:rsidRDefault="009C6BE9" w:rsidP="00BB0DC1">
      <w:pPr>
        <w:pStyle w:val="a9"/>
        <w:numPr>
          <w:ilvl w:val="0"/>
          <w:numId w:val="2"/>
        </w:numPr>
        <w:rPr>
          <w:rFonts w:ascii="Times New Roman" w:hAnsi="Times New Roman" w:cs="Times New Roman"/>
          <w:szCs w:val="24"/>
        </w:rPr>
      </w:pPr>
      <w:r w:rsidRPr="00BB0DC1">
        <w:rPr>
          <w:rFonts w:ascii="Times New Roman" w:hAnsi="Times New Roman" w:cs="Times New Roman"/>
          <w:szCs w:val="24"/>
        </w:rPr>
        <w:t>Kwai Tsing</w:t>
      </w:r>
    </w:p>
    <w:p w14:paraId="7879A3DB" w14:textId="77777777" w:rsidR="009C6BE9" w:rsidRPr="00BB0DC1" w:rsidRDefault="009C6BE9" w:rsidP="00BB0DC1">
      <w:pPr>
        <w:pStyle w:val="a9"/>
        <w:numPr>
          <w:ilvl w:val="0"/>
          <w:numId w:val="2"/>
        </w:numPr>
        <w:rPr>
          <w:rFonts w:ascii="Times New Roman" w:hAnsi="Times New Roman" w:cs="Times New Roman"/>
          <w:szCs w:val="24"/>
        </w:rPr>
      </w:pPr>
      <w:r w:rsidRPr="00BB0DC1">
        <w:rPr>
          <w:rFonts w:ascii="Times New Roman" w:hAnsi="Times New Roman" w:cs="Times New Roman"/>
          <w:szCs w:val="24"/>
        </w:rPr>
        <w:t>Islands District</w:t>
      </w:r>
    </w:p>
    <w:p w14:paraId="6D8FF547" w14:textId="77777777" w:rsidR="009C6BE9" w:rsidRPr="009C6BE9" w:rsidRDefault="009C6BE9" w:rsidP="009C6BE9">
      <w:pPr>
        <w:rPr>
          <w:rFonts w:ascii="Times New Roman" w:hAnsi="Times New Roman" w:cs="Times New Roman"/>
          <w:szCs w:val="24"/>
        </w:rPr>
      </w:pPr>
    </w:p>
    <w:p w14:paraId="46C19436" w14:textId="77777777" w:rsidR="009C6BE9" w:rsidRPr="009C6BE9" w:rsidRDefault="009C6BE9" w:rsidP="009C6BE9">
      <w:pPr>
        <w:rPr>
          <w:rFonts w:ascii="Times New Roman" w:hAnsi="Times New Roman" w:cs="Times New Roman"/>
          <w:szCs w:val="24"/>
        </w:rPr>
      </w:pPr>
      <w:r w:rsidRPr="009C6BE9">
        <w:rPr>
          <w:rFonts w:ascii="Times New Roman" w:hAnsi="Times New Roman" w:cs="Times New Roman"/>
          <w:szCs w:val="24"/>
        </w:rPr>
        <w:t>Our goal is to analyze and compare these areas based on available data so that we can recommend the most suitable areas for homebuyers.</w:t>
      </w:r>
    </w:p>
    <w:p w14:paraId="0B5FB95B" w14:textId="77777777" w:rsidR="009C6BE9" w:rsidRPr="009C6BE9" w:rsidRDefault="009C6BE9" w:rsidP="009C6BE9">
      <w:pPr>
        <w:rPr>
          <w:rFonts w:ascii="Times New Roman" w:hAnsi="Times New Roman" w:cs="Times New Roman"/>
          <w:szCs w:val="24"/>
        </w:rPr>
      </w:pPr>
    </w:p>
    <w:p w14:paraId="7E89E90C" w14:textId="4258CBAF" w:rsidR="009C6BE9" w:rsidRPr="00BB0DC1" w:rsidRDefault="009C6BE9" w:rsidP="00BB0DC1">
      <w:pPr>
        <w:pStyle w:val="2"/>
      </w:pPr>
      <w:r w:rsidRPr="009C6BE9">
        <w:t>Dataset Description</w:t>
      </w:r>
    </w:p>
    <w:p w14:paraId="0BBE7982" w14:textId="77777777" w:rsidR="009C6BE9" w:rsidRPr="009C6BE9" w:rsidRDefault="009C6BE9" w:rsidP="009C6BE9">
      <w:pPr>
        <w:rPr>
          <w:rFonts w:ascii="Times New Roman" w:hAnsi="Times New Roman" w:cs="Times New Roman"/>
          <w:szCs w:val="24"/>
        </w:rPr>
      </w:pPr>
      <w:r w:rsidRPr="009C6BE9">
        <w:rPr>
          <w:rFonts w:ascii="Times New Roman" w:hAnsi="Times New Roman" w:cs="Times New Roman"/>
          <w:szCs w:val="24"/>
        </w:rPr>
        <w:t xml:space="preserve">The dataset used in this analysis comes from reliable sources, including housing price websites and the Hong Kong Government Open Data Portal. These datasets cover a wide range of community and region-specific characteristics necessary to assess </w:t>
      </w:r>
      <w:proofErr w:type="spellStart"/>
      <w:r w:rsidRPr="009C6BE9">
        <w:rPr>
          <w:rFonts w:ascii="Times New Roman" w:hAnsi="Times New Roman" w:cs="Times New Roman"/>
          <w:szCs w:val="24"/>
        </w:rPr>
        <w:t>liveability</w:t>
      </w:r>
      <w:proofErr w:type="spellEnd"/>
      <w:r w:rsidRPr="009C6BE9">
        <w:rPr>
          <w:rFonts w:ascii="Times New Roman" w:hAnsi="Times New Roman" w:cs="Times New Roman"/>
          <w:szCs w:val="24"/>
        </w:rPr>
        <w:t xml:space="preserve"> and suitability. The data is summarized as follows:</w:t>
      </w:r>
    </w:p>
    <w:p w14:paraId="2548255A" w14:textId="77777777" w:rsidR="009C6BE9" w:rsidRPr="009C6BE9" w:rsidRDefault="009C6BE9" w:rsidP="009C6BE9">
      <w:pPr>
        <w:rPr>
          <w:rFonts w:ascii="Times New Roman" w:hAnsi="Times New Roman" w:cs="Times New Roman"/>
          <w:szCs w:val="24"/>
        </w:rPr>
      </w:pPr>
    </w:p>
    <w:p w14:paraId="5BCDBF37" w14:textId="638AD509"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 xml:space="preserve">House Prices and Location: House price data for each region, providing insights </w:t>
      </w:r>
      <w:r w:rsidRPr="00BB0DC1">
        <w:rPr>
          <w:rFonts w:ascii="Times New Roman" w:hAnsi="Times New Roman" w:cs="Times New Roman"/>
          <w:szCs w:val="24"/>
        </w:rPr>
        <w:lastRenderedPageBreak/>
        <w:t>into affordability.</w:t>
      </w:r>
    </w:p>
    <w:p w14:paraId="7F2D92CB" w14:textId="6BCC69FC"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Crime: Crime statistics for each area are used to measure how safe the area is.</w:t>
      </w:r>
    </w:p>
    <w:p w14:paraId="12657294" w14:textId="457D8E52"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School distribution: Information on the number and quality of schools within each region to assess educational opportunities.</w:t>
      </w:r>
    </w:p>
    <w:p w14:paraId="58E962EB" w14:textId="02951884"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Traffic accidents: This data reflects the overall road safety conditions.</w:t>
      </w:r>
    </w:p>
    <w:p w14:paraId="0C84B255" w14:textId="7E6C29EA"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Transportation: Information on transportation facilities and accessibility in various regions.</w:t>
      </w:r>
    </w:p>
    <w:p w14:paraId="59BA1C00" w14:textId="3FE32077"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Community facilities:</w:t>
      </w:r>
    </w:p>
    <w:p w14:paraId="53D123E2" w14:textId="77777777" w:rsidR="009C6BE9" w:rsidRPr="009C6BE9" w:rsidRDefault="009C6BE9" w:rsidP="00BB0DC1">
      <w:pPr>
        <w:ind w:left="480"/>
        <w:rPr>
          <w:rFonts w:ascii="Times New Roman" w:hAnsi="Times New Roman" w:cs="Times New Roman"/>
          <w:szCs w:val="24"/>
        </w:rPr>
      </w:pPr>
      <w:r w:rsidRPr="009C6BE9">
        <w:rPr>
          <w:rFonts w:ascii="Times New Roman" w:hAnsi="Times New Roman" w:cs="Times New Roman"/>
          <w:szCs w:val="24"/>
        </w:rPr>
        <w:t>The use and distribution of cultural activities of fire stations, hospitals, libraries, post offices, police stations and shopping centers, museums, showcase recreational and cultural opportunities.</w:t>
      </w:r>
    </w:p>
    <w:p w14:paraId="195A86EC" w14:textId="262EC743" w:rsidR="009C6BE9" w:rsidRPr="00BB0DC1" w:rsidRDefault="009C6BE9" w:rsidP="00BB0DC1">
      <w:pPr>
        <w:pStyle w:val="a9"/>
        <w:numPr>
          <w:ilvl w:val="0"/>
          <w:numId w:val="3"/>
        </w:numPr>
        <w:rPr>
          <w:rFonts w:ascii="Times New Roman" w:hAnsi="Times New Roman" w:cs="Times New Roman"/>
          <w:szCs w:val="24"/>
        </w:rPr>
      </w:pPr>
      <w:r w:rsidRPr="00BB0DC1">
        <w:rPr>
          <w:rFonts w:ascii="Times New Roman" w:hAnsi="Times New Roman" w:cs="Times New Roman"/>
          <w:szCs w:val="24"/>
        </w:rPr>
        <w:t xml:space="preserve">Regional Income: The average income level data of each region </w:t>
      </w:r>
      <w:proofErr w:type="gramStart"/>
      <w:r w:rsidRPr="00BB0DC1">
        <w:rPr>
          <w:rFonts w:ascii="Times New Roman" w:hAnsi="Times New Roman" w:cs="Times New Roman"/>
          <w:szCs w:val="24"/>
        </w:rPr>
        <w:t>provides</w:t>
      </w:r>
      <w:proofErr w:type="gramEnd"/>
      <w:r w:rsidRPr="00BB0DC1">
        <w:rPr>
          <w:rFonts w:ascii="Times New Roman" w:hAnsi="Times New Roman" w:cs="Times New Roman"/>
          <w:szCs w:val="24"/>
        </w:rPr>
        <w:t xml:space="preserve"> the economic status of the region.</w:t>
      </w:r>
    </w:p>
    <w:p w14:paraId="40F6BBD7" w14:textId="77777777" w:rsidR="009C6BE9" w:rsidRPr="00BB0DC1" w:rsidRDefault="009C6BE9" w:rsidP="009C6BE9">
      <w:pPr>
        <w:rPr>
          <w:rFonts w:ascii="Times New Roman" w:hAnsi="Times New Roman" w:cs="Times New Roman"/>
          <w:szCs w:val="24"/>
        </w:rPr>
      </w:pPr>
    </w:p>
    <w:p w14:paraId="57A4EF31" w14:textId="5DA99CC3" w:rsidR="009C6BE9" w:rsidRPr="000E2840" w:rsidRDefault="009C6BE9" w:rsidP="000E2840">
      <w:pPr>
        <w:pStyle w:val="2"/>
      </w:pPr>
      <w:r w:rsidRPr="009C6BE9">
        <w:t>Justification of data applicability</w:t>
      </w:r>
    </w:p>
    <w:p w14:paraId="3BB58D4F" w14:textId="54558875" w:rsidR="009C6BE9" w:rsidRPr="009C6BE9" w:rsidRDefault="009C6BE9" w:rsidP="009C6BE9">
      <w:pPr>
        <w:rPr>
          <w:rFonts w:ascii="Times New Roman" w:hAnsi="Times New Roman" w:cs="Times New Roman"/>
          <w:szCs w:val="24"/>
        </w:rPr>
      </w:pPr>
      <w:r w:rsidRPr="009C6BE9">
        <w:rPr>
          <w:rFonts w:ascii="Times New Roman" w:hAnsi="Times New Roman" w:cs="Times New Roman"/>
          <w:szCs w:val="24"/>
        </w:rPr>
        <w:t xml:space="preserve">These datasets are well suited for this task because they cover key factors that influence homebuyers’ decisions, including financial (price), safety (crime rates, traffic accidents), and quality of life indicators (schools, community amenities). By combining these </w:t>
      </w:r>
      <w:proofErr w:type="gramStart"/>
      <w:r w:rsidRPr="009C6BE9">
        <w:rPr>
          <w:rFonts w:ascii="Times New Roman" w:hAnsi="Times New Roman" w:cs="Times New Roman"/>
          <w:szCs w:val="24"/>
        </w:rPr>
        <w:t>datasets</w:t>
      </w:r>
      <w:proofErr w:type="gramEnd"/>
      <w:r w:rsidRPr="009C6BE9">
        <w:rPr>
          <w:rFonts w:ascii="Times New Roman" w:hAnsi="Times New Roman" w:cs="Times New Roman"/>
          <w:szCs w:val="24"/>
        </w:rPr>
        <w:t>, we can fully understand the characteristics of each region and make data-driven recommendations.</w:t>
      </w:r>
      <w:r w:rsidR="000E2840">
        <w:rPr>
          <w:rFonts w:ascii="Times New Roman" w:hAnsi="Times New Roman" w:cs="Times New Roman"/>
          <w:szCs w:val="24"/>
        </w:rPr>
        <w:t xml:space="preserve"> </w:t>
      </w:r>
      <w:r w:rsidRPr="009C6BE9">
        <w:rPr>
          <w:rFonts w:ascii="Times New Roman" w:hAnsi="Times New Roman" w:cs="Times New Roman"/>
          <w:szCs w:val="24"/>
        </w:rPr>
        <w:t>The data sources are open to ensure transparency and reproducibility. For example:</w:t>
      </w:r>
    </w:p>
    <w:p w14:paraId="3EFAF514" w14:textId="77777777" w:rsidR="009C6BE9" w:rsidRPr="000E2840" w:rsidRDefault="009C6BE9" w:rsidP="000E2840">
      <w:pPr>
        <w:pStyle w:val="a9"/>
        <w:numPr>
          <w:ilvl w:val="0"/>
          <w:numId w:val="5"/>
        </w:numPr>
        <w:rPr>
          <w:rFonts w:ascii="Times New Roman" w:hAnsi="Times New Roman" w:cs="Times New Roman"/>
          <w:szCs w:val="24"/>
        </w:rPr>
      </w:pPr>
      <w:r w:rsidRPr="000E2840">
        <w:rPr>
          <w:rFonts w:ascii="Times New Roman" w:hAnsi="Times New Roman" w:cs="Times New Roman"/>
          <w:szCs w:val="24"/>
        </w:rPr>
        <w:t>The housing price information comes from a website that provides insights into Hong Kong real estate prices.</w:t>
      </w:r>
    </w:p>
    <w:p w14:paraId="3C98D0E4" w14:textId="77777777" w:rsidR="009C6BE9" w:rsidRPr="000E2840" w:rsidRDefault="009C6BE9" w:rsidP="000E2840">
      <w:pPr>
        <w:pStyle w:val="a9"/>
        <w:numPr>
          <w:ilvl w:val="0"/>
          <w:numId w:val="5"/>
        </w:numPr>
        <w:rPr>
          <w:rFonts w:ascii="Times New Roman" w:hAnsi="Times New Roman" w:cs="Times New Roman"/>
          <w:szCs w:val="24"/>
        </w:rPr>
      </w:pPr>
      <w:r w:rsidRPr="000E2840">
        <w:rPr>
          <w:rFonts w:ascii="Times New Roman" w:hAnsi="Times New Roman" w:cs="Times New Roman"/>
          <w:szCs w:val="24"/>
        </w:rPr>
        <w:t>Crime, school, transport and community facilities information comes from the Hong Kong government's open data portal, which provides the latest and most detailed regional characteristics information.</w:t>
      </w:r>
    </w:p>
    <w:p w14:paraId="4D927F63" w14:textId="77777777" w:rsidR="009C6BE9" w:rsidRPr="009C6BE9" w:rsidRDefault="009C6BE9" w:rsidP="009C6BE9">
      <w:pPr>
        <w:rPr>
          <w:rFonts w:ascii="Times New Roman" w:hAnsi="Times New Roman" w:cs="Times New Roman"/>
          <w:szCs w:val="24"/>
        </w:rPr>
      </w:pPr>
    </w:p>
    <w:p w14:paraId="62250D2F" w14:textId="03117521" w:rsidR="009C6BE9" w:rsidRPr="009C6BE9" w:rsidRDefault="009C6BE9" w:rsidP="000E2840">
      <w:pPr>
        <w:pStyle w:val="2"/>
      </w:pPr>
      <w:r w:rsidRPr="009C6BE9">
        <w:t>Target</w:t>
      </w:r>
    </w:p>
    <w:p w14:paraId="4277C15B" w14:textId="77777777" w:rsidR="009C6BE9" w:rsidRPr="009C6BE9" w:rsidRDefault="009C6BE9" w:rsidP="009C6BE9">
      <w:pPr>
        <w:rPr>
          <w:rFonts w:ascii="Times New Roman" w:hAnsi="Times New Roman" w:cs="Times New Roman"/>
          <w:szCs w:val="24"/>
        </w:rPr>
      </w:pPr>
      <w:r w:rsidRPr="009C6BE9">
        <w:rPr>
          <w:rFonts w:ascii="Times New Roman" w:hAnsi="Times New Roman" w:cs="Times New Roman"/>
          <w:szCs w:val="24"/>
        </w:rPr>
        <w:t>This study will involve the following steps:</w:t>
      </w:r>
    </w:p>
    <w:p w14:paraId="07418E83" w14:textId="171D6CED" w:rsidR="009C6BE9" w:rsidRPr="000E2840" w:rsidRDefault="009C6BE9" w:rsidP="000E2840">
      <w:pPr>
        <w:pStyle w:val="a9"/>
        <w:numPr>
          <w:ilvl w:val="0"/>
          <w:numId w:val="6"/>
        </w:numPr>
        <w:rPr>
          <w:rFonts w:ascii="Times New Roman" w:hAnsi="Times New Roman" w:cs="Times New Roman"/>
          <w:szCs w:val="24"/>
        </w:rPr>
      </w:pPr>
      <w:r w:rsidRPr="000E2840">
        <w:rPr>
          <w:rFonts w:ascii="Times New Roman" w:hAnsi="Times New Roman" w:cs="Times New Roman"/>
          <w:szCs w:val="24"/>
        </w:rPr>
        <w:t>Clean the dataset and integrate it into a unified data model.</w:t>
      </w:r>
    </w:p>
    <w:p w14:paraId="7904F1E2" w14:textId="07EAA6C5" w:rsidR="009C6BE9" w:rsidRPr="000E2840" w:rsidRDefault="009C6BE9" w:rsidP="000E2840">
      <w:pPr>
        <w:pStyle w:val="a9"/>
        <w:numPr>
          <w:ilvl w:val="0"/>
          <w:numId w:val="6"/>
        </w:numPr>
        <w:rPr>
          <w:rFonts w:ascii="Times New Roman" w:hAnsi="Times New Roman" w:cs="Times New Roman"/>
          <w:szCs w:val="24"/>
        </w:rPr>
      </w:pPr>
      <w:r w:rsidRPr="000E2840">
        <w:rPr>
          <w:rFonts w:ascii="Times New Roman" w:hAnsi="Times New Roman" w:cs="Times New Roman"/>
          <w:szCs w:val="24"/>
        </w:rPr>
        <w:t xml:space="preserve">Perform </w:t>
      </w:r>
      <w:proofErr w:type="gramStart"/>
      <w:r w:rsidRPr="000E2840">
        <w:rPr>
          <w:rFonts w:ascii="Times New Roman" w:hAnsi="Times New Roman" w:cs="Times New Roman"/>
          <w:szCs w:val="24"/>
        </w:rPr>
        <w:t>exploratory</w:t>
      </w:r>
      <w:proofErr w:type="gramEnd"/>
      <w:r w:rsidRPr="000E2840">
        <w:rPr>
          <w:rFonts w:ascii="Times New Roman" w:hAnsi="Times New Roman" w:cs="Times New Roman"/>
          <w:szCs w:val="24"/>
        </w:rPr>
        <w:t xml:space="preserve"> data analysis (EDA) to identify patterns and relationships among variables.</w:t>
      </w:r>
    </w:p>
    <w:p w14:paraId="4DC05114" w14:textId="1CB8815A" w:rsidR="009C6BE9" w:rsidRPr="000E2840" w:rsidRDefault="009C6BE9" w:rsidP="000E2840">
      <w:pPr>
        <w:pStyle w:val="a9"/>
        <w:numPr>
          <w:ilvl w:val="0"/>
          <w:numId w:val="6"/>
        </w:numPr>
        <w:rPr>
          <w:rFonts w:ascii="Times New Roman" w:hAnsi="Times New Roman" w:cs="Times New Roman"/>
          <w:szCs w:val="24"/>
        </w:rPr>
      </w:pPr>
      <w:r w:rsidRPr="000E2840">
        <w:rPr>
          <w:rFonts w:ascii="Times New Roman" w:hAnsi="Times New Roman" w:cs="Times New Roman"/>
          <w:szCs w:val="24"/>
        </w:rPr>
        <w:t>Investigate the statistical relationship between housing prices, crime rates, and school quality.</w:t>
      </w:r>
    </w:p>
    <w:p w14:paraId="42117D41" w14:textId="6D73A9D5" w:rsidR="009C6BE9" w:rsidRPr="000E2840" w:rsidRDefault="009C6BE9" w:rsidP="009C6BE9">
      <w:pPr>
        <w:pStyle w:val="a9"/>
        <w:numPr>
          <w:ilvl w:val="0"/>
          <w:numId w:val="6"/>
        </w:numPr>
        <w:rPr>
          <w:rFonts w:ascii="Times New Roman" w:hAnsi="Times New Roman" w:cs="Times New Roman"/>
          <w:szCs w:val="24"/>
        </w:rPr>
      </w:pPr>
      <w:r w:rsidRPr="000E2840">
        <w:rPr>
          <w:rFonts w:ascii="Times New Roman" w:hAnsi="Times New Roman" w:cs="Times New Roman"/>
          <w:szCs w:val="24"/>
        </w:rPr>
        <w:t xml:space="preserve">Build a simple recommendation system to rank areas based on their suitability for </w:t>
      </w:r>
      <w:r w:rsidRPr="000E2840">
        <w:rPr>
          <w:rFonts w:ascii="Times New Roman" w:hAnsi="Times New Roman" w:cs="Times New Roman"/>
          <w:szCs w:val="24"/>
        </w:rPr>
        <w:lastRenderedPageBreak/>
        <w:t>homebuyers.</w:t>
      </w:r>
    </w:p>
    <w:p w14:paraId="21237966" w14:textId="33FF070C" w:rsidR="001D4BA1" w:rsidRDefault="009C6BE9" w:rsidP="009C6BE9">
      <w:pPr>
        <w:rPr>
          <w:rFonts w:ascii="Times New Roman" w:hAnsi="Times New Roman" w:cs="Times New Roman"/>
          <w:szCs w:val="24"/>
        </w:rPr>
      </w:pPr>
      <w:r w:rsidRPr="009C6BE9">
        <w:rPr>
          <w:rFonts w:ascii="Times New Roman" w:hAnsi="Times New Roman" w:cs="Times New Roman"/>
          <w:szCs w:val="24"/>
        </w:rPr>
        <w:t>At the end of this analysis, we aim to provide actionable recommendations for NTE and NTW regions that balance affordability, safety, and access to quality education while also considering other community factors that enhance livability.</w:t>
      </w:r>
    </w:p>
    <w:p w14:paraId="0FF6B55D" w14:textId="77777777" w:rsidR="000E2840" w:rsidRDefault="000E2840" w:rsidP="009C6BE9">
      <w:pPr>
        <w:rPr>
          <w:rFonts w:ascii="Times New Roman" w:hAnsi="Times New Roman" w:cs="Times New Roman"/>
          <w:szCs w:val="24"/>
        </w:rPr>
      </w:pPr>
    </w:p>
    <w:p w14:paraId="1DCCE137" w14:textId="77777777" w:rsidR="000E2840" w:rsidRPr="009C6BE9" w:rsidRDefault="000E2840" w:rsidP="009C6BE9">
      <w:pPr>
        <w:rPr>
          <w:rFonts w:ascii="Times New Roman" w:hAnsi="Times New Roman" w:cs="Times New Roman"/>
          <w:szCs w:val="24"/>
        </w:rPr>
      </w:pPr>
    </w:p>
    <w:sectPr w:rsidR="000E2840" w:rsidRPr="009C6B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75402"/>
    <w:multiLevelType w:val="hybridMultilevel"/>
    <w:tmpl w:val="672091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BA0631F"/>
    <w:multiLevelType w:val="hybridMultilevel"/>
    <w:tmpl w:val="EAB4A9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58D6398"/>
    <w:multiLevelType w:val="hybridMultilevel"/>
    <w:tmpl w:val="D960E4CE"/>
    <w:lvl w:ilvl="0" w:tplc="9BB2A1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D667B6E"/>
    <w:multiLevelType w:val="hybridMultilevel"/>
    <w:tmpl w:val="95D82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9CD48F9"/>
    <w:multiLevelType w:val="hybridMultilevel"/>
    <w:tmpl w:val="95BE20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C886C46"/>
    <w:multiLevelType w:val="hybridMultilevel"/>
    <w:tmpl w:val="445252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96119491">
    <w:abstractNumId w:val="5"/>
  </w:num>
  <w:num w:numId="2" w16cid:durableId="2126390322">
    <w:abstractNumId w:val="4"/>
  </w:num>
  <w:num w:numId="3" w16cid:durableId="1265454143">
    <w:abstractNumId w:val="3"/>
  </w:num>
  <w:num w:numId="4" w16cid:durableId="578178884">
    <w:abstractNumId w:val="1"/>
  </w:num>
  <w:num w:numId="5" w16cid:durableId="1358508502">
    <w:abstractNumId w:val="0"/>
  </w:num>
  <w:num w:numId="6" w16cid:durableId="175585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CB"/>
    <w:rsid w:val="000366F6"/>
    <w:rsid w:val="000E2840"/>
    <w:rsid w:val="001D4BA1"/>
    <w:rsid w:val="00241680"/>
    <w:rsid w:val="003F4B85"/>
    <w:rsid w:val="003F4FAE"/>
    <w:rsid w:val="0053003C"/>
    <w:rsid w:val="005C6ED4"/>
    <w:rsid w:val="006548DE"/>
    <w:rsid w:val="006764C1"/>
    <w:rsid w:val="00745C13"/>
    <w:rsid w:val="00752946"/>
    <w:rsid w:val="007700BD"/>
    <w:rsid w:val="00973FCE"/>
    <w:rsid w:val="009C6BE9"/>
    <w:rsid w:val="009D7586"/>
    <w:rsid w:val="00BB0DC1"/>
    <w:rsid w:val="00C36981"/>
    <w:rsid w:val="00D13ACB"/>
    <w:rsid w:val="00E20A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E515"/>
  <w15:chartTrackingRefBased/>
  <w15:docId w15:val="{3C741907-F1FE-4153-969A-370E8D4B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6BE9"/>
    <w:pPr>
      <w:keepNext/>
      <w:keepLines/>
      <w:spacing w:before="480" w:after="80"/>
      <w:outlineLvl w:val="0"/>
    </w:pPr>
    <w:rPr>
      <w:rFonts w:asciiTheme="majorHAnsi" w:eastAsia="Times New Roman" w:hAnsiTheme="majorHAnsi" w:cstheme="majorBidi"/>
      <w:b/>
      <w:color w:val="000000" w:themeColor="text1"/>
      <w:sz w:val="48"/>
      <w:szCs w:val="48"/>
    </w:rPr>
  </w:style>
  <w:style w:type="paragraph" w:styleId="2">
    <w:name w:val="heading 2"/>
    <w:basedOn w:val="a"/>
    <w:next w:val="a"/>
    <w:link w:val="20"/>
    <w:uiPriority w:val="9"/>
    <w:unhideWhenUsed/>
    <w:qFormat/>
    <w:rsid w:val="009C6BE9"/>
    <w:pPr>
      <w:keepNext/>
      <w:keepLines/>
      <w:spacing w:before="160" w:after="80"/>
      <w:outlineLvl w:val="1"/>
    </w:pPr>
    <w:rPr>
      <w:rFonts w:asciiTheme="majorHAnsi" w:eastAsia="Times New Roman" w:hAnsiTheme="majorHAnsi" w:cstheme="majorBidi"/>
      <w:b/>
      <w:color w:val="000000" w:themeColor="text1"/>
      <w:sz w:val="40"/>
      <w:szCs w:val="40"/>
    </w:rPr>
  </w:style>
  <w:style w:type="paragraph" w:styleId="3">
    <w:name w:val="heading 3"/>
    <w:basedOn w:val="a"/>
    <w:next w:val="a"/>
    <w:link w:val="30"/>
    <w:uiPriority w:val="9"/>
    <w:semiHidden/>
    <w:unhideWhenUsed/>
    <w:qFormat/>
    <w:rsid w:val="00D13AC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13AC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13A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3ACB"/>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13AC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3AC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13ACB"/>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C6BE9"/>
    <w:rPr>
      <w:rFonts w:asciiTheme="majorHAnsi" w:eastAsia="Times New Roman" w:hAnsiTheme="majorHAnsi" w:cstheme="majorBidi"/>
      <w:b/>
      <w:color w:val="000000" w:themeColor="text1"/>
      <w:sz w:val="48"/>
      <w:szCs w:val="48"/>
    </w:rPr>
  </w:style>
  <w:style w:type="character" w:customStyle="1" w:styleId="20">
    <w:name w:val="標題 2 字元"/>
    <w:basedOn w:val="a0"/>
    <w:link w:val="2"/>
    <w:uiPriority w:val="9"/>
    <w:rsid w:val="009C6BE9"/>
    <w:rPr>
      <w:rFonts w:asciiTheme="majorHAnsi" w:eastAsia="Times New Roman" w:hAnsiTheme="majorHAnsi" w:cstheme="majorBidi"/>
      <w:b/>
      <w:color w:val="000000" w:themeColor="text1"/>
      <w:sz w:val="40"/>
      <w:szCs w:val="40"/>
    </w:rPr>
  </w:style>
  <w:style w:type="character" w:customStyle="1" w:styleId="30">
    <w:name w:val="標題 3 字元"/>
    <w:basedOn w:val="a0"/>
    <w:link w:val="3"/>
    <w:uiPriority w:val="9"/>
    <w:semiHidden/>
    <w:rsid w:val="00D13AC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13AC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13ACB"/>
    <w:rPr>
      <w:rFonts w:eastAsiaTheme="majorEastAsia" w:cstheme="majorBidi"/>
      <w:color w:val="0F4761" w:themeColor="accent1" w:themeShade="BF"/>
    </w:rPr>
  </w:style>
  <w:style w:type="character" w:customStyle="1" w:styleId="60">
    <w:name w:val="標題 6 字元"/>
    <w:basedOn w:val="a0"/>
    <w:link w:val="6"/>
    <w:uiPriority w:val="9"/>
    <w:semiHidden/>
    <w:rsid w:val="00D13ACB"/>
    <w:rPr>
      <w:rFonts w:eastAsiaTheme="majorEastAsia" w:cstheme="majorBidi"/>
      <w:color w:val="595959" w:themeColor="text1" w:themeTint="A6"/>
    </w:rPr>
  </w:style>
  <w:style w:type="character" w:customStyle="1" w:styleId="70">
    <w:name w:val="標題 7 字元"/>
    <w:basedOn w:val="a0"/>
    <w:link w:val="7"/>
    <w:uiPriority w:val="9"/>
    <w:semiHidden/>
    <w:rsid w:val="00D13ACB"/>
    <w:rPr>
      <w:rFonts w:eastAsiaTheme="majorEastAsia" w:cstheme="majorBidi"/>
      <w:color w:val="595959" w:themeColor="text1" w:themeTint="A6"/>
    </w:rPr>
  </w:style>
  <w:style w:type="character" w:customStyle="1" w:styleId="80">
    <w:name w:val="標題 8 字元"/>
    <w:basedOn w:val="a0"/>
    <w:link w:val="8"/>
    <w:uiPriority w:val="9"/>
    <w:semiHidden/>
    <w:rsid w:val="00D13ACB"/>
    <w:rPr>
      <w:rFonts w:eastAsiaTheme="majorEastAsia" w:cstheme="majorBidi"/>
      <w:color w:val="272727" w:themeColor="text1" w:themeTint="D8"/>
    </w:rPr>
  </w:style>
  <w:style w:type="character" w:customStyle="1" w:styleId="90">
    <w:name w:val="標題 9 字元"/>
    <w:basedOn w:val="a0"/>
    <w:link w:val="9"/>
    <w:uiPriority w:val="9"/>
    <w:semiHidden/>
    <w:rsid w:val="00D13ACB"/>
    <w:rPr>
      <w:rFonts w:eastAsiaTheme="majorEastAsia" w:cstheme="majorBidi"/>
      <w:color w:val="272727" w:themeColor="text1" w:themeTint="D8"/>
    </w:rPr>
  </w:style>
  <w:style w:type="paragraph" w:styleId="a3">
    <w:name w:val="Title"/>
    <w:basedOn w:val="a"/>
    <w:next w:val="a"/>
    <w:link w:val="a4"/>
    <w:uiPriority w:val="10"/>
    <w:qFormat/>
    <w:rsid w:val="00D13A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13A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A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13A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ACB"/>
    <w:pPr>
      <w:spacing w:before="160" w:after="160"/>
      <w:jc w:val="center"/>
    </w:pPr>
    <w:rPr>
      <w:i/>
      <w:iCs/>
      <w:color w:val="404040" w:themeColor="text1" w:themeTint="BF"/>
    </w:rPr>
  </w:style>
  <w:style w:type="character" w:customStyle="1" w:styleId="a8">
    <w:name w:val="引文 字元"/>
    <w:basedOn w:val="a0"/>
    <w:link w:val="a7"/>
    <w:uiPriority w:val="29"/>
    <w:rsid w:val="00D13ACB"/>
    <w:rPr>
      <w:i/>
      <w:iCs/>
      <w:color w:val="404040" w:themeColor="text1" w:themeTint="BF"/>
    </w:rPr>
  </w:style>
  <w:style w:type="paragraph" w:styleId="a9">
    <w:name w:val="List Paragraph"/>
    <w:basedOn w:val="a"/>
    <w:uiPriority w:val="34"/>
    <w:qFormat/>
    <w:rsid w:val="00D13ACB"/>
    <w:pPr>
      <w:ind w:left="720"/>
      <w:contextualSpacing/>
    </w:pPr>
  </w:style>
  <w:style w:type="character" w:styleId="aa">
    <w:name w:val="Intense Emphasis"/>
    <w:basedOn w:val="a0"/>
    <w:uiPriority w:val="21"/>
    <w:qFormat/>
    <w:rsid w:val="00D13ACB"/>
    <w:rPr>
      <w:i/>
      <w:iCs/>
      <w:color w:val="0F4761" w:themeColor="accent1" w:themeShade="BF"/>
    </w:rPr>
  </w:style>
  <w:style w:type="paragraph" w:styleId="ab">
    <w:name w:val="Intense Quote"/>
    <w:basedOn w:val="a"/>
    <w:next w:val="a"/>
    <w:link w:val="ac"/>
    <w:uiPriority w:val="30"/>
    <w:qFormat/>
    <w:rsid w:val="00D13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13ACB"/>
    <w:rPr>
      <w:i/>
      <w:iCs/>
      <w:color w:val="0F4761" w:themeColor="accent1" w:themeShade="BF"/>
    </w:rPr>
  </w:style>
  <w:style w:type="character" w:styleId="ad">
    <w:name w:val="Intense Reference"/>
    <w:basedOn w:val="a0"/>
    <w:uiPriority w:val="32"/>
    <w:qFormat/>
    <w:rsid w:val="00D13ACB"/>
    <w:rPr>
      <w:b/>
      <w:bCs/>
      <w:smallCaps/>
      <w:color w:val="0F4761" w:themeColor="accent1" w:themeShade="BF"/>
      <w:spacing w:val="5"/>
    </w:rPr>
  </w:style>
  <w:style w:type="character" w:styleId="ae">
    <w:name w:val="Hyperlink"/>
    <w:basedOn w:val="a0"/>
    <w:uiPriority w:val="99"/>
    <w:unhideWhenUsed/>
    <w:rsid w:val="00752946"/>
    <w:rPr>
      <w:color w:val="467886" w:themeColor="hyperlink"/>
      <w:u w:val="single"/>
    </w:rPr>
  </w:style>
  <w:style w:type="character" w:styleId="af">
    <w:name w:val="Unresolved Mention"/>
    <w:basedOn w:val="a0"/>
    <w:uiPriority w:val="99"/>
    <w:semiHidden/>
    <w:unhideWhenUsed/>
    <w:rsid w:val="00752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42392">
      <w:bodyDiv w:val="1"/>
      <w:marLeft w:val="0"/>
      <w:marRight w:val="0"/>
      <w:marTop w:val="0"/>
      <w:marBottom w:val="0"/>
      <w:divBdr>
        <w:top w:val="none" w:sz="0" w:space="0" w:color="auto"/>
        <w:left w:val="none" w:sz="0" w:space="0" w:color="auto"/>
        <w:bottom w:val="none" w:sz="0" w:space="0" w:color="auto"/>
        <w:right w:val="none" w:sz="0" w:space="0" w:color="auto"/>
      </w:divBdr>
    </w:div>
    <w:div w:id="902721634">
      <w:bodyDiv w:val="1"/>
      <w:marLeft w:val="0"/>
      <w:marRight w:val="0"/>
      <w:marTop w:val="0"/>
      <w:marBottom w:val="0"/>
      <w:divBdr>
        <w:top w:val="none" w:sz="0" w:space="0" w:color="auto"/>
        <w:left w:val="none" w:sz="0" w:space="0" w:color="auto"/>
        <w:bottom w:val="none" w:sz="0" w:space="0" w:color="auto"/>
        <w:right w:val="none" w:sz="0" w:space="0" w:color="auto"/>
      </w:divBdr>
    </w:div>
    <w:div w:id="1016033157">
      <w:bodyDiv w:val="1"/>
      <w:marLeft w:val="0"/>
      <w:marRight w:val="0"/>
      <w:marTop w:val="0"/>
      <w:marBottom w:val="0"/>
      <w:divBdr>
        <w:top w:val="none" w:sz="0" w:space="0" w:color="auto"/>
        <w:left w:val="none" w:sz="0" w:space="0" w:color="auto"/>
        <w:bottom w:val="none" w:sz="0" w:space="0" w:color="auto"/>
        <w:right w:val="none" w:sz="0" w:space="0" w:color="auto"/>
      </w:divBdr>
    </w:div>
    <w:div w:id="1171918894">
      <w:bodyDiv w:val="1"/>
      <w:marLeft w:val="0"/>
      <w:marRight w:val="0"/>
      <w:marTop w:val="0"/>
      <w:marBottom w:val="0"/>
      <w:divBdr>
        <w:top w:val="none" w:sz="0" w:space="0" w:color="auto"/>
        <w:left w:val="none" w:sz="0" w:space="0" w:color="auto"/>
        <w:bottom w:val="none" w:sz="0" w:space="0" w:color="auto"/>
        <w:right w:val="none" w:sz="0" w:space="0" w:color="auto"/>
      </w:divBdr>
    </w:div>
    <w:div w:id="1286959623">
      <w:bodyDiv w:val="1"/>
      <w:marLeft w:val="0"/>
      <w:marRight w:val="0"/>
      <w:marTop w:val="0"/>
      <w:marBottom w:val="0"/>
      <w:divBdr>
        <w:top w:val="none" w:sz="0" w:space="0" w:color="auto"/>
        <w:left w:val="none" w:sz="0" w:space="0" w:color="auto"/>
        <w:bottom w:val="none" w:sz="0" w:space="0" w:color="auto"/>
        <w:right w:val="none" w:sz="0" w:space="0" w:color="auto"/>
      </w:divBdr>
    </w:div>
    <w:div w:id="212869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hung</dc:creator>
  <cp:keywords/>
  <dc:description/>
  <cp:lastModifiedBy>daniel hung</cp:lastModifiedBy>
  <cp:revision>15</cp:revision>
  <dcterms:created xsi:type="dcterms:W3CDTF">2024-12-31T05:38:00Z</dcterms:created>
  <dcterms:modified xsi:type="dcterms:W3CDTF">2024-12-31T05:51:00Z</dcterms:modified>
</cp:coreProperties>
</file>