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Сопроводительная документация</w:t>
        <w:br/>
        <w:t>«Питомец Финни» — игровой сервис финансовой грамотности</w:t>
        <w:br/>
        <w:t>для детей 7–11 лет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Хакатон Мэра Москвы / задача Департамента финансов города Москвы</w:t>
        <w:br/>
        <w:t>Package: ru.moscow.finny.pet  ·  Версия: 1.0.0+1</w:t>
        <w:br/>
        <w:t>Формат по ТЗ §5 (пункты 1–12). Презентация — отдельный артефакт.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Документ позволяет стороннему специалисту собрать решение, запустить его, воспроизвести демонстрационный сценарий и понять, как финансовые решения преобразуются в игровой результат. Детальные приложения также лежат в каталоге docs/ репозитория (Markdown).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1. Назначение продукта и состав репозитория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«Питомец Финни» — мобильный офлайн-прототип: ребёнок планирует бюджет, различает нужные и желаемые покупки, копит на цель и выполняет задания по финансовой грамотности. Состояние и рост виртуального питомца зависят от финансовых решений. Нет реальных платежей, рекламы, аккаунтов и сбора ПДн.</w:t>
      </w:r>
    </w:p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>Стек: Flutter / Dart, flutter_riverpod, shared_preferences.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lib/domain — модели и правила экономики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lib/data — сохранение профиля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lib/content — загрузка JSON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lib/features — экраны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lib/state — GameController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assets/content — items, goals, quests, lessons, pets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docs/ — сопроводительная документация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test/domain — юнит-тесты формул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Быстрый запуск: flutter pub get &amp;&amp; flutter run. Подробнее — README.md в корне.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Реестр документации: docs/00_index.md. Пакет системного анализа: system_analysis.md, functional_spec.md, use_cases.md, user_stories.md, business_processes.md, screens_navigation.md.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1.1. Краткий системный анализ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Проблема: детям 7–11 лет нужна безопасная игровая среда, где финансовые решения видны через последствия для питомца, ошибка обучает, а взрослый видит прогресс без сбора ПДн. Решение: офлайн-клиент с циклом периода planning → playing → summary. Акторы: ребёнок, взрослый, эксперт. Backend отсутствует. NFR: старт ≤5 с, офлайн, локальный прогресс, этичный soft fail.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Полный анализ: docs/system_analysis.md; ФТ: docs/functional_spec.md.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2. Окружение и сборка APK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Компонент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Требование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Flutter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3.47.x stable / Dart 3.13.3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JDK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17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Android SDK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API 26+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ОС проверки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Android-устройство, ОЗУ ≥ 3 ГБ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Сборка релизного APK: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flutter pub get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flutter test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flutter build apk --release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или scripts/build_release.bat (Windows)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Файл: build/app/outputs/flutter-apk/app-release.apk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Полная инструкция: docs/build_guide.md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3. Функциональная и компонентная архитектура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Клиентское приложение без серверной части. UI (features) обращается к GameController (Riverpod); контроллер вызывает чистый домен GameEconomy и сохраняет PlayerProfile через ProfileRepository (SharedPreferences). Учебный контент загружается ContentLoader из assets/content/*.json и отделён от UI-логики.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Игровой цикл: planning (план бюджета) → playing (задания, покупки, копилка) → summary (план/факт) → следующий период. OpenAPI не применим (нет backend).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Схема и детали: docs/architecture.md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4. Структура данных профиля, экономики, заданий и прогресса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Профиль PlayerProfile хранит имена, внешность питомца, balance / savingsBalance, hunger / mood / growthStage, ageTrack, skills (XP по темам), stars, период GamePeriod (phase, plan, fact, purchases, activeQuestIds), completedQuestIds, completedLessonIds, demoMode, lastFeedback и служебные поля родителя/ротаций.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Контент: ShopItem, SavingsGoal, Quest (включая sort_buckets), LearningLesson, справочники pets.json. Ключи хранения: finny_profile_v1 + backup.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Подробные таблицы полей: docs/data_structures.md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5. Матрица соответствия обязательным требованиям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ID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Требование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Статус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Где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2.5.1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Онбординг, гостевой профиль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готово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onboarding / create_pet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2.5.2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Создание питомца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готово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create_pet, pets.json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2.5.3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Главный экран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готово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home_screen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2.5.4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Игровая валюта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готово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economy + квесты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2.5.5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План бюджета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готово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budget_screen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2.5.6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Покупки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готово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shop_screen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2.5.7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Накопления и цель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готово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savings_screen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2.5.8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Задания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готово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quests_screen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2.5.9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Обратная связь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готово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lastFeedback / nextAction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2.5.10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Рост питомца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готово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3 стадии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2.5.11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История / справка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готово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Learn / словарь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2.5.12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Раздел взрослого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готово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adult_screen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2.5.13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Сохранение + демо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готово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repository + demoMode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2.5.14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Контент отдельно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готово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assets/content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3.3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APK / RuStore черновик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частично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собрать APK; rustore_card.md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5.6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Формулы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готово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economy_rules.md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Актуальная матрица: docs/requirements_matrix.md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6. Формулы баланса, наград, состояния и роста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Стартовый баланс: junior 100 / middle 110 / senior 120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Доход периода: 40 (+5 для junior и senior) при startNextPeriod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План: total ≤ balance, mandatory ≥ 1, суммы ≥ 0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Покупка: canAfford → списание; иначе отказ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Задание периода: монеты + XP + ★ + комбо; практика каталога — только XP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Бонус «все квесты периода»: +10 при closePeriod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Копилка: transfer / withdraw с подтверждением в UI; claim цели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Статы питомца: дельты hunger/mood от решений; мягкий пол; 3 стадии роста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Вне демо: cooldown периода ~2 мин, ротация заданий ~5 мин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Полные таблицы: docs/economy_rules.md; код: lib/domain/economy.dart; тесты: test/domain/economy_test.dart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7. Карта образовательного контента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Навык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Механика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/>
                <w:sz w:val="20"/>
              </w:rPr>
              <w:t>Контент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Бюджет ≤ доходам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План, остаток, запрет минуса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уроки + quests theme budget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Нужное vs желаемое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Корзины + магазин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l_j_need_want, sort_buckets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Покупки при лимите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Отказ при нехватке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theme purchases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Цель и накопления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Копилка, claim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theme savings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Оценка решений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План/факт, soft fail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period summary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Роль взрослого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Раздел с барьером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adult_screen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Объём MVP-контента (факт): задания 155, уроки 18, товары 25, цели 5, модели питомцев 36 + комбинации цвета/глаз/аксессуара. Карта: docs/education_content_map.md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8. UX/UI и доступность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Питомец как понятная метафора последствий финансовых решений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Явный выбор обязательное / желаемое / накопление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Текстовая обратная связь; ошибка исправима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Трек «попроще / средне / посложнее» без стигматизации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Подтверждения для покупки, снятия с копилки, сброса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Критичная информация не только звуком; звук не обязателен для смысла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Контраст светлого текста на тёмных панелях; крупные CTA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Обоснование: docs/ux_accessibility.md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9. Разрешения, данные, удаление профиля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Release-манифест не запрашивает INTERNET и чувствительные разрешения. Все данные профиля хранятся только на устройстве (SharedPreferences). Нет аналитики, рекламы, аккаунтов и реальных платежей.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Удаление: раздел взрослого → арифметический барьер → «Сбросить тестовый профиль» → подтверждение → clear основного и backup-ключа. Удаление приложения также стирает локальные данные.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docs/privacy_permissions.md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10. Тест-кейсы и проверка на устройстве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Автотесты: flutter test (доменная экономика). Ручные кейсы: установка APK, онбординг, план, задания, покупки (в т.ч. отказ), копилка, 2–3 периода в демо, сохранение после перезапуска, сброс профиля, офлайн.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Шаблон отчёта по физическому устройству (модель, Android, ОЗУ, факты по сценарию А): docs/device_test_report.md — заполнить фактическими данными перед загрузкой на платформу. Сводка кейсов: docs/test_cases.md. Инструкция эксперта: docs/demo_instruction.md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11. Ограничения и план развития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Нет облачной синхронизации и iOS в обязательном объёме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Публикация в RuStore не выполнялась (есть черновик карточки)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Шрифты Fredoka/Nunito запечены в assets/fonts; звук отключается в разделе взрослого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Нужны финальные скриншоты/иконка 512 и резервное видео ≤ 3 мин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Далее: доступность TalkBack, расширение уроков по Единой рамке, signed keystore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docs/limitations_roadmap.md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12. Сторонние библиотеки, шрифты, ассеты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Flutter (BSD-3), riverpod (MIT), shared_preferences / path_provider (BSD-3), flutter_svg (MIT), audioplayers (MIT), google_fonts (BSD-3). Шрифты Fredoka и Nunito — SIL OFL 1.1. Изображения питомцев, магазина, фонов и WAV-звуки подготовлены для проекта. Полная таблица: docs/licenses.md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Приложение A. Демо-режим и сброс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Раздел взрослого (иконка на главном) → арифметический барьер → переключатель «Демо-режим» (периоды без ожидания). Сброс профиля — красная кнопка с подтверждением.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Приложение B. Материалы RuStore (черновик)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Название: Питомец Финни. Категория: Образование / Дети. Без регистрации, рекламы и платежей. Черновик описания: docs/rustore_card.md. Для витрины подготовить иконку 512×512 и ≥3 скриншота.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Приложение C. Ссылки на файлы в репозитории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README.md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docs/architecture.md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docs/build_guide.md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docs/data_structures.md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docs/requirements_matrix.md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docs/economy_rules.md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docs/education_content_map.md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docs/ux_accessibility.md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docs/privacy_permissions.md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docs/test_cases.md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docs/device_test_report.md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docs/limitations_roadmap.md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docs/licenses.md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docs/demo_instruction.md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docs/rustore_card.md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docs/submission_checklist_29.md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docs/00_index.md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docs/system_analysis.md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docs/functional_spec.md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docs/use_cases.md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docs/user_stories.md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docs/business_processes.md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docs/screens_navigation.md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