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E4" w:rsidRPr="00774400" w:rsidRDefault="00750EE4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jc w:val="center"/>
        <w:outlineLvl w:val="0"/>
        <w:rPr>
          <w:rStyle w:val="a4"/>
          <w:rFonts w:ascii="Arial" w:hAnsi="Arial" w:cs="Arial"/>
          <w:i/>
          <w:color w:val="000000" w:themeColor="text1"/>
          <w:sz w:val="24"/>
          <w:szCs w:val="21"/>
          <w:shd w:val="clear" w:color="auto" w:fill="FFFFFF"/>
        </w:rPr>
      </w:pPr>
      <w:r w:rsidRPr="00774400">
        <w:rPr>
          <w:rStyle w:val="a4"/>
          <w:rFonts w:ascii="Arial" w:hAnsi="Arial" w:cs="Arial"/>
          <w:i/>
          <w:color w:val="000000" w:themeColor="text1"/>
          <w:sz w:val="24"/>
          <w:szCs w:val="21"/>
          <w:shd w:val="clear" w:color="auto" w:fill="FFFFFF"/>
        </w:rPr>
        <w:t>Программный комплекс «СМПП-ТЕЛЕМАТИКА»</w:t>
      </w:r>
    </w:p>
    <w:p w:rsidR="00750EE4" w:rsidRPr="00750EE4" w:rsidRDefault="0002268D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jc w:val="center"/>
        <w:outlineLvl w:val="0"/>
        <w:rPr>
          <w:rStyle w:val="a4"/>
          <w:rFonts w:ascii="Arial" w:hAnsi="Arial" w:cs="Arial"/>
          <w:i/>
          <w:color w:val="6B6B6B"/>
          <w:sz w:val="24"/>
          <w:szCs w:val="21"/>
          <w:shd w:val="clear" w:color="auto" w:fill="FFFFFF"/>
        </w:rPr>
      </w:pPr>
      <w:hyperlink r:id="rId4" w:history="1">
        <w:r w:rsidR="00750EE4">
          <w:rPr>
            <w:rStyle w:val="a3"/>
          </w:rPr>
          <w:t>http://tmt-service.ru/?page_id=36</w:t>
        </w:r>
      </w:hyperlink>
    </w:p>
    <w:p w:rsidR="00750EE4" w:rsidRDefault="00750EE4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Arial" w:hAnsi="Arial" w:cs="Arial"/>
          <w:color w:val="6B6B6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 xml:space="preserve">представляет собой уникальное по возможностям и самое доступное по цене ИТ-решение для эффективной работы служб скорой и неотложной помощи. Разработка продукта велась с прицелом как на проблему загруженности </w:t>
      </w:r>
      <w:proofErr w:type="spellStart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экстренныхслужб</w:t>
      </w:r>
      <w:proofErr w:type="spellEnd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 xml:space="preserve"> в больших городах, так и на координацию и мобильность удаленных областных подстанций. Комплекс помогает оптимизировать назначение вызовов, обеспечить контроль персонала и, следовательно, чёткую дисциплину, автоматизировать работу дежурных бригад – предоставить поддержку принятий решений. Использование комплекса помогает в ведении учёта и более рационального использования ресурсов, являет собой инновационное переоснащение и предоставление более качественной, более профессиональной и, что немало важно, своевременной медицинской помощи. Разработка продукта велась лидером инновационных </w:t>
      </w:r>
      <w:proofErr w:type="spellStart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телематических</w:t>
      </w:r>
      <w:proofErr w:type="spellEnd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 xml:space="preserve"> решений в области здравоохранения в Пермском Крае компанией «Система-НК» при активном участии разработчиков ПК «АДИС», «Новые Системные Технологии» г. Москва.</w:t>
      </w:r>
    </w:p>
    <w:p w:rsidR="00715C93" w:rsidRDefault="00715C93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Arial" w:hAnsi="Arial" w:cs="Arial"/>
          <w:color w:val="6B6B6B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6B6B6B"/>
          <w:sz w:val="21"/>
          <w:szCs w:val="21"/>
          <w:shd w:val="clear" w:color="auto" w:fill="FFFFFF"/>
        </w:rPr>
        <w:t>Автоматизированное рабочее место диспетчера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 xml:space="preserve"> – представляет собой </w:t>
      </w:r>
      <w:proofErr w:type="spellStart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-интерфейс диспетчера и аналитика.</w:t>
      </w:r>
      <w:r>
        <w:rPr>
          <w:rFonts w:ascii="Arial" w:hAnsi="Arial" w:cs="Arial"/>
          <w:color w:val="6B6B6B"/>
          <w:sz w:val="21"/>
          <w:szCs w:val="21"/>
        </w:rPr>
        <w:br/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Диспетчеру, отвечающего за назначение вызова, цветная кодировка позволяет визуально определить состояния бригад скорой помощи в АДИС.</w:t>
      </w:r>
      <w:r>
        <w:rPr>
          <w:rFonts w:ascii="Arial" w:hAnsi="Arial" w:cs="Arial"/>
          <w:color w:val="6B6B6B"/>
          <w:sz w:val="21"/>
          <w:szCs w:val="21"/>
        </w:rPr>
        <w:br/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 xml:space="preserve">Инструменты аналитики позволяют оценить расстояние до места вызова, рассчитать ориентировочное время </w:t>
      </w:r>
      <w:proofErr w:type="spellStart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доезда</w:t>
      </w:r>
      <w:proofErr w:type="spellEnd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, назначить на вызов наиболее подходящую бригаду.</w:t>
      </w:r>
      <w:r>
        <w:rPr>
          <w:rFonts w:ascii="Arial" w:hAnsi="Arial" w:cs="Arial"/>
          <w:color w:val="6B6B6B"/>
          <w:sz w:val="21"/>
          <w:szCs w:val="21"/>
        </w:rPr>
        <w:br/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Диспетчер имеет возможность визуализировать на карте любые типы выборок по бригадам и текущим вызовам для визуального анализа происходящего.</w:t>
      </w:r>
      <w:r>
        <w:rPr>
          <w:rFonts w:ascii="Arial" w:hAnsi="Arial" w:cs="Arial"/>
          <w:color w:val="6B6B6B"/>
          <w:sz w:val="21"/>
          <w:szCs w:val="21"/>
        </w:rPr>
        <w:br/>
      </w:r>
      <w:proofErr w:type="spellStart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-интерфейс аналитика позволяет вести анализ активности бригад и статуса обслуживания текущих вызовов, ведение статистики переданных вызовов за определенный промежуток времени по бригадам.</w:t>
      </w:r>
    </w:p>
    <w:p w:rsidR="00715C93" w:rsidRDefault="00715C93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Arial" w:hAnsi="Arial" w:cs="Arial"/>
          <w:color w:val="6B6B6B"/>
          <w:sz w:val="21"/>
          <w:szCs w:val="21"/>
          <w:shd w:val="clear" w:color="auto" w:fill="FFFFFF"/>
        </w:rPr>
      </w:pPr>
    </w:p>
    <w:p w:rsidR="00715C93" w:rsidRDefault="00715C93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Arial" w:hAnsi="Arial" w:cs="Arial"/>
          <w:color w:val="6B6B6B"/>
          <w:sz w:val="21"/>
          <w:szCs w:val="21"/>
          <w:shd w:val="clear" w:color="auto" w:fill="FFFFFF"/>
        </w:rPr>
      </w:pPr>
    </w:p>
    <w:p w:rsidR="00715C93" w:rsidRDefault="00715C93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Arial" w:hAnsi="Arial" w:cs="Arial"/>
          <w:color w:val="6B6B6B"/>
          <w:sz w:val="21"/>
          <w:szCs w:val="21"/>
          <w:shd w:val="clear" w:color="auto" w:fill="FFFFFF"/>
        </w:rPr>
      </w:pPr>
    </w:p>
    <w:p w:rsidR="00715C93" w:rsidRDefault="00715C93" w:rsidP="00715C93">
      <w:pPr>
        <w:pStyle w:val="2"/>
        <w:shd w:val="clear" w:color="auto" w:fill="FFFFFF"/>
        <w:spacing w:before="300" w:after="150"/>
        <w:rPr>
          <w:color w:val="DA4453"/>
        </w:rPr>
      </w:pPr>
      <w:r>
        <w:rPr>
          <w:color w:val="DA4453"/>
        </w:rPr>
        <w:t>объекты внедрения</w:t>
      </w:r>
    </w:p>
    <w:p w:rsidR="00715C93" w:rsidRDefault="00715C93" w:rsidP="00715C93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 Россия, г. Пермь (2010 год)</w:t>
      </w:r>
      <w:r>
        <w:rPr>
          <w:rFonts w:ascii="Arial" w:hAnsi="Arial" w:cs="Arial"/>
          <w:color w:val="6B6B6B"/>
          <w:sz w:val="21"/>
          <w:szCs w:val="21"/>
        </w:rPr>
        <w:br/>
        <w:t> Россия, г. Ижевск (2011 год)</w:t>
      </w:r>
      <w:r>
        <w:rPr>
          <w:rFonts w:ascii="Arial" w:hAnsi="Arial" w:cs="Arial"/>
          <w:color w:val="6B6B6B"/>
          <w:sz w:val="21"/>
          <w:szCs w:val="21"/>
        </w:rPr>
        <w:br/>
        <w:t> Россия, г. Омск (2012 год)</w:t>
      </w:r>
      <w:r>
        <w:rPr>
          <w:rFonts w:ascii="Arial" w:hAnsi="Arial" w:cs="Arial"/>
          <w:color w:val="6B6B6B"/>
          <w:sz w:val="21"/>
          <w:szCs w:val="21"/>
        </w:rPr>
        <w:br/>
        <w:t> Казахстан, г. Астана (2012 год)</w:t>
      </w:r>
      <w:r>
        <w:rPr>
          <w:rFonts w:ascii="Arial" w:hAnsi="Arial" w:cs="Arial"/>
          <w:color w:val="6B6B6B"/>
          <w:sz w:val="21"/>
          <w:szCs w:val="21"/>
        </w:rPr>
        <w:br/>
        <w:t xml:space="preserve"> Россия, </w:t>
      </w:r>
      <w:proofErr w:type="spellStart"/>
      <w:r>
        <w:rPr>
          <w:rFonts w:ascii="Arial" w:hAnsi="Arial" w:cs="Arial"/>
          <w:color w:val="6B6B6B"/>
          <w:sz w:val="21"/>
          <w:szCs w:val="21"/>
        </w:rPr>
        <w:t>г.Тюмень</w:t>
      </w:r>
      <w:proofErr w:type="spellEnd"/>
      <w:r>
        <w:rPr>
          <w:rFonts w:ascii="Arial" w:hAnsi="Arial" w:cs="Arial"/>
          <w:color w:val="6B6B6B"/>
          <w:sz w:val="21"/>
          <w:szCs w:val="21"/>
        </w:rPr>
        <w:t xml:space="preserve"> (2013 год)</w:t>
      </w:r>
    </w:p>
    <w:p w:rsidR="00715C93" w:rsidRDefault="00715C93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Arial" w:hAnsi="Arial" w:cs="Arial"/>
          <w:color w:val="6B6B6B"/>
          <w:sz w:val="21"/>
          <w:szCs w:val="21"/>
          <w:shd w:val="clear" w:color="auto" w:fill="FFFFFF"/>
        </w:rPr>
      </w:pPr>
    </w:p>
    <w:p w:rsidR="00750EE4" w:rsidRDefault="00750EE4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</w:p>
    <w:p w:rsidR="00750EE4" w:rsidRDefault="00750EE4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</w:p>
    <w:p w:rsidR="00750EE4" w:rsidRPr="00750EE4" w:rsidRDefault="00750EE4" w:rsidP="00750EE4">
      <w:pPr>
        <w:shd w:val="clear" w:color="auto" w:fill="F3F3F4"/>
        <w:spacing w:after="0" w:line="240" w:lineRule="auto"/>
        <w:jc w:val="center"/>
        <w:rPr>
          <w:rFonts w:ascii="Tahoma" w:eastAsia="Times New Roman" w:hAnsi="Tahoma" w:cs="Tahoma"/>
          <w:b/>
          <w:color w:val="2D2C2E"/>
          <w:sz w:val="26"/>
          <w:szCs w:val="26"/>
          <w:lang w:eastAsia="ru-RU" w:bidi="ar-SA"/>
        </w:rPr>
      </w:pPr>
      <w:r w:rsidRPr="00750EE4">
        <w:rPr>
          <w:rFonts w:ascii="Tahoma" w:eastAsia="Times New Roman" w:hAnsi="Tahoma" w:cs="Tahoma"/>
          <w:b/>
          <w:color w:val="2D2C2E"/>
          <w:sz w:val="26"/>
          <w:szCs w:val="26"/>
          <w:lang w:eastAsia="ru-RU" w:bidi="ar-SA"/>
        </w:rPr>
        <w:t xml:space="preserve">Система СКАУТ </w:t>
      </w:r>
    </w:p>
    <w:p w:rsidR="00750EE4" w:rsidRPr="00750EE4" w:rsidRDefault="00750EE4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  <w:r w:rsidRPr="00750EE4"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t>это комплексное решение для Спутникового Контроля, Аналитики и Управления Транспортом. Разработана с учетом российского и мирового опыта повышения эффективности работы транспорта. Система работает на базе спутниковых GPS и ГЛОНАСС технологий и позволяет контролировать работу водителей и транспортных средств в автопарке любого масштаба.</w:t>
      </w:r>
    </w:p>
    <w:p w:rsidR="00750EE4" w:rsidRPr="00750EE4" w:rsidRDefault="00750EE4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3"/>
          <w:szCs w:val="23"/>
          <w:lang w:eastAsia="ru-RU" w:bidi="ar-SA"/>
        </w:rPr>
      </w:pPr>
      <w:r w:rsidRPr="00750EE4">
        <w:rPr>
          <w:rFonts w:ascii="Tahoma" w:eastAsia="Times New Roman" w:hAnsi="Tahoma" w:cs="Tahoma"/>
          <w:color w:val="2D2C2E"/>
          <w:sz w:val="23"/>
          <w:szCs w:val="23"/>
          <w:lang w:eastAsia="ru-RU" w:bidi="ar-SA"/>
        </w:rPr>
        <w:br/>
      </w:r>
    </w:p>
    <w:p w:rsidR="00750EE4" w:rsidRDefault="00750EE4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  <w:r w:rsidRPr="00750EE4"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lastRenderedPageBreak/>
        <w:t>Система СКАУТ не ограничивается базовым набором функций мониторинга. Сегодня это комплекс отраслевых решений,</w:t>
      </w:r>
      <w:r w:rsidRPr="00750EE4"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br/>
        <w:t>которые дорабатываются под конкретные требования заказчиков в соответствии со спецификой их деятельности.</w:t>
      </w:r>
    </w:p>
    <w:p w:rsidR="007070C5" w:rsidRDefault="007070C5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</w:p>
    <w:p w:rsidR="007070C5" w:rsidRDefault="007070C5" w:rsidP="00750EE4">
      <w:pPr>
        <w:shd w:val="clear" w:color="auto" w:fill="F3F3F4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Кроме местоположения, система ГЛОНАСС/GPS онлайн-мониторинга транспорта СКАУТ позволяет контролировать в режиме реального времени такие параметры, как скорость, направление движения, состояние подключенных датчиков (уровень и расход топлива, нажатие тревожной кнопки, зажигание), работу спецоборудования и другие.</w:t>
      </w:r>
    </w:p>
    <w:p w:rsidR="007070C5" w:rsidRDefault="007070C5" w:rsidP="00750EE4">
      <w:pPr>
        <w:shd w:val="clear" w:color="auto" w:fill="F3F3F4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070C5" w:rsidRDefault="007070C5" w:rsidP="007070C5">
      <w:pPr>
        <w:pStyle w:val="a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GPS ГЛОНАСС GSM модуль мониторинга выключен или контролируемый транспорт оказывается вне зоны действия GSM-сети оператора мобильной связи, то новые данные перестают поступать в систему мониторинга. Спутниковое слежение </w:t>
      </w:r>
      <w:proofErr w:type="spellStart"/>
      <w:r>
        <w:rPr>
          <w:rFonts w:ascii="Arial" w:hAnsi="Arial" w:cs="Arial"/>
          <w:color w:val="000000"/>
        </w:rPr>
        <w:t>Глонасс</w:t>
      </w:r>
      <w:proofErr w:type="spellEnd"/>
      <w:r>
        <w:rPr>
          <w:rFonts w:ascii="Arial" w:hAnsi="Arial" w:cs="Arial"/>
          <w:color w:val="000000"/>
        </w:rPr>
        <w:t xml:space="preserve"> или GSM слежение в этом случае становятся менее оперативными. Если данные отсутствуют более установленного периода (например, 10 минут), то диспетчерская программа системы мониторинга транспорта СКАУТ автоматически проинформирует пользователя об отсутствии актуальных данных.</w:t>
      </w:r>
    </w:p>
    <w:p w:rsidR="007070C5" w:rsidRDefault="007070C5" w:rsidP="007070C5">
      <w:pPr>
        <w:pStyle w:val="a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GPS ГЛОНАСС GSM </w:t>
      </w:r>
      <w:proofErr w:type="spellStart"/>
      <w:r>
        <w:rPr>
          <w:rFonts w:ascii="Arial" w:hAnsi="Arial" w:cs="Arial"/>
          <w:color w:val="000000"/>
        </w:rPr>
        <w:t>трекере</w:t>
      </w:r>
      <w:proofErr w:type="spellEnd"/>
      <w:r>
        <w:rPr>
          <w:rFonts w:ascii="Arial" w:hAnsi="Arial" w:cs="Arial"/>
          <w:color w:val="000000"/>
        </w:rPr>
        <w:t xml:space="preserve"> СКАУТ встроена </w:t>
      </w:r>
      <w:proofErr w:type="spellStart"/>
      <w:r>
        <w:rPr>
          <w:rFonts w:ascii="Arial" w:hAnsi="Arial" w:cs="Arial"/>
          <w:color w:val="000000"/>
        </w:rPr>
        <w:t>Flash</w:t>
      </w:r>
      <w:proofErr w:type="spellEnd"/>
      <w:r>
        <w:rPr>
          <w:rFonts w:ascii="Arial" w:hAnsi="Arial" w:cs="Arial"/>
          <w:color w:val="000000"/>
        </w:rPr>
        <w:t>-память, емкости которой хватает для записи объема данных о работе транспортного средства, накапливаемых в среднем за 3-4 месяца. При возобновлении связи с сервером диспетчерское ПО автоматически (без участия пользователя) «</w:t>
      </w:r>
      <w:proofErr w:type="spellStart"/>
      <w:r>
        <w:rPr>
          <w:rFonts w:ascii="Arial" w:hAnsi="Arial" w:cs="Arial"/>
          <w:color w:val="000000"/>
        </w:rPr>
        <w:t>докачает</w:t>
      </w:r>
      <w:proofErr w:type="spellEnd"/>
      <w:r>
        <w:rPr>
          <w:rFonts w:ascii="Arial" w:hAnsi="Arial" w:cs="Arial"/>
          <w:color w:val="000000"/>
        </w:rPr>
        <w:t>» соответствующий участок маршрута и все события за прошедший период (заправки, сливы топлива, включение и выключение датчиков и пр.) будут доступны для анализа и построения отчетов в Системе СКАУТ.</w:t>
      </w:r>
    </w:p>
    <w:p w:rsidR="007070C5" w:rsidRDefault="007070C5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</w:p>
    <w:p w:rsidR="007070C5" w:rsidRDefault="007070C5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</w:p>
    <w:p w:rsidR="007070C5" w:rsidRDefault="007070C5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  <w:r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t>Используется больше в торговле (</w:t>
      </w:r>
      <w:proofErr w:type="spellStart"/>
      <w:proofErr w:type="gramStart"/>
      <w:r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t>пепси,тамбовский</w:t>
      </w:r>
      <w:proofErr w:type="spellEnd"/>
      <w:proofErr w:type="gramEnd"/>
      <w:r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t xml:space="preserve"> </w:t>
      </w:r>
      <w:proofErr w:type="spellStart"/>
      <w:r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t>бройлер,мегафон</w:t>
      </w:r>
      <w:proofErr w:type="spellEnd"/>
      <w:r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t xml:space="preserve"> и пр.)</w:t>
      </w:r>
    </w:p>
    <w:p w:rsidR="007070C5" w:rsidRDefault="007070C5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  <w:r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t xml:space="preserve">Аналогов в больницах </w:t>
      </w:r>
      <w:proofErr w:type="spellStart"/>
      <w:r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t>рф</w:t>
      </w:r>
      <w:proofErr w:type="spellEnd"/>
      <w:r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  <w:t xml:space="preserve"> и за рубежом нет.</w:t>
      </w:r>
    </w:p>
    <w:p w:rsidR="007070C5" w:rsidRPr="00750EE4" w:rsidRDefault="007070C5" w:rsidP="00750EE4">
      <w:pPr>
        <w:shd w:val="clear" w:color="auto" w:fill="F3F3F4"/>
        <w:spacing w:after="0" w:line="240" w:lineRule="auto"/>
        <w:rPr>
          <w:rFonts w:ascii="Tahoma" w:eastAsia="Times New Roman" w:hAnsi="Tahoma" w:cs="Tahoma"/>
          <w:color w:val="2D2C2E"/>
          <w:sz w:val="26"/>
          <w:szCs w:val="26"/>
          <w:lang w:eastAsia="ru-RU" w:bidi="ar-SA"/>
        </w:rPr>
      </w:pPr>
    </w:p>
    <w:p w:rsidR="00750EE4" w:rsidRDefault="00750EE4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Georgia" w:eastAsia="Times New Roman" w:hAnsi="Georgia" w:cs="Arial"/>
          <w:b/>
          <w:bCs/>
          <w:color w:val="0054A5"/>
          <w:kern w:val="36"/>
          <w:sz w:val="27"/>
          <w:szCs w:val="27"/>
          <w:lang w:eastAsia="ru-RU" w:bidi="ar-SA"/>
        </w:rPr>
      </w:pPr>
    </w:p>
    <w:p w:rsidR="00750EE4" w:rsidRPr="00774400" w:rsidRDefault="00750EE4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jc w:val="center"/>
        <w:outlineLvl w:val="0"/>
        <w:rPr>
          <w:rFonts w:ascii="Georgia" w:hAnsi="Georgia"/>
          <w:b/>
          <w:color w:val="000000" w:themeColor="text1"/>
          <w:shd w:val="clear" w:color="auto" w:fill="FFFFFF"/>
        </w:rPr>
      </w:pPr>
      <w:r w:rsidRPr="00774400">
        <w:rPr>
          <w:rFonts w:ascii="Georgia" w:hAnsi="Georgia"/>
          <w:b/>
          <w:color w:val="000000" w:themeColor="text1"/>
          <w:shd w:val="clear" w:color="auto" w:fill="FFFFFF"/>
        </w:rPr>
        <w:t>Планшет им в помощь</w:t>
      </w:r>
    </w:p>
    <w:p w:rsidR="00750EE4" w:rsidRDefault="00750EE4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Georgia" w:eastAsia="Times New Roman" w:hAnsi="Georgia" w:cs="Arial"/>
          <w:b/>
          <w:bCs/>
          <w:color w:val="0054A5"/>
          <w:kern w:val="36"/>
          <w:sz w:val="27"/>
          <w:szCs w:val="27"/>
          <w:lang w:eastAsia="ru-RU" w:bidi="ar-SA"/>
        </w:rPr>
      </w:pPr>
      <w:r>
        <w:rPr>
          <w:rFonts w:ascii="Georgia" w:hAnsi="Georgia"/>
          <w:color w:val="333333"/>
          <w:shd w:val="clear" w:color="auto" w:fill="FFFFFF"/>
        </w:rPr>
        <w:t xml:space="preserve">Проект предусматривает оснащение машин скорой GPS-навигаторами и рациями нового поколения. Врачи получат в распоряжение мини-принтеры и планшетные компьютеры на базе операционной системы </w:t>
      </w:r>
      <w:proofErr w:type="spellStart"/>
      <w:r>
        <w:rPr>
          <w:rFonts w:ascii="Georgia" w:hAnsi="Georgia"/>
          <w:color w:val="333333"/>
          <w:shd w:val="clear" w:color="auto" w:fill="FFFFFF"/>
        </w:rPr>
        <w:t>Android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с выходом в интернет и функцией </w:t>
      </w:r>
      <w:proofErr w:type="spellStart"/>
      <w:r>
        <w:rPr>
          <w:rFonts w:ascii="Georgia" w:hAnsi="Georgia"/>
          <w:color w:val="333333"/>
          <w:shd w:val="clear" w:color="auto" w:fill="FFFFFF"/>
        </w:rPr>
        <w:t>Wi-Fi</w:t>
      </w:r>
      <w:proofErr w:type="spellEnd"/>
      <w:r>
        <w:rPr>
          <w:rFonts w:ascii="Georgia" w:hAnsi="Georgia"/>
          <w:color w:val="333333"/>
          <w:shd w:val="clear" w:color="auto" w:fill="FFFFFF"/>
        </w:rPr>
        <w:t>. Как пояснил господин Навроцкий, компьютер и мини-принтер нужны, чтобы врач мог вести карточки пациентов, удаленно консультироваться с профильными специалистами, а также работать с документами. "GPS-навигатор позволит отслеживать местоположение автомобиля, и водитель уже не сможет ездить за картошкой, используя государственное имущество</w:t>
      </w:r>
      <w:proofErr w:type="gramStart"/>
      <w:r>
        <w:rPr>
          <w:rFonts w:ascii="Georgia" w:hAnsi="Georgia"/>
          <w:color w:val="333333"/>
          <w:shd w:val="clear" w:color="auto" w:fill="FFFFFF"/>
        </w:rPr>
        <w:t>",—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добавил глава </w:t>
      </w:r>
      <w:proofErr w:type="spellStart"/>
      <w:r>
        <w:rPr>
          <w:rFonts w:ascii="Georgia" w:hAnsi="Georgia"/>
          <w:color w:val="333333"/>
          <w:shd w:val="clear" w:color="auto" w:fill="FFFFFF"/>
        </w:rPr>
        <w:t>Госинвестпроекта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Владислав </w:t>
      </w:r>
      <w:proofErr w:type="spellStart"/>
      <w:r>
        <w:rPr>
          <w:rFonts w:ascii="Georgia" w:hAnsi="Georgia"/>
          <w:color w:val="333333"/>
          <w:shd w:val="clear" w:color="auto" w:fill="FFFFFF"/>
        </w:rPr>
        <w:t>Каськив</w:t>
      </w:r>
      <w:proofErr w:type="spellEnd"/>
      <w:r>
        <w:rPr>
          <w:rFonts w:ascii="Georgia" w:hAnsi="Georgia"/>
          <w:color w:val="333333"/>
          <w:shd w:val="clear" w:color="auto" w:fill="FFFFFF"/>
        </w:rPr>
        <w:t>. Следует отметить, что сейчас в Украине работает около 3 тыс. бригад скорой помощи, а парк автомобилей насчитывает около 5 тыс. машин.</w:t>
      </w:r>
    </w:p>
    <w:p w:rsidR="00750EE4" w:rsidRDefault="00750EE4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Georgia" w:eastAsia="Times New Roman" w:hAnsi="Georgia" w:cs="Arial"/>
          <w:b/>
          <w:bCs/>
          <w:color w:val="0054A5"/>
          <w:kern w:val="36"/>
          <w:sz w:val="27"/>
          <w:szCs w:val="27"/>
          <w:lang w:eastAsia="ru-RU" w:bidi="ar-SA"/>
        </w:rPr>
      </w:pPr>
    </w:p>
    <w:p w:rsidR="00774400" w:rsidRDefault="00774400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Georgia" w:eastAsia="Times New Roman" w:hAnsi="Georgia" w:cs="Arial"/>
          <w:b/>
          <w:bCs/>
          <w:color w:val="0054A5"/>
          <w:kern w:val="36"/>
          <w:sz w:val="27"/>
          <w:szCs w:val="27"/>
          <w:lang w:eastAsia="ru-RU" w:bidi="ar-SA"/>
        </w:rPr>
      </w:pPr>
    </w:p>
    <w:p w:rsidR="00774400" w:rsidRDefault="00774400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Georgia" w:eastAsia="Times New Roman" w:hAnsi="Georgia" w:cs="Arial"/>
          <w:b/>
          <w:bCs/>
          <w:color w:val="0054A5"/>
          <w:kern w:val="36"/>
          <w:sz w:val="27"/>
          <w:szCs w:val="27"/>
          <w:lang w:eastAsia="ru-RU" w:bidi="ar-SA"/>
        </w:rPr>
      </w:pPr>
    </w:p>
    <w:p w:rsidR="00774400" w:rsidRDefault="00774400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Georgia" w:eastAsia="Times New Roman" w:hAnsi="Georgia" w:cs="Arial"/>
          <w:b/>
          <w:bCs/>
          <w:color w:val="0054A5"/>
          <w:kern w:val="36"/>
          <w:sz w:val="27"/>
          <w:szCs w:val="27"/>
          <w:lang w:eastAsia="ru-RU" w:bidi="ar-SA"/>
        </w:rPr>
      </w:pPr>
    </w:p>
    <w:p w:rsidR="00774400" w:rsidRDefault="00774400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Georgia" w:eastAsia="Times New Roman" w:hAnsi="Georgia" w:cs="Arial"/>
          <w:b/>
          <w:bCs/>
          <w:color w:val="0054A5"/>
          <w:kern w:val="36"/>
          <w:sz w:val="27"/>
          <w:szCs w:val="27"/>
          <w:lang w:eastAsia="ru-RU" w:bidi="ar-SA"/>
        </w:rPr>
      </w:pPr>
    </w:p>
    <w:p w:rsidR="00750EE4" w:rsidRPr="00750EE4" w:rsidRDefault="00750EE4" w:rsidP="00750EE4">
      <w:pPr>
        <w:pBdr>
          <w:bottom w:val="single" w:sz="6" w:space="0" w:color="CCCCCC"/>
        </w:pBd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7"/>
          <w:szCs w:val="27"/>
          <w:lang w:eastAsia="ru-RU" w:bidi="ar-SA"/>
        </w:rPr>
      </w:pPr>
      <w:r w:rsidRPr="00750EE4">
        <w:rPr>
          <w:rFonts w:ascii="Georgia" w:eastAsia="Times New Roman" w:hAnsi="Georgia" w:cs="Arial"/>
          <w:b/>
          <w:bCs/>
          <w:color w:val="0054A5"/>
          <w:kern w:val="36"/>
          <w:sz w:val="27"/>
          <w:szCs w:val="27"/>
          <w:lang w:eastAsia="ru-RU" w:bidi="ar-SA"/>
        </w:rPr>
        <w:t>Комплексная информационная система для станций скорой медицинской помощи» (КИС СМП)</w:t>
      </w:r>
    </w:p>
    <w:p w:rsidR="003E27FC" w:rsidRDefault="0002268D" w:rsidP="00750EE4">
      <w:pPr>
        <w:jc w:val="center"/>
      </w:pPr>
      <w:hyperlink r:id="rId5" w:history="1">
        <w:r w:rsidR="00750EE4">
          <w:rPr>
            <w:rStyle w:val="a3"/>
          </w:rPr>
          <w:t>http://www.c-i-systems.com/solutions/programs-smp/</w:t>
        </w:r>
      </w:hyperlink>
    </w:p>
    <w:p w:rsidR="00750EE4" w:rsidRDefault="00774400" w:rsidP="00750EE4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23"/>
          <w:szCs w:val="23"/>
          <w:shd w:val="clear" w:color="auto" w:fill="FFFFFF"/>
        </w:rPr>
        <w:t>КИС СМП 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– многоуровневая централизованная система, которая ориентирована на охват всех медицинских учреждений СМП субъекта РФ, но может быть использована локально для одной станции (локальное ядро), позволяет планировать и управлять работой станций СМП, контролировать работу как с уровня станции СМП, так с уровня профильного министерства в реальном времени. Кроме того, КИС СМП позволяет строить отчетные документы по отдельно взятой станции СМП и (или) по субъекту РФ в целом без привлечения персонала станций СМП.</w:t>
      </w:r>
    </w:p>
    <w:p w:rsidR="007070C5" w:rsidRDefault="007070C5" w:rsidP="00750EE4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:rsidR="007070C5" w:rsidRDefault="007070C5" w:rsidP="00750EE4">
      <w:r w:rsidRPr="007070C5">
        <w:rPr>
          <w:b/>
          <w:color w:val="FF0000"/>
        </w:rPr>
        <w:t>АРМ ВБ СМП не прекращает свою работу при отсутствии связи с сервером.</w:t>
      </w:r>
      <w:r w:rsidRPr="007070C5">
        <w:rPr>
          <w:color w:val="FF0000"/>
        </w:rPr>
        <w:t xml:space="preserve"> </w:t>
      </w:r>
      <w:r>
        <w:t>После восстановления связи данные с планшета поступят на сервер. При отсутствии связи поддерживается следующий функционал: - работа с картой вызова пациента; - учет расхода медикаментов. При восстановлении связи внесенные изменения синхронизируются с данными на сервере</w:t>
      </w:r>
    </w:p>
    <w:p w:rsidR="007856FF" w:rsidRDefault="007856FF" w:rsidP="00750EE4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t xml:space="preserve">Волынская больница </w:t>
      </w:r>
      <w:proofErr w:type="spellStart"/>
      <w:r>
        <w:t>г.Москва</w:t>
      </w:r>
      <w:proofErr w:type="spellEnd"/>
      <w:r>
        <w:t xml:space="preserve"> (</w:t>
      </w:r>
      <w:r w:rsidRPr="007856FF">
        <w:rPr>
          <w:rFonts w:ascii="Arial" w:hAnsi="Arial" w:cs="Arial"/>
          <w:sz w:val="20"/>
          <w:szCs w:val="20"/>
          <w:shd w:val="clear" w:color="auto" w:fill="FFFFFF"/>
        </w:rPr>
        <w:t>Клиническая больница №1 (Волынская) Управления Делами Президента РФ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774400" w:rsidRPr="00774400" w:rsidRDefault="00774400" w:rsidP="00774400">
      <w:pPr>
        <w:jc w:val="center"/>
        <w:rPr>
          <w:rFonts w:ascii="Georgia" w:hAnsi="Georgia"/>
          <w:b/>
          <w:color w:val="000000" w:themeColor="text1"/>
          <w:sz w:val="23"/>
          <w:szCs w:val="23"/>
          <w:shd w:val="clear" w:color="auto" w:fill="FFFFFF"/>
        </w:rPr>
      </w:pPr>
      <w:r w:rsidRPr="00774400">
        <w:rPr>
          <w:rFonts w:ascii="Georgia" w:hAnsi="Georgia"/>
          <w:b/>
          <w:color w:val="000000" w:themeColor="text1"/>
          <w:sz w:val="23"/>
          <w:szCs w:val="23"/>
          <w:shd w:val="clear" w:color="auto" w:fill="FFFFFF"/>
        </w:rPr>
        <w:t xml:space="preserve">Как </w:t>
      </w:r>
      <w:proofErr w:type="spellStart"/>
      <w:r w:rsidRPr="00774400">
        <w:rPr>
          <w:rFonts w:ascii="Georgia" w:hAnsi="Georgia"/>
          <w:b/>
          <w:color w:val="000000" w:themeColor="text1"/>
          <w:sz w:val="23"/>
          <w:szCs w:val="23"/>
          <w:shd w:val="clear" w:color="auto" w:fill="FFFFFF"/>
        </w:rPr>
        <w:t>Яндекс.Такси</w:t>
      </w:r>
      <w:proofErr w:type="spellEnd"/>
      <w:r w:rsidRPr="00774400">
        <w:rPr>
          <w:rFonts w:ascii="Georgia" w:hAnsi="Georgia"/>
          <w:b/>
          <w:color w:val="000000" w:themeColor="text1"/>
          <w:sz w:val="23"/>
          <w:szCs w:val="23"/>
          <w:shd w:val="clear" w:color="auto" w:fill="FFFFFF"/>
        </w:rPr>
        <w:t xml:space="preserve"> прогнозирует</w:t>
      </w:r>
    </w:p>
    <w:p w:rsidR="00774400" w:rsidRDefault="0002268D" w:rsidP="00750EE4">
      <w:pPr>
        <w:rPr>
          <w:rFonts w:ascii="Georgia" w:hAnsi="Georgia"/>
          <w:color w:val="333333"/>
          <w:sz w:val="23"/>
          <w:szCs w:val="23"/>
          <w:shd w:val="clear" w:color="auto" w:fill="FFFFFF"/>
        </w:rPr>
      </w:pPr>
      <w:hyperlink r:id="rId6" w:history="1">
        <w:r w:rsidR="00774400">
          <w:rPr>
            <w:rStyle w:val="a3"/>
          </w:rPr>
          <w:t>https://habr.com/ru/company/yandex/blog/431196/</w:t>
        </w:r>
      </w:hyperlink>
    </w:p>
    <w:p w:rsidR="00774400" w:rsidRDefault="00774400" w:rsidP="00750E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 карте синим отмечены оптимальные точки для посадки в такси. Красный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пин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точка, к которой пользователь вызывает такси.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пине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отображается, через какое время прибудет машина. В идеальном мире. Но в реальном мире другие люди неподалеку тоже вызывают себе машину через приложение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Яндекс.Такси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И мы не знаем, какой автомобиль к кому поедет, ведь они распределяются только после заказа. Если машина уже назначена, для прогноза мы воспользуемся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роутингом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Яндекс.Карт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временем при движении по оптимальному пути. Это время (возможно, с небольшим запасом) мы и покажем пользователю сразу после заказа. Остается вопрос: а как же спрогнозировать ETA до заказа?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И здесь появляется машинное обучение. Составим выборку с объектами и правильными ответами и обучим алгоритм угадывать ответ по признакам объекта. В нашем случае объекты — это пользовательские сессии, ответы — это время, через которое фактически приехала машина. Признаками объекта могут быть числовые параметры, известные до заказа: количество водителей и пользователей приложения рядом 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пином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расстояние до ближайших автомобилей сервиса и другие потенциально полезные величины.</w:t>
      </w:r>
    </w:p>
    <w:p w:rsidR="0064426D" w:rsidRDefault="0064426D" w:rsidP="00750EE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Вывод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</w:p>
    <w:p w:rsidR="00096B8A" w:rsidRDefault="00096B8A" w:rsidP="00750EE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096B8A" w:rsidRDefault="00096B8A" w:rsidP="00750EE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096B8A" w:rsidRDefault="00096B8A" w:rsidP="00750EE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096B8A" w:rsidRDefault="00096B8A" w:rsidP="00750EE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096B8A" w:rsidRDefault="00096B8A" w:rsidP="00750EE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096B8A" w:rsidRDefault="0002268D" w:rsidP="00750EE4">
      <w:hyperlink r:id="rId7" w:history="1">
        <w:r w:rsidR="00096B8A" w:rsidRPr="00096B8A">
          <w:rPr>
            <w:rStyle w:val="a3"/>
            <w:lang w:val="en-US"/>
          </w:rPr>
          <w:t>http</w:t>
        </w:r>
        <w:r w:rsidR="00096B8A" w:rsidRPr="00096B8A">
          <w:rPr>
            <w:rStyle w:val="a3"/>
          </w:rPr>
          <w:t>://</w:t>
        </w:r>
        <w:r w:rsidR="00096B8A" w:rsidRPr="00096B8A">
          <w:rPr>
            <w:rStyle w:val="a3"/>
            <w:lang w:val="en-US"/>
          </w:rPr>
          <w:t>today</w:t>
        </w:r>
        <w:r w:rsidR="00096B8A" w:rsidRPr="00096B8A">
          <w:rPr>
            <w:rStyle w:val="a3"/>
          </w:rPr>
          <w:t>.</w:t>
        </w:r>
        <w:proofErr w:type="spellStart"/>
        <w:r w:rsidR="00096B8A" w:rsidRPr="00096B8A">
          <w:rPr>
            <w:rStyle w:val="a3"/>
            <w:lang w:val="en-US"/>
          </w:rPr>
          <w:t>kz</w:t>
        </w:r>
        <w:proofErr w:type="spellEnd"/>
        <w:r w:rsidR="00096B8A" w:rsidRPr="00096B8A">
          <w:rPr>
            <w:rStyle w:val="a3"/>
          </w:rPr>
          <w:t>/</w:t>
        </w:r>
        <w:r w:rsidR="00096B8A" w:rsidRPr="00096B8A">
          <w:rPr>
            <w:rStyle w:val="a3"/>
            <w:lang w:val="en-US"/>
          </w:rPr>
          <w:t>news</w:t>
        </w:r>
        <w:r w:rsidR="00096B8A" w:rsidRPr="00096B8A">
          <w:rPr>
            <w:rStyle w:val="a3"/>
          </w:rPr>
          <w:t>/</w:t>
        </w:r>
        <w:proofErr w:type="spellStart"/>
        <w:r w:rsidR="00096B8A" w:rsidRPr="00096B8A">
          <w:rPr>
            <w:rStyle w:val="a3"/>
            <w:lang w:val="en-US"/>
          </w:rPr>
          <w:t>meditsina</w:t>
        </w:r>
        <w:proofErr w:type="spellEnd"/>
        <w:r w:rsidR="00096B8A" w:rsidRPr="00096B8A">
          <w:rPr>
            <w:rStyle w:val="a3"/>
          </w:rPr>
          <w:t>/2018-10-17/771058-</w:t>
        </w:r>
        <w:proofErr w:type="spellStart"/>
        <w:r w:rsidR="00096B8A" w:rsidRPr="00096B8A">
          <w:rPr>
            <w:rStyle w:val="a3"/>
            <w:lang w:val="en-US"/>
          </w:rPr>
          <w:t>uspet</w:t>
        </w:r>
        <w:proofErr w:type="spellEnd"/>
        <w:r w:rsidR="00096B8A" w:rsidRPr="00096B8A">
          <w:rPr>
            <w:rStyle w:val="a3"/>
          </w:rPr>
          <w:t>-</w:t>
        </w:r>
        <w:proofErr w:type="spellStart"/>
        <w:r w:rsidR="00096B8A" w:rsidRPr="00096B8A">
          <w:rPr>
            <w:rStyle w:val="a3"/>
            <w:lang w:val="en-US"/>
          </w:rPr>
          <w:t>za</w:t>
        </w:r>
        <w:proofErr w:type="spellEnd"/>
        <w:r w:rsidR="00096B8A" w:rsidRPr="00096B8A">
          <w:rPr>
            <w:rStyle w:val="a3"/>
          </w:rPr>
          <w:t>-10-</w:t>
        </w:r>
        <w:proofErr w:type="spellStart"/>
        <w:r w:rsidR="00096B8A" w:rsidRPr="00096B8A">
          <w:rPr>
            <w:rStyle w:val="a3"/>
            <w:lang w:val="en-US"/>
          </w:rPr>
          <w:t>minut</w:t>
        </w:r>
        <w:proofErr w:type="spellEnd"/>
        <w:r w:rsidR="00096B8A" w:rsidRPr="00096B8A">
          <w:rPr>
            <w:rStyle w:val="a3"/>
          </w:rPr>
          <w:t>-</w:t>
        </w:r>
        <w:proofErr w:type="spellStart"/>
        <w:r w:rsidR="00096B8A" w:rsidRPr="00096B8A">
          <w:rPr>
            <w:rStyle w:val="a3"/>
            <w:lang w:val="en-US"/>
          </w:rPr>
          <w:t>kak</w:t>
        </w:r>
        <w:proofErr w:type="spellEnd"/>
        <w:r w:rsidR="00096B8A" w:rsidRPr="00096B8A">
          <w:rPr>
            <w:rStyle w:val="a3"/>
          </w:rPr>
          <w:t>-</w:t>
        </w:r>
        <w:proofErr w:type="spellStart"/>
        <w:r w:rsidR="00096B8A" w:rsidRPr="00096B8A">
          <w:rPr>
            <w:rStyle w:val="a3"/>
            <w:lang w:val="en-US"/>
          </w:rPr>
          <w:t>rabotaet</w:t>
        </w:r>
        <w:proofErr w:type="spellEnd"/>
        <w:r w:rsidR="00096B8A" w:rsidRPr="00096B8A">
          <w:rPr>
            <w:rStyle w:val="a3"/>
          </w:rPr>
          <w:t>-</w:t>
        </w:r>
        <w:proofErr w:type="spellStart"/>
        <w:r w:rsidR="00096B8A" w:rsidRPr="00096B8A">
          <w:rPr>
            <w:rStyle w:val="a3"/>
            <w:lang w:val="en-US"/>
          </w:rPr>
          <w:t>skoraya</w:t>
        </w:r>
        <w:proofErr w:type="spellEnd"/>
        <w:r w:rsidR="00096B8A" w:rsidRPr="00096B8A">
          <w:rPr>
            <w:rStyle w:val="a3"/>
          </w:rPr>
          <w:t>-</w:t>
        </w:r>
        <w:proofErr w:type="spellStart"/>
        <w:r w:rsidR="00096B8A" w:rsidRPr="00096B8A">
          <w:rPr>
            <w:rStyle w:val="a3"/>
            <w:lang w:val="en-US"/>
          </w:rPr>
          <w:t>pomosch</w:t>
        </w:r>
        <w:proofErr w:type="spellEnd"/>
        <w:r w:rsidR="00096B8A" w:rsidRPr="00096B8A">
          <w:rPr>
            <w:rStyle w:val="a3"/>
          </w:rPr>
          <w:t>-</w:t>
        </w:r>
        <w:r w:rsidR="00096B8A" w:rsidRPr="00096B8A">
          <w:rPr>
            <w:rStyle w:val="a3"/>
            <w:lang w:val="en-US"/>
          </w:rPr>
          <w:t>v</w:t>
        </w:r>
        <w:r w:rsidR="00096B8A" w:rsidRPr="00096B8A">
          <w:rPr>
            <w:rStyle w:val="a3"/>
          </w:rPr>
          <w:t>-</w:t>
        </w:r>
        <w:proofErr w:type="spellStart"/>
        <w:r w:rsidR="00096B8A" w:rsidRPr="00096B8A">
          <w:rPr>
            <w:rStyle w:val="a3"/>
            <w:lang w:val="en-US"/>
          </w:rPr>
          <w:t>germanii</w:t>
        </w:r>
        <w:proofErr w:type="spellEnd"/>
        <w:r w:rsidR="00096B8A" w:rsidRPr="00096B8A">
          <w:rPr>
            <w:rStyle w:val="a3"/>
          </w:rPr>
          <w:t>-</w:t>
        </w:r>
        <w:proofErr w:type="spellStart"/>
        <w:r w:rsidR="00096B8A" w:rsidRPr="00096B8A">
          <w:rPr>
            <w:rStyle w:val="a3"/>
            <w:lang w:val="en-US"/>
          </w:rPr>
          <w:t>izraile</w:t>
        </w:r>
        <w:proofErr w:type="spellEnd"/>
        <w:r w:rsidR="00096B8A" w:rsidRPr="00096B8A">
          <w:rPr>
            <w:rStyle w:val="a3"/>
          </w:rPr>
          <w:t>-</w:t>
        </w:r>
        <w:proofErr w:type="spellStart"/>
        <w:r w:rsidR="00096B8A" w:rsidRPr="00096B8A">
          <w:rPr>
            <w:rStyle w:val="a3"/>
            <w:lang w:val="en-US"/>
          </w:rPr>
          <w:t>i</w:t>
        </w:r>
        <w:proofErr w:type="spellEnd"/>
        <w:r w:rsidR="00096B8A" w:rsidRPr="00096B8A">
          <w:rPr>
            <w:rStyle w:val="a3"/>
          </w:rPr>
          <w:t>-</w:t>
        </w:r>
        <w:proofErr w:type="spellStart"/>
        <w:r w:rsidR="00096B8A" w:rsidRPr="00096B8A">
          <w:rPr>
            <w:rStyle w:val="a3"/>
            <w:lang w:val="en-US"/>
          </w:rPr>
          <w:t>yaponii</w:t>
        </w:r>
        <w:proofErr w:type="spellEnd"/>
        <w:r w:rsidR="00096B8A" w:rsidRPr="00096B8A">
          <w:rPr>
            <w:rStyle w:val="a3"/>
          </w:rPr>
          <w:t>/</w:t>
        </w:r>
      </w:hyperlink>
      <w:r w:rsidR="00096B8A">
        <w:t xml:space="preserve"> РАБОТА СКОРОЙ В ГЕРМАНИИ,ИЗРАИЛЕ И ЯПОНИИ(более развитая система здравоохранения)</w:t>
      </w:r>
    </w:p>
    <w:p w:rsidR="00096B8A" w:rsidRDefault="00096B8A" w:rsidP="00750EE4"/>
    <w:p w:rsidR="0002268D" w:rsidRPr="00096B8A" w:rsidRDefault="0002268D" w:rsidP="00750EE4">
      <w:r>
        <w:rPr>
          <w:noProof/>
          <w:lang w:eastAsia="ru-RU" w:bidi="ar-SA"/>
        </w:rPr>
        <w:drawing>
          <wp:inline distT="0" distB="0" distL="0" distR="0">
            <wp:extent cx="5940425" cy="3341489"/>
            <wp:effectExtent l="0" t="0" r="3175" b="0"/>
            <wp:docPr id="1" name="Рисунок 1" descr="https://sun9-50.userapi.com/c858224/v858224055/97272/VX-bZEg65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c858224/v858224055/97272/VX-bZEg651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68D" w:rsidRPr="00096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E4"/>
    <w:rsid w:val="0002268D"/>
    <w:rsid w:val="00096B8A"/>
    <w:rsid w:val="002B72F3"/>
    <w:rsid w:val="003E27FC"/>
    <w:rsid w:val="0064426D"/>
    <w:rsid w:val="007070C5"/>
    <w:rsid w:val="00715C93"/>
    <w:rsid w:val="00750EE4"/>
    <w:rsid w:val="00774400"/>
    <w:rsid w:val="007856FF"/>
    <w:rsid w:val="00A7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895E"/>
  <w15:chartTrackingRefBased/>
  <w15:docId w15:val="{DC99D415-0D1C-47C2-8076-3CC10EB8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0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E4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styleId="a3">
    <w:name w:val="Hyperlink"/>
    <w:basedOn w:val="a0"/>
    <w:uiPriority w:val="99"/>
    <w:semiHidden/>
    <w:unhideWhenUsed/>
    <w:rsid w:val="00750EE4"/>
    <w:rPr>
      <w:color w:val="0000FF"/>
      <w:u w:val="single"/>
    </w:rPr>
  </w:style>
  <w:style w:type="character" w:styleId="a4">
    <w:name w:val="Strong"/>
    <w:basedOn w:val="a0"/>
    <w:uiPriority w:val="22"/>
    <w:qFormat/>
    <w:rsid w:val="00750EE4"/>
    <w:rPr>
      <w:b/>
      <w:bCs/>
    </w:rPr>
  </w:style>
  <w:style w:type="paragraph" w:customStyle="1" w:styleId="size17px">
    <w:name w:val="size_17px"/>
    <w:basedOn w:val="a"/>
    <w:rsid w:val="0075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715C9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a5">
    <w:name w:val="Normal (Web)"/>
    <w:basedOn w:val="a"/>
    <w:uiPriority w:val="99"/>
    <w:semiHidden/>
    <w:unhideWhenUsed/>
    <w:rsid w:val="0071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today.kz/news/meditsina/2018-10-17/771058-uspet-za-10-minut-kak-rabotaet-skoraya-pomosch-v-germanii-izraile-i-yaponi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yandex/blog/431196/" TargetMode="External"/><Relationship Id="rId5" Type="http://schemas.openxmlformats.org/officeDocument/2006/relationships/hyperlink" Target="http://www.c-i-systems.com/solutions/programs-sm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mt-service.ru/?page_id=3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Zhirnov</dc:creator>
  <cp:keywords/>
  <dc:description/>
  <cp:lastModifiedBy>Dima Zhirnov</cp:lastModifiedBy>
  <cp:revision>5</cp:revision>
  <dcterms:created xsi:type="dcterms:W3CDTF">2019-10-03T14:19:00Z</dcterms:created>
  <dcterms:modified xsi:type="dcterms:W3CDTF">2019-10-05T08:29:00Z</dcterms:modified>
</cp:coreProperties>
</file>