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Arial" w:cs="Arial" w:eastAsia="Arial" w:hAnsi="Arial"/>
          <w:b/>
          <w:bCs/>
          <w:color w:val="1F4788"/>
          <w:sz w:val="30"/>
          <w:szCs w:val="30"/>
        </w:rPr>
        <w:t xml:space="preserve">UNIVERSIDAD RAFAEL LANDÍVAR</w:t>
      </w:r>
    </w:p>
    <w:p>
      <w:pPr>
        <w:spacing w:after="40"/>
        <w:jc w:val="center"/>
      </w:pPr>
      <w:r>
        <w:rPr>
          <w:rFonts w:ascii="Arial" w:cs="Arial" w:eastAsia="Arial" w:hAnsi="Arial"/>
          <w:sz w:val="24"/>
          <w:szCs w:val="24"/>
        </w:rPr>
        <w:t xml:space="preserve">Facultad de Ingeniería</w:t>
      </w:r>
    </w:p>
    <w:p>
      <w:pPr>
        <w:spacing w:after="40"/>
        <w:jc w:val="center"/>
      </w:pPr>
      <w:r>
        <w:rPr>
          <w:rFonts w:ascii="Arial" w:cs="Arial" w:eastAsia="Arial" w:hAnsi="Arial"/>
          <w:sz w:val="24"/>
          <w:szCs w:val="24"/>
        </w:rPr>
        <w:t xml:space="preserve">Departamento de Ingeniería Mecánica</w:t>
      </w:r>
    </w:p>
    <w:p>
      <w:pPr>
        <w:spacing w:after="800"/>
        <w:jc w:val="center"/>
      </w:pPr>
      <w:r>
        <w:rPr>
          <w:rFonts w:ascii="Arial" w:cs="Arial" w:eastAsia="Arial" w:hAnsi="Arial"/>
          <w:sz w:val="24"/>
          <w:szCs w:val="24"/>
        </w:rPr>
        <w:t xml:space="preserve">Mecanismos</w:t>
      </w:r>
    </w:p>
    <w:p>
      <w:pPr>
        <w:pBdr>
          <w:top w:val="single" w:color="1F4788" w:sz="12" w:space="12"/>
          <w:bottom w:val="single" w:color="1F4788" w:sz="12" w:space="12"/>
        </w:pBdr>
        <w:spacing w:after="200"/>
        <w:jc w:val="center"/>
      </w:pPr>
      <w:r>
        <w:rPr>
          <w:rFonts w:ascii="Arial" w:cs="Arial" w:eastAsia="Arial" w:hAnsi="Arial"/>
          <w:b/>
          <w:bCs/>
          <w:color w:val="1F4788"/>
          <w:sz w:val="36"/>
          <w:szCs w:val="36"/>
        </w:rPr>
        <w:t xml:space="preserve">Dosificador de tolva accionado por un mecanismo manivela-corredera descentrado</w:t>
      </w:r>
    </w:p>
    <w:p>
      <w:pPr>
        <w:spacing w:after="60"/>
        <w:jc w:val="center"/>
      </w:pPr>
      <w:r>
        <w:rPr>
          <w:rFonts w:ascii="Arial" w:cs="Arial" w:eastAsia="Arial" w:hAnsi="Arial"/>
          <w:sz w:val="24"/>
          <w:szCs w:val="24"/>
        </w:rPr>
        <w:t xml:space="preserve">Segundo examen parcial — Actividad No. 2</w:t>
      </w:r>
    </w:p>
    <w:p>
      <w:pPr>
        <w:spacing w:after="900"/>
        <w:jc w:val="center"/>
      </w:pPr>
      <w:r>
        <w:rPr>
          <w:rFonts w:ascii="Arial" w:cs="Arial" w:eastAsia="Arial" w:hAnsi="Arial"/>
          <w:i/>
          <w:iCs/>
          <w:sz w:val="24"/>
          <w:szCs w:val="24"/>
        </w:rPr>
        <w:t xml:space="preserve">Posición, velocidad y aceleración de un mecanismo</w:t>
      </w:r>
    </w:p>
    <w:p>
      <w:pPr>
        <w:spacing w:after="60"/>
        <w:jc w:val="center"/>
      </w:pPr>
      <w:r>
        <w:rPr>
          <w:rFonts w:ascii="Arial" w:cs="Arial" w:eastAsia="Arial" w:hAnsi="Arial"/>
          <w:sz w:val="22"/>
          <w:szCs w:val="22"/>
        </w:rPr>
        <w:t xml:space="preserve">Docente: Ing. Elí Saúl De Paz Aldana</w:t>
      </w:r>
    </w:p>
    <w:p>
      <w:pPr>
        <w:spacing w:after="60" w:before="240"/>
        <w:jc w:val="center"/>
      </w:pPr>
      <w:r>
        <w:rPr>
          <w:rFonts w:ascii="Arial" w:cs="Arial" w:eastAsia="Arial" w:hAnsi="Arial"/>
          <w:b/>
          <w:bCs/>
          <w:sz w:val="22"/>
          <w:szCs w:val="22"/>
        </w:rPr>
        <w:t xml:space="preserve">Integrantes</w:t>
      </w:r>
    </w:p>
    <w:p>
      <w:pPr>
        <w:spacing w:after="40"/>
        <w:jc w:val="center"/>
      </w:pPr>
      <w:r>
        <w:rPr>
          <w:rFonts w:ascii="Arial" w:cs="Arial" w:eastAsia="Arial" w:hAnsi="Arial"/>
          <w:sz w:val="22"/>
          <w:szCs w:val="22"/>
        </w:rPr>
        <w:t xml:space="preserve">Daniel Eduardo Tavico Us — 1336423</w:t>
      </w:r>
    </w:p>
    <w:p>
      <w:pPr>
        <w:spacing w:after="40"/>
        <w:jc w:val="center"/>
      </w:pPr>
      <w:r>
        <w:rPr>
          <w:rFonts w:ascii="Arial" w:cs="Arial" w:eastAsia="Arial" w:hAnsi="Arial"/>
          <w:b/>
          <w:bCs/>
          <w:sz w:val="22"/>
          <w:szCs w:val="22"/>
          <w:highlight w:val="yellow"/>
        </w:rPr>
        <w:t xml:space="preserve">[COMPLETAR: nombres y carnés de los demás integrantes]</w:t>
      </w:r>
    </w:p>
    <w:p>
      <w:pPr>
        <w:spacing w:before="900"/>
        <w:jc w:val="center"/>
      </w:pPr>
      <w:r>
        <w:rPr>
          <w:rFonts w:ascii="Arial" w:cs="Arial" w:eastAsia="Arial" w:hAnsi="Arial"/>
          <w:sz w:val="22"/>
          <w:szCs w:val="22"/>
        </w:rPr>
        <w:t xml:space="preserve">Guatemala, 1 de octubre de 2026</w:t>
      </w:r>
    </w:p>
    <w:p>
      <w:r>
        <w:br w:type="page"/>
      </w:r>
    </w:p>
    <w:p>
      <w:pPr>
        <w:spacing w:after="120"/>
        <w:jc w:val="left"/>
      </w:pPr>
      <w:r>
        <w:rPr>
          <w:rFonts w:ascii="Arial" w:cs="Arial" w:eastAsia="Arial" w:hAnsi="Arial"/>
          <w:b/>
          <w:bCs/>
          <w:color w:val="1F4788"/>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Arial" w:cs="Arial" w:eastAsia="Arial" w:hAnsi="Arial"/>
          <w:i/>
          <w:iCs/>
          <w:color w:val="777777"/>
          <w:sz w:val="18"/>
          <w:szCs w:val="18"/>
        </w:rPr>
        <w:t xml:space="preserve">Si el índice aparece vacío: clic derecho sobre él → Actualizar campo → Actualizar toda la tabla.</w:t>
      </w:r>
    </w:p>
    <w:p>
      <w:r>
        <w:br w:type="page"/>
      </w:r>
    </w:p>
    <w:p>
      <w:pPr>
        <w:sectPr>
          <w:pgSz w:w="12240" w:h="15840" w:orient="portrait"/>
          <w:pgMar w:top="1440" w:right="1440" w:bottom="1440" w:left="1440" w:header="708" w:footer="708" w:gutter="0"/>
          <w:pgNumType/>
          <w:docGrid w:linePitch="360"/>
        </w:sectPr>
      </w:pPr>
    </w:p>
    <w:p>
      <w:pPr>
        <w:pStyle w:val="Heading1"/>
      </w:pPr>
      <w:r>
        <w:t xml:space="preserve">Resumen</w:t>
      </w:r>
    </w:p>
    <w:p>
      <w:pPr>
        <w:spacing w:after="120" w:line="276"/>
        <w:jc w:val="both"/>
      </w:pPr>
      <w:r>
        <w:rPr>
          <w:rFonts w:ascii="Arial" w:cs="Arial" w:eastAsia="Arial" w:hAnsi="Arial"/>
          <w:sz w:val="22"/>
          <w:szCs w:val="22"/>
        </w:rPr>
        <w:t xml:space="preserve">Se diseñó un dosificador de tolva para material granular (alimento balanceado, granos o pellets) movido por un mecanismo manivela-corredera descentrado, que es una inversión del mecanismo de cuatro barras en la que el balancín se sustituye por una corredera. Las dimensiones finales son manivela </w:t>
      </w:r>
      <w:r>
        <w:rPr>
          <w:rFonts w:ascii="Arial" w:cs="Arial" w:eastAsia="Arial" w:hAnsi="Arial"/>
          <w:i/>
          <w:iCs/>
          <w:sz w:val="22"/>
          <w:szCs w:val="22"/>
        </w:rPr>
        <w:t xml:space="preserve">a</w:t>
      </w:r>
      <w:r>
        <w:rPr>
          <w:rFonts w:ascii="Arial" w:cs="Arial" w:eastAsia="Arial" w:hAnsi="Arial"/>
          <w:sz w:val="22"/>
          <w:szCs w:val="22"/>
        </w:rPr>
        <w:t xml:space="preserve"> = 35 mm, biela </w:t>
      </w:r>
      <w:r>
        <w:rPr>
          <w:rFonts w:ascii="Arial" w:cs="Arial" w:eastAsia="Arial" w:hAnsi="Arial"/>
          <w:i/>
          <w:iCs/>
          <w:sz w:val="22"/>
          <w:szCs w:val="22"/>
        </w:rPr>
        <w:t xml:space="preserve">b</w:t>
      </w:r>
      <w:r>
        <w:rPr>
          <w:rFonts w:ascii="Arial" w:cs="Arial" w:eastAsia="Arial" w:hAnsi="Arial"/>
          <w:sz w:val="22"/>
          <w:szCs w:val="22"/>
        </w:rPr>
        <w:t xml:space="preserve"> = 132 mm y descentrado </w:t>
      </w:r>
      <w:r>
        <w:rPr>
          <w:rFonts w:ascii="Arial" w:cs="Arial" w:eastAsia="Arial" w:hAnsi="Arial"/>
          <w:i/>
          <w:iCs/>
          <w:sz w:val="22"/>
          <w:szCs w:val="22"/>
        </w:rPr>
        <w:t xml:space="preserve">c</w:t>
      </w:r>
      <w:r>
        <w:rPr>
          <w:rFonts w:ascii="Arial" w:cs="Arial" w:eastAsia="Arial" w:hAnsi="Arial"/>
          <w:sz w:val="22"/>
          <w:szCs w:val="22"/>
        </w:rPr>
        <w:t xml:space="preserve"> = −20 mm. Con ellas el bloque tiene una carrera de 70.88 mm, la manivela da vueltas completas, la relación de tiempos es Q = 1.057 y el ángulo de transmisión nunca baja de 65.4°.</w:t>
      </w:r>
    </w:p>
    <w:p>
      <w:pPr>
        <w:spacing w:after="120" w:line="276"/>
        <w:jc w:val="both"/>
      </w:pPr>
      <w:r>
        <w:rPr>
          <w:rFonts w:ascii="Arial" w:cs="Arial" w:eastAsia="Arial" w:hAnsi="Arial"/>
          <w:sz w:val="22"/>
          <w:szCs w:val="22"/>
        </w:rPr>
        <w:t xml:space="preserve">Se calcularon la posición, la velocidad y la aceleración en 10 posiciones de la manivela (cada 36°) con las ecuaciones cerradas de Norton, a la velocidad de diseño de 30 rpm (ω</w:t>
      </w:r>
      <w:r>
        <w:rPr>
          <w:rFonts w:ascii="Arial" w:cs="Arial" w:eastAsia="Arial" w:hAnsi="Arial"/>
          <w:sz w:val="22"/>
          <w:szCs w:val="22"/>
          <w:vertAlign w:val="subscript"/>
        </w:rPr>
        <w:t xml:space="preserve">2</w:t>
      </w:r>
      <w:r>
        <w:rPr>
          <w:rFonts w:ascii="Arial" w:cs="Arial" w:eastAsia="Arial" w:hAnsi="Arial"/>
          <w:sz w:val="22"/>
          <w:szCs w:val="22"/>
        </w:rPr>
        <w:t xml:space="preserve"> = π rad/s). Los cálculos se hicieron con la Calculadora de Mecanismos del grupo en MATLAB y con una calculadora equivalente en Excel, y se validaron con una simulación numérica independiente en MATLAB (Newton-Raphson y derivación numérica) y con el ensamble de Autodesk Inventor. El error máximo entre el cálculo analítico y las simulaciones fue de 0.0069 %. A 30 rpm el bloque alcanza 119.8 mm/s y 441.5 mm/s². </w:t>
      </w:r>
    </w:p>
    <w:p>
      <w:pPr>
        <w:spacing w:after="120" w:line="276"/>
        <w:jc w:val="both"/>
      </w:pPr>
      <w:r>
        <w:rPr>
          <w:rFonts w:ascii="Arial" w:cs="Arial" w:eastAsia="Arial" w:hAnsi="Arial"/>
          <w:sz w:val="22"/>
          <w:szCs w:val="22"/>
        </w:rPr>
        <w:t xml:space="preserve">El modelo físico, construido con piezas impresas en 3D y movido por un motorreductor de corriente directa, se grabó funcionando y se analizó cuadro por cuadro. El motor giró a 43.4 ± 1.0 rpm (45 % más que la velocidad de diseño) y con una fluctuación de ±14 % dentro de cada vuelta por la carga. La posición medida del bloque coincide con la teórica con un error RMS de 1.8 mm (2.5 % de la carrera), el punto muerto interior medido difiere 0.01 mm del teórico y, usando la velocidad medida, los picos de velocidad del bloque coinciden con la teoría dentro de ±5 %.</w:t>
      </w:r>
    </w:p>
    <w:p>
      <w:pPr>
        <w:pStyle w:val="Heading1"/>
      </w:pPr>
      <w:r>
        <w:t xml:space="preserve">1. Introducción y objetivos</w:t>
      </w:r>
    </w:p>
    <w:p>
      <w:pPr>
        <w:spacing w:after="120" w:line="276"/>
        <w:jc w:val="both"/>
      </w:pPr>
      <w:r>
        <w:rPr>
          <w:rFonts w:ascii="Arial" w:cs="Arial" w:eastAsia="Arial" w:hAnsi="Arial"/>
          <w:sz w:val="22"/>
          <w:szCs w:val="22"/>
        </w:rPr>
        <w:t xml:space="preserve">El objetivo del examen es diseñar un mecanismo de cuatro barras con una aplicación real, construir un modelo a escala movido por un motor, analizar su cinemática en diez posiciones y validar los resultados con simulación computacional y con mediciones sobre el modelo físico.</w:t>
      </w:r>
    </w:p>
    <w:p>
      <w:pPr>
        <w:pStyle w:val="Heading3"/>
      </w:pPr>
      <w:r>
        <w:t xml:space="preserve">Objetivo general</w:t>
      </w:r>
    </w:p>
    <w:p>
      <w:pPr>
        <w:spacing w:after="120" w:line="276"/>
        <w:jc w:val="both"/>
      </w:pPr>
      <w:r>
        <w:rPr>
          <w:rFonts w:ascii="Arial" w:cs="Arial" w:eastAsia="Arial" w:hAnsi="Arial"/>
          <w:sz w:val="22"/>
          <w:szCs w:val="22"/>
        </w:rPr>
        <w:t xml:space="preserve">Sintetizar, analizar y validar la cinemática de un dosificador de tolva accionado por un mecanismo manivela-corredera descentrado.</w:t>
      </w:r>
    </w:p>
    <w:p>
      <w:pPr>
        <w:pStyle w:val="Heading3"/>
      </w:pPr>
      <w:r>
        <w:t xml:space="preserve">Objetivos específicos</w:t>
      </w:r>
    </w:p>
    <w:p>
      <w:pPr>
        <w:pStyle w:val="ListParagraph"/>
        <w:numPr>
          <w:ilvl w:val="0"/>
          <w:numId w:val="2"/>
        </w:numPr>
        <w:spacing w:after="60" w:line="276"/>
      </w:pPr>
      <w:r>
        <w:rPr>
          <w:rFonts w:ascii="Arial" w:cs="Arial" w:eastAsia="Arial" w:hAnsi="Arial"/>
          <w:sz w:val="22"/>
          <w:szCs w:val="22"/>
        </w:rPr>
        <w:t xml:space="preserve">Elegir una aplicación real y realizar la síntesis de tipo, de número y dimensional del mecanismo (inciso a).</w:t>
      </w:r>
    </w:p>
    <w:p>
      <w:pPr>
        <w:pStyle w:val="ListParagraph"/>
        <w:numPr>
          <w:ilvl w:val="0"/>
          <w:numId w:val="2"/>
        </w:numPr>
        <w:spacing w:after="60" w:line="276"/>
      </w:pPr>
      <w:r>
        <w:rPr>
          <w:rFonts w:ascii="Arial" w:cs="Arial" w:eastAsia="Arial" w:hAnsi="Arial"/>
          <w:sz w:val="22"/>
          <w:szCs w:val="22"/>
        </w:rPr>
        <w:t xml:space="preserve">Construir un modelo a escala y accionarlo con un motor (incisos b y c).</w:t>
      </w:r>
    </w:p>
    <w:p>
      <w:pPr>
        <w:pStyle w:val="ListParagraph"/>
        <w:numPr>
          <w:ilvl w:val="0"/>
          <w:numId w:val="2"/>
        </w:numPr>
        <w:spacing w:after="60" w:line="276"/>
      </w:pPr>
      <w:r>
        <w:rPr>
          <w:rFonts w:ascii="Arial" w:cs="Arial" w:eastAsia="Arial" w:hAnsi="Arial"/>
          <w:sz w:val="22"/>
          <w:szCs w:val="22"/>
        </w:rPr>
        <w:t xml:space="preserve">Calcular posición, velocidad y aceleración en 10 posiciones de la manivela (inciso e).</w:t>
      </w:r>
    </w:p>
    <w:p>
      <w:pPr>
        <w:pStyle w:val="ListParagraph"/>
        <w:numPr>
          <w:ilvl w:val="0"/>
          <w:numId w:val="2"/>
        </w:numPr>
        <w:spacing w:after="60" w:line="276"/>
      </w:pPr>
      <w:r>
        <w:rPr>
          <w:rFonts w:ascii="Arial" w:cs="Arial" w:eastAsia="Arial" w:hAnsi="Arial"/>
          <w:sz w:val="22"/>
          <w:szCs w:val="22"/>
        </w:rPr>
        <w:t xml:space="preserve">Validar los cálculos con simulación en MATLAB e Inventor, con tabla de porcentaje de error y gráficas en función del ángulo de entrada (inciso f).</w:t>
      </w:r>
    </w:p>
    <w:p>
      <w:pPr>
        <w:pStyle w:val="ListParagraph"/>
        <w:numPr>
          <w:ilvl w:val="0"/>
          <w:numId w:val="2"/>
        </w:numPr>
        <w:spacing w:after="60" w:line="276"/>
      </w:pPr>
      <w:r>
        <w:rPr>
          <w:rFonts w:ascii="Arial" w:cs="Arial" w:eastAsia="Arial" w:hAnsi="Arial"/>
          <w:sz w:val="22"/>
          <w:szCs w:val="22"/>
        </w:rPr>
        <w:t xml:space="preserve">Contrastar el modelo teórico con el comportamiento del modelo físico y discutir las fuentes de discrepancia (inciso g).</w:t>
      </w:r>
    </w:p>
    <w:p>
      <w:pPr>
        <w:pStyle w:val="Heading1"/>
      </w:pPr>
      <w:r>
        <w:t xml:space="preserve">2. Aplicación real y justificación (inciso a)</w:t>
      </w:r>
    </w:p>
    <w:p>
      <w:pPr>
        <w:spacing w:after="120" w:line="276"/>
        <w:jc w:val="both"/>
      </w:pPr>
      <w:r>
        <w:rPr>
          <w:rFonts w:ascii="Arial" w:cs="Arial" w:eastAsia="Arial" w:hAnsi="Arial"/>
          <w:sz w:val="22"/>
          <w:szCs w:val="22"/>
        </w:rPr>
        <w:t xml:space="preserve">El mecanismo mueve un dosificador de pistón para material granular. Una tolva cilíndrica (tubo de Ø 110 mm exterior, Ø 80 mm interior y 120 mm de alto) está atornillada sobre una caja-guía. Dentro de la caja se desliza un bloque (pisón) de 140 × 140 × 100 mm. Cuando el bloque retrocede, el material cae frente a él; cuando avanza, empuja esa porción hacia la salida. Cada vuelta del motor entrega una dosis y el tamaño de la dosis lo fija la carrera del bloque.</w:t>
      </w:r>
    </w:p>
    <w:p>
      <w:pPr>
        <w:spacing w:after="120" w:line="276"/>
        <w:jc w:val="both"/>
      </w:pPr>
      <w:r>
        <w:rPr>
          <w:rFonts w:ascii="Arial" w:cs="Arial" w:eastAsia="Arial" w:hAnsi="Arial"/>
          <w:b/>
          <w:bCs/>
          <w:sz w:val="22"/>
          <w:szCs w:val="22"/>
        </w:rPr>
        <w:t xml:space="preserve">Justificación. </w:t>
      </w:r>
      <w:r>
        <w:rPr>
          <w:rFonts w:ascii="Arial" w:cs="Arial" w:eastAsia="Arial" w:hAnsi="Arial"/>
          <w:sz w:val="22"/>
          <w:szCs w:val="22"/>
        </w:rPr>
        <w:t xml:space="preserve">Hace falta convertir la rotación continua de un motor en un movimiento lineal de ida y vuelta con carrera fija y repetible, con pocas piezas y sin levas ni engranes. Es el principio de los alimentadores reciprocantes (de placa o de pistón) que se instalan bajo tolvas en plantas de alimento balanceado, de agregados y de minería, y en líneas de empaque. Frente a un tornillo sinfín, el alimentador de pistón entrega dosis discretas cuyo volumen depende solo de la geometría (carrera × sección), lo que lo hace fácil de calibrar.</w:t>
      </w:r>
    </w:p>
    <w:p>
      <w:pPr>
        <w:spacing w:after="120" w:line="276"/>
        <w:jc w:val="both"/>
      </w:pPr>
      <w:r>
        <w:rPr>
          <w:rFonts w:ascii="Arial" w:cs="Arial" w:eastAsia="Arial" w:hAnsi="Arial"/>
          <w:b/>
          <w:bCs/>
          <w:sz w:val="22"/>
          <w:szCs w:val="22"/>
        </w:rPr>
        <w:t xml:space="preserve">¿Por qué cuenta como cuatro barras? </w:t>
      </w:r>
      <w:r>
        <w:rPr>
          <w:rFonts w:ascii="Arial" w:cs="Arial" w:eastAsia="Arial" w:hAnsi="Arial"/>
          <w:sz w:val="22"/>
          <w:szCs w:val="22"/>
        </w:rPr>
        <w:t xml:space="preserve">La manivela-corredera es una inversión del mecanismo de cuatro barras: la junta prismática equivale a un balancín de longitud infinita cuyo pivote está en el infinito, en dirección perpendicular a la corredera (Norton, cap. 2 y 4). Tiene cuatro eslabones (bancada, manivela, biela y bloque), cuatro juntas completas y un grado de libertad, igual que el cuatro barras de pasadores.</w:t>
      </w:r>
    </w:p>
    <w:p>
      <w:pPr>
        <w:pStyle w:val="Heading1"/>
      </w:pPr>
      <w:r>
        <w:t xml:space="preserve">3. Síntesis del mecanismo (inciso a)</w:t>
      </w:r>
    </w:p>
    <w:p>
      <w:pPr>
        <w:pStyle w:val="Heading2"/>
      </w:pPr>
      <w:r>
        <w:t xml:space="preserve">3.1 Síntesis de tipo</w:t>
      </w:r>
    </w:p>
    <w:p>
      <w:pPr>
        <w:spacing w:after="120" w:line="276"/>
        <w:jc w:val="both"/>
      </w:pPr>
      <w:r>
        <w:rPr>
          <w:rFonts w:ascii="Arial" w:cs="Arial" w:eastAsia="Arial" w:hAnsi="Arial"/>
          <w:sz w:val="22"/>
          <w:szCs w:val="22"/>
        </w:rPr>
        <w:t xml:space="preserve">Se necesita pasar de rotación continua (motor) a traslación alternativa (bloque). Entre las opciones posibles (leva con seguidor, piñón-cremallera con inversión de giro, yugo escocés y manivela-corredera), la manivela-corredera es la más simple: solo usa pasadores y una guía, no necesita invertir el giro del motor y soporta bien la carga de empuje. Por eso se eligió este tipo.</w:t>
      </w:r>
    </w:p>
    <w:p>
      <w:pPr>
        <w:pStyle w:val="Heading2"/>
      </w:pPr>
      <w:r>
        <w:t xml:space="preserve">3.2 Síntesis de número (Gruebler)</w:t>
      </w:r>
    </w:p>
    <w:p>
      <w:pPr>
        <w:spacing w:after="120" w:line="276"/>
        <w:jc w:val="both"/>
      </w:pPr>
      <w:r>
        <w:rPr>
          <w:rFonts w:ascii="Arial" w:cs="Arial" w:eastAsia="Arial" w:hAnsi="Arial"/>
          <w:sz w:val="22"/>
          <w:szCs w:val="22"/>
        </w:rPr>
        <w:t xml:space="preserve">Eslabones L = 4 (bancada, manivela, biela y bloque); juntas completas J₁ = 4 (tres pasadores, O₂, A y B, y una corredera); semijuntas J₂ = 0:</w:t>
      </w:r>
    </w:p>
    <w:p>
      <w:pPr>
        <w:tabs>
          <w:tab w:val="right" w:pos="9360"/>
        </w:tabs>
        <w:spacing w:after="100" w:before="60"/>
        <w:jc w:val="center"/>
      </w:pPr>
      <w:r>
        <w:rPr>
          <w:rFonts w:ascii="Cambria Math" w:cs="Cambria Math" w:eastAsia="Cambria Math" w:hAnsi="Cambria Math"/>
          <w:i w:val="false"/>
          <w:iCs w:val="false"/>
          <w:sz w:val="22"/>
          <w:szCs w:val="22"/>
        </w:rPr>
        <w:t xml:space="preserve">M = 3(L − 1) − 2J₁ − J₂ = 3(4 − 1) − 2(4) − 0 = 1</w:t>
      </w:r>
      <w:r>
        <w:rPr>
          <w:rFonts w:ascii="Arial" w:cs="Arial" w:eastAsia="Arial" w:hAnsi="Arial"/>
          <w:sz w:val="20"/>
          <w:szCs w:val="20"/>
        </w:rPr>
        <w:t xml:space="preserve">	(1)</w:t>
      </w:r>
    </w:p>
    <w:p>
      <w:pPr>
        <w:spacing w:after="120" w:line="276"/>
        <w:jc w:val="both"/>
      </w:pPr>
      <w:r>
        <w:rPr>
          <w:rFonts w:ascii="Arial" w:cs="Arial" w:eastAsia="Arial" w:hAnsi="Arial"/>
          <w:sz w:val="22"/>
          <w:szCs w:val="22"/>
        </w:rPr>
        <w:t xml:space="preserve">Un grado de libertad: un solo motor define la posición de todo el mecanismo.</w:t>
      </w:r>
    </w:p>
    <w:p>
      <w:pPr>
        <w:pStyle w:val="Heading2"/>
      </w:pPr>
      <w:r>
        <w:t xml:space="preserve">3.3 Síntesis dimensional</w:t>
      </w:r>
    </w:p>
    <w:p>
      <w:pPr>
        <w:spacing w:after="120" w:line="276"/>
        <w:jc w:val="both"/>
      </w:pPr>
      <w:r>
        <w:rPr>
          <w:rFonts w:ascii="Arial" w:cs="Arial" w:eastAsia="Arial" w:hAnsi="Arial"/>
          <w:sz w:val="22"/>
          <w:szCs w:val="22"/>
        </w:rPr>
        <w:t xml:space="preserve">Requisitos de diseño:</w:t>
      </w:r>
    </w:p>
    <w:p>
      <w:pPr>
        <w:pStyle w:val="ListParagraph"/>
        <w:numPr>
          <w:ilvl w:val="0"/>
          <w:numId w:val="3"/>
        </w:numPr>
        <w:spacing w:after="60" w:line="276"/>
      </w:pPr>
      <w:r>
        <w:rPr>
          <w:rFonts w:ascii="Arial" w:cs="Arial" w:eastAsia="Arial" w:hAnsi="Arial"/>
          <w:b/>
          <w:bCs/>
          <w:sz w:val="22"/>
          <w:szCs w:val="22"/>
        </w:rPr>
        <w:t xml:space="preserve">R1. </w:t>
      </w:r>
      <w:r>
        <w:rPr>
          <w:rFonts w:ascii="Arial" w:cs="Arial" w:eastAsia="Arial" w:hAnsi="Arial"/>
          <w:sz w:val="22"/>
          <w:szCs w:val="22"/>
        </w:rPr>
        <w:t xml:space="preserve">Carrera del bloque de unos 70 mm (define la dosis).</w:t>
      </w:r>
    </w:p>
    <w:p>
      <w:pPr>
        <w:pStyle w:val="ListParagraph"/>
        <w:numPr>
          <w:ilvl w:val="0"/>
          <w:numId w:val="3"/>
        </w:numPr>
        <w:spacing w:after="60" w:line="276"/>
      </w:pPr>
      <w:r>
        <w:rPr>
          <w:rFonts w:ascii="Arial" w:cs="Arial" w:eastAsia="Arial" w:hAnsi="Arial"/>
          <w:b/>
          <w:bCs/>
          <w:sz w:val="22"/>
          <w:szCs w:val="22"/>
        </w:rPr>
        <w:t xml:space="preserve">R2. </w:t>
      </w:r>
      <w:r>
        <w:rPr>
          <w:rFonts w:ascii="Arial" w:cs="Arial" w:eastAsia="Arial" w:hAnsi="Arial"/>
          <w:sz w:val="22"/>
          <w:szCs w:val="22"/>
        </w:rPr>
        <w:t xml:space="preserve">La manivela debe dar vueltas completas, porque la mueve un motor de giro continuo.</w:t>
      </w:r>
    </w:p>
    <w:p>
      <w:pPr>
        <w:pStyle w:val="ListParagraph"/>
        <w:numPr>
          <w:ilvl w:val="0"/>
          <w:numId w:val="3"/>
        </w:numPr>
        <w:spacing w:after="60" w:line="276"/>
      </w:pPr>
      <w:r>
        <w:rPr>
          <w:rFonts w:ascii="Arial" w:cs="Arial" w:eastAsia="Arial" w:hAnsi="Arial"/>
          <w:b/>
          <w:bCs/>
          <w:sz w:val="22"/>
          <w:szCs w:val="22"/>
        </w:rPr>
        <w:t xml:space="preserve">R3. </w:t>
      </w:r>
      <w:r>
        <w:rPr>
          <w:rFonts w:ascii="Arial" w:cs="Arial" w:eastAsia="Arial" w:hAnsi="Arial"/>
          <w:sz w:val="22"/>
          <w:szCs w:val="22"/>
        </w:rPr>
        <w:t xml:space="preserve">Ángulo de transmisión mínimo de 45° o más, para transmitir bien la fuerza sin trabarse.</w:t>
      </w:r>
    </w:p>
    <w:p>
      <w:pPr>
        <w:pStyle w:val="ListParagraph"/>
        <w:numPr>
          <w:ilvl w:val="0"/>
          <w:numId w:val="3"/>
        </w:numPr>
        <w:spacing w:after="60" w:line="276"/>
      </w:pPr>
      <w:r>
        <w:rPr>
          <w:rFonts w:ascii="Arial" w:cs="Arial" w:eastAsia="Arial" w:hAnsi="Arial"/>
          <w:b/>
          <w:bCs/>
          <w:sz w:val="22"/>
          <w:szCs w:val="22"/>
        </w:rPr>
        <w:t xml:space="preserve">R4. </w:t>
      </w:r>
      <w:r>
        <w:rPr>
          <w:rFonts w:ascii="Arial" w:cs="Arial" w:eastAsia="Arial" w:hAnsi="Arial"/>
          <w:sz w:val="22"/>
          <w:szCs w:val="22"/>
        </w:rPr>
        <w:t xml:space="preserve">Descentrado c = −20 mm, impuesto por la geometría del ensamble: el eje del motor queda 20 mm arriba del pasador del bloque.</w:t>
      </w:r>
    </w:p>
    <w:p>
      <w:pPr>
        <w:pStyle w:val="ListParagraph"/>
        <w:numPr>
          <w:ilvl w:val="0"/>
          <w:numId w:val="3"/>
        </w:numPr>
        <w:spacing w:after="60" w:line="276"/>
      </w:pPr>
      <w:r>
        <w:rPr>
          <w:rFonts w:ascii="Arial" w:cs="Arial" w:eastAsia="Arial" w:hAnsi="Arial"/>
          <w:b/>
          <w:bCs/>
          <w:sz w:val="22"/>
          <w:szCs w:val="22"/>
        </w:rPr>
        <w:t xml:space="preserve">R5. </w:t>
      </w:r>
      <w:r>
        <w:rPr>
          <w:rFonts w:ascii="Arial" w:cs="Arial" w:eastAsia="Arial" w:hAnsi="Arial"/>
          <w:sz w:val="22"/>
          <w:szCs w:val="22"/>
        </w:rPr>
        <w:t xml:space="preserve">Biela larga (b/a &gt; 3), para que el bloque no choque con el disco de la manivela y las aceleraciones sean bajas.</w:t>
      </w:r>
    </w:p>
    <w:p>
      <w:pPr>
        <w:spacing w:after="120" w:line="276"/>
        <w:jc w:val="both"/>
      </w:pPr>
      <w:r>
        <w:rPr>
          <w:rFonts w:ascii="Arial" w:cs="Arial" w:eastAsia="Arial" w:hAnsi="Arial"/>
          <w:b/>
          <w:bCs/>
          <w:sz w:val="22"/>
          <w:szCs w:val="22"/>
        </w:rPr>
        <w:t xml:space="preserve">Paso 1 — Manivela. </w:t>
      </w:r>
      <w:r>
        <w:rPr>
          <w:rFonts w:ascii="Arial" w:cs="Arial" w:eastAsia="Arial" w:hAnsi="Arial"/>
          <w:sz w:val="22"/>
          <w:szCs w:val="22"/>
        </w:rPr>
        <w:t xml:space="preserve">En una manivela-corredera centrada la carrera vale 2a; para 70 mm:</w:t>
      </w:r>
    </w:p>
    <w:p>
      <w:pPr>
        <w:tabs>
          <w:tab w:val="right" w:pos="9360"/>
        </w:tabs>
        <w:spacing w:after="100" w:before="60"/>
        <w:jc w:val="center"/>
      </w:pPr>
      <w:r>
        <w:rPr>
          <w:rFonts w:ascii="Cambria Math" w:cs="Cambria Math" w:eastAsia="Cambria Math" w:hAnsi="Cambria Math"/>
          <w:i w:val="false"/>
          <w:iCs w:val="false"/>
          <w:sz w:val="22"/>
          <w:szCs w:val="22"/>
        </w:rPr>
        <w:t xml:space="preserve">a ≈ S/2 = 70/2 = 35 mm</w:t>
      </w:r>
      <w:r>
        <w:rPr>
          <w:rFonts w:ascii="Arial" w:cs="Arial" w:eastAsia="Arial" w:hAnsi="Arial"/>
          <w:sz w:val="20"/>
          <w:szCs w:val="20"/>
        </w:rPr>
        <w:t xml:space="preserve">	(2)</w:t>
      </w:r>
    </w:p>
    <w:p>
      <w:pPr>
        <w:spacing w:after="120" w:line="276"/>
        <w:jc w:val="both"/>
      </w:pPr>
      <w:r>
        <w:rPr>
          <w:rFonts w:ascii="Arial" w:cs="Arial" w:eastAsia="Arial" w:hAnsi="Arial"/>
          <w:b/>
          <w:bCs/>
          <w:sz w:val="22"/>
          <w:szCs w:val="22"/>
        </w:rPr>
        <w:t xml:space="preserve">Paso 2 — Vuelta completa (R2). </w:t>
      </w:r>
      <w:r>
        <w:rPr>
          <w:rFonts w:ascii="Arial" w:cs="Arial" w:eastAsia="Arial" w:hAnsi="Arial"/>
          <w:sz w:val="22"/>
          <w:szCs w:val="22"/>
        </w:rPr>
        <w:t xml:space="preserve">La manivela gira completa si la biela alcanza la línea de la corredera en todas las posiciones, es decir, si la biela es más larga que la mayor distancia vertical entre A y la guía:</w:t>
      </w:r>
    </w:p>
    <w:p>
      <w:pPr>
        <w:tabs>
          <w:tab w:val="right" w:pos="9360"/>
        </w:tabs>
        <w:spacing w:after="100" w:before="60"/>
        <w:jc w:val="center"/>
      </w:pPr>
      <w:r>
        <w:rPr>
          <w:rFonts w:ascii="Cambria Math" w:cs="Cambria Math" w:eastAsia="Cambria Math" w:hAnsi="Cambria Math"/>
          <w:i w:val="false"/>
          <w:iCs w:val="false"/>
          <w:sz w:val="22"/>
          <w:szCs w:val="22"/>
        </w:rPr>
        <w:t xml:space="preserve">b ≥ a + |c| = 35 + 20 = 55 mm</w:t>
      </w:r>
      <w:r>
        <w:rPr>
          <w:rFonts w:ascii="Arial" w:cs="Arial" w:eastAsia="Arial" w:hAnsi="Arial"/>
          <w:sz w:val="20"/>
          <w:szCs w:val="20"/>
        </w:rPr>
        <w:t xml:space="preserve">	(3)</w:t>
      </w:r>
    </w:p>
    <w:p>
      <w:pPr>
        <w:spacing w:after="120" w:line="276"/>
        <w:jc w:val="both"/>
      </w:pPr>
      <w:r>
        <w:rPr>
          <w:rFonts w:ascii="Arial" w:cs="Arial" w:eastAsia="Arial" w:hAnsi="Arial"/>
          <w:b/>
          <w:bCs/>
          <w:sz w:val="22"/>
          <w:szCs w:val="22"/>
        </w:rPr>
        <w:t xml:space="preserve">Paso 3 — Ángulo de transmisión (R3). </w:t>
      </w:r>
      <w:r>
        <w:rPr>
          <w:rFonts w:ascii="Arial" w:cs="Arial" w:eastAsia="Arial" w:hAnsi="Arial"/>
          <w:sz w:val="22"/>
          <w:szCs w:val="22"/>
        </w:rPr>
        <w:t xml:space="preserve">En la manivela-corredera el ángulo de transmisión μ es el que forma la biela con la normal a la corredera. El peor valor ocurre cuando la manivela está perpendicular a la corredera (θ₂ = 90°), porque ahí el pasador A está lo más lejos posible de la guía:</w:t>
      </w:r>
    </w:p>
    <w:p>
      <w:pPr>
        <w:tabs>
          <w:tab w:val="right" w:pos="9360"/>
        </w:tabs>
        <w:spacing w:after="100" w:before="60"/>
        <w:jc w:val="center"/>
      </w:pPr>
      <w:r>
        <w:rPr>
          <w:rFonts w:ascii="Cambria Math" w:cs="Cambria Math" w:eastAsia="Cambria Math" w:hAnsi="Cambria Math"/>
          <w:i w:val="false"/>
          <w:iCs w:val="false"/>
          <w:sz w:val="22"/>
          <w:szCs w:val="22"/>
        </w:rPr>
        <w:t xml:space="preserve">sen(90° − μ_mín) = (a + |c|)/b   →   b ≥ (a + |c|)/sen 45° = 77.8 mm</w:t>
      </w:r>
      <w:r>
        <w:rPr>
          <w:rFonts w:ascii="Arial" w:cs="Arial" w:eastAsia="Arial" w:hAnsi="Arial"/>
          <w:sz w:val="20"/>
          <w:szCs w:val="20"/>
        </w:rPr>
        <w:t xml:space="preserve">	(4)</w:t>
      </w:r>
    </w:p>
    <w:p>
      <w:pPr>
        <w:spacing w:after="120" w:line="276"/>
        <w:jc w:val="both"/>
      </w:pPr>
      <w:r>
        <w:rPr>
          <w:rFonts w:ascii="Arial" w:cs="Arial" w:eastAsia="Arial" w:hAnsi="Arial"/>
          <w:b/>
          <w:bCs/>
          <w:sz w:val="22"/>
          <w:szCs w:val="22"/>
        </w:rPr>
        <w:t xml:space="preserve">Paso 4 — Biela (R5). </w:t>
      </w:r>
      <w:r>
        <w:rPr>
          <w:rFonts w:ascii="Arial" w:cs="Arial" w:eastAsia="Arial" w:hAnsi="Arial"/>
          <w:sz w:val="22"/>
          <w:szCs w:val="22"/>
        </w:rPr>
        <w:t xml:space="preserve">Se eligió b = 132 mm (b/a = 3.77), que cumple R2 y R3 con holgura: μ_mín = 90° − asen(55/132) = 65.38°. En el punto muerto interior el pasador del bloque queda a 94.9 mm de O₂ y el bloque sobresale 15 mm hacia la manivela, así que su cara queda a unos 80 mm del eje, más que el radio del disco de la manivela (45 mm).</w:t>
      </w:r>
    </w:p>
    <w:p>
      <w:pPr>
        <w:spacing w:after="120" w:line="276"/>
        <w:jc w:val="both"/>
      </w:pPr>
      <w:r>
        <w:rPr>
          <w:rFonts w:ascii="Arial" w:cs="Arial" w:eastAsia="Arial" w:hAnsi="Arial"/>
          <w:b/>
          <w:bCs/>
          <w:sz w:val="22"/>
          <w:szCs w:val="22"/>
        </w:rPr>
        <w:t xml:space="preserve">Paso 5 — Puntos muertos y carrera con el descentrado. </w:t>
      </w:r>
      <w:r>
        <w:rPr>
          <w:rFonts w:ascii="Arial" w:cs="Arial" w:eastAsia="Arial" w:hAnsi="Arial"/>
          <w:sz w:val="22"/>
          <w:szCs w:val="22"/>
        </w:rPr>
        <w:t xml:space="preserve">Los puntos muertos ocurren cuando la manivela y la biela quedan alineadas (extendidas o traslapadas):</w:t>
      </w:r>
    </w:p>
    <w:p>
      <w:pPr>
        <w:tabs>
          <w:tab w:val="right" w:pos="9360"/>
        </w:tabs>
        <w:spacing w:after="100" w:before="60"/>
        <w:jc w:val="center"/>
      </w:pPr>
      <w:r>
        <w:rPr>
          <w:rFonts w:ascii="Cambria Math" w:cs="Cambria Math" w:eastAsia="Cambria Math" w:hAnsi="Cambria Math"/>
          <w:i w:val="false"/>
          <w:iCs w:val="false"/>
          <w:sz w:val="22"/>
          <w:szCs w:val="22"/>
        </w:rPr>
        <w:t xml:space="preserve">d_máx = √((a + b)² − c²) = 165.80 mm,   θ₂,ext = asen(c/(a + b)) = 353.12°</w:t>
      </w:r>
      <w:r>
        <w:rPr>
          <w:rFonts w:ascii="Arial" w:cs="Arial" w:eastAsia="Arial" w:hAnsi="Arial"/>
          <w:sz w:val="20"/>
          <w:szCs w:val="20"/>
        </w:rPr>
        <w:t xml:space="preserve">	(5)</w:t>
      </w:r>
    </w:p>
    <w:p>
      <w:pPr>
        <w:tabs>
          <w:tab w:val="right" w:pos="9360"/>
        </w:tabs>
        <w:spacing w:after="100" w:before="60"/>
        <w:jc w:val="center"/>
      </w:pPr>
      <w:r>
        <w:rPr>
          <w:rFonts w:ascii="Cambria Math" w:cs="Cambria Math" w:eastAsia="Cambria Math" w:hAnsi="Cambria Math"/>
          <w:i w:val="false"/>
          <w:iCs w:val="false"/>
          <w:sz w:val="22"/>
          <w:szCs w:val="22"/>
        </w:rPr>
        <w:t xml:space="preserve">d_mín = √((b − a)² − c²) = 94.92 mm,   θ₂,int = 180° + asen(c/(b − a)) = 168.10°</w:t>
      </w:r>
      <w:r>
        <w:rPr>
          <w:rFonts w:ascii="Arial" w:cs="Arial" w:eastAsia="Arial" w:hAnsi="Arial"/>
          <w:sz w:val="20"/>
          <w:szCs w:val="20"/>
        </w:rPr>
        <w:t xml:space="preserve">	(6)</w:t>
      </w:r>
    </w:p>
    <w:p>
      <w:pPr>
        <w:tabs>
          <w:tab w:val="right" w:pos="9360"/>
        </w:tabs>
        <w:spacing w:after="100" w:before="60"/>
        <w:jc w:val="center"/>
      </w:pPr>
      <w:r>
        <w:rPr>
          <w:rFonts w:ascii="Cambria Math" w:cs="Cambria Math" w:eastAsia="Cambria Math" w:hAnsi="Cambria Math"/>
          <w:i w:val="false"/>
          <w:iCs w:val="false"/>
          <w:sz w:val="22"/>
          <w:szCs w:val="22"/>
        </w:rPr>
        <w:t xml:space="preserve">S = d_máx − d_mín = 70.88 mm,     Q = 185.02° / 174.98° = 1.0574</w:t>
      </w:r>
      <w:r>
        <w:rPr>
          <w:rFonts w:ascii="Arial" w:cs="Arial" w:eastAsia="Arial" w:hAnsi="Arial"/>
          <w:sz w:val="20"/>
          <w:szCs w:val="20"/>
        </w:rPr>
        <w:t xml:space="preserve">	(7)</w:t>
      </w:r>
    </w:p>
    <w:p>
      <w:pPr>
        <w:keepNext/>
        <w:spacing w:after="60" w:before="160"/>
        <w:jc w:val="center"/>
      </w:pPr>
      <w:r>
        <w:rPr>
          <w:rFonts w:ascii="Arial" w:cs="Arial" w:eastAsia="Arial" w:hAnsi="Arial"/>
          <w:b/>
          <w:bCs/>
          <w:sz w:val="20"/>
          <w:szCs w:val="20"/>
        </w:rPr>
        <w:t xml:space="preserve">Tabla 1. </w:t>
      </w:r>
      <w:r>
        <w:rPr>
          <w:rFonts w:ascii="Arial" w:cs="Arial" w:eastAsia="Arial" w:hAnsi="Arial"/>
          <w:sz w:val="20"/>
          <w:szCs w:val="20"/>
        </w:rPr>
        <w:t xml:space="preserve">Dimensiones finales y parámetros del mecanismo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560"/>
        <w:gridCol w:w="1400"/>
        <w:gridCol w:w="2000"/>
        <w:gridCol w:w="1400"/>
      </w:tblGrid>
      <w:tr>
        <w:trPr>
          <w:tblHeader/>
        </w:trPr>
        <w:tc>
          <w:tcPr>
            <w:tcW w:type="dxa" w:w="45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Parámetro</w:t>
            </w:r>
          </w:p>
        </w:tc>
        <w:tc>
          <w:tcPr>
            <w:tcW w:type="dxa" w:w="14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Símbolo</w:t>
            </w:r>
          </w:p>
        </w:tc>
        <w:tc>
          <w:tcPr>
            <w:tcW w:type="dxa" w:w="2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Valor</w:t>
            </w:r>
          </w:p>
        </w:tc>
        <w:tc>
          <w:tcPr>
            <w:tcW w:type="dxa" w:w="14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Unidad</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Manivela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a</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Biela (acoplador)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b</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Descentrado de la corredera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en el punto muerto interior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d mín</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en el punto muerto exterior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d máx</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165.80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Carrera del bloque</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70.88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θ₂ en el punto muerto interior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θ₂,int</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168.10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θ₂ en el punto muerto exterior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θ₂,ext</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353.12</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Ángulo de avance / retorno</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185.02 / 174.98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Relación de tiempos</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Q</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1.0574</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Ángulo de transmisión mínimo (en θ₂ = 90°)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μ mín</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65.38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Relación biela / manivela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b/a</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3.77</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Grados de libertad</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bl>
    <w:p>
      <w:pPr>
        <w:spacing w:after="60"/>
      </w:pPr>
    </w:p>
    <w:p>
      <w:pPr>
        <w:keepNext/>
        <w:spacing w:after="40" w:before="120"/>
        <w:jc w:val="center"/>
      </w:pPr>
      <w:r>
        <w:drawing>
          <wp:inline distT="0" distB="0" distL="0" distR="0">
            <wp:extent cx="5943600" cy="3171825"/>
            <wp:effectExtent t="0" r="0" b="0" l="0"/>
            <wp:docPr id="1" name="fig1" descr="Dimensiones funcionales: el bloque en su posición más lejana (trazo fuerte) y más cercana (trazo tenue). En ambos puntos muertos la manivela y la biela quedan alineada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17182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 </w:t>
      </w:r>
      <w:r>
        <w:rPr>
          <w:rFonts w:ascii="Arial" w:cs="Arial" w:eastAsia="Arial" w:hAnsi="Arial"/>
          <w:i/>
          <w:iCs/>
          <w:sz w:val="19"/>
          <w:szCs w:val="19"/>
        </w:rPr>
        <w:t xml:space="preserve">Dimensiones funcionales: el bloque en su posición más lejana (trazo fuerte) y más cercana (trazo tenue). En ambos puntos muertos la manivela y la biela quedan alineadas.</w:t>
      </w:r>
    </w:p>
    <w:p>
      <w:pPr>
        <w:spacing w:after="120" w:line="276"/>
        <w:jc w:val="both"/>
      </w:pPr>
      <w:r>
        <w:rPr>
          <w:rFonts w:ascii="Arial" w:cs="Arial" w:eastAsia="Arial" w:hAnsi="Arial"/>
          <w:b/>
          <w:bCs/>
          <w:sz w:val="22"/>
          <w:szCs w:val="22"/>
        </w:rPr>
        <w:t xml:space="preserve">Sentido de giro. </w:t>
      </w:r>
      <w:r>
        <w:rPr>
          <w:rFonts w:ascii="Arial" w:cs="Arial" w:eastAsia="Arial" w:hAnsi="Arial"/>
          <w:sz w:val="22"/>
          <w:szCs w:val="22"/>
        </w:rPr>
        <w:t xml:space="preserve">Con giro antihorario visto desde el lado de la biela, el avance (cuando el bloque empuja el material) ocupa 185.0° de manivela y el retorno 175.0°: el bloque empuja un poco más despacio de lo que regresa, que es lo conveniente para no golpear el material. Si el motor gira al revés la relación se invierte (Q = 0.946). El descentrado es lo que hace Q ≠ 1: sin él, avance y retorno durarían 180° cada uno.</w:t>
      </w:r>
    </w:p>
    <w:p>
      <w:pPr>
        <w:keepNext/>
        <w:spacing w:after="40" w:before="120"/>
        <w:jc w:val="center"/>
      </w:pPr>
      <w:r>
        <w:drawing>
          <wp:inline distT="0" distB="0" distL="0" distR="0">
            <wp:extent cx="5943600" cy="2905125"/>
            <wp:effectExtent t="0" r="0" b="0" l="0"/>
            <wp:docPr id="1" name="fig2" descr="Ángulo de transmisión en una vuelta de la manivela (MATLAB). El mínimo, 65.4°, está muy por encima del límite recomendado de 45°."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0512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2. </w:t>
      </w:r>
      <w:r>
        <w:rPr>
          <w:rFonts w:ascii="Arial" w:cs="Arial" w:eastAsia="Arial" w:hAnsi="Arial"/>
          <w:i/>
          <w:iCs/>
          <w:sz w:val="19"/>
          <w:szCs w:val="19"/>
        </w:rPr>
        <w:t xml:space="preserve">Ángulo de transmisión en una vuelta de la manivela (MATLAB). El mínimo, 65.4°, está muy por encima del límite recomendado de 45°.</w:t>
      </w:r>
    </w:p>
    <w:p>
      <w:pPr>
        <w:pStyle w:val="Heading2"/>
      </w:pPr>
      <w:r>
        <w:t xml:space="preserve">3.4 Revisión funcional de la tolva</w:t>
      </w:r>
    </w:p>
    <w:p>
      <w:pPr>
        <w:spacing w:after="120" w:line="276"/>
        <w:jc w:val="both"/>
      </w:pPr>
      <w:r>
        <w:rPr>
          <w:rFonts w:ascii="Arial" w:cs="Arial" w:eastAsia="Arial" w:hAnsi="Arial"/>
          <w:sz w:val="22"/>
          <w:szCs w:val="22"/>
        </w:rPr>
        <w:t xml:space="preserve">En el ensamble de Inventor la boca de la tolva (Ø 80 mm) queda casi toda encima del bloque. En el punto muerto interior la cara frontal del bloque queda 13 mm detrás del borde delantero de la boca, así que solo esa franja queda libre para que caiga material frente al bloque. Se recomienda recorrer la caja con la tolva unos 67 mm hacia la salida (o acortar el bloque): así, con el bloque retraído, toda la boca queda libre y en el avance el bloque la barre casi completa. Este cambio no afecta ninguno de los cálculos cinemáticos.</w:t>
      </w:r>
    </w:p>
    <w:p>
      <w:pPr>
        <w:pStyle w:val="Heading1"/>
      </w:pPr>
      <w:r>
        <w:t xml:space="preserve">4. Modelo a escala (inciso b)</w:t>
      </w:r>
    </w:p>
    <w:p>
      <w:pPr>
        <w:spacing w:after="120" w:line="276"/>
        <w:jc w:val="both"/>
      </w:pPr>
      <w:r>
        <w:rPr>
          <w:rFonts w:ascii="Arial" w:cs="Arial" w:eastAsia="Arial" w:hAnsi="Arial"/>
          <w:sz w:val="22"/>
          <w:szCs w:val="22"/>
        </w:rPr>
        <w:t xml:space="preserve">El modelo 3D completo está en Autodesk Inventor (carpeta 5_Inventor: Ensamblaje.iam con la manivela, el acoplador, la base deslizadora, la caja, el cilindro de la tolva y la tornillería). Las recomendaciones para construir el modelo físico son:</w:t>
      </w:r>
    </w:p>
    <w:p>
      <w:pPr>
        <w:pStyle w:val="ListParagraph"/>
        <w:numPr>
          <w:ilvl w:val="0"/>
          <w:numId w:val="3"/>
        </w:numPr>
        <w:spacing w:after="60" w:line="276"/>
      </w:pPr>
      <w:r>
        <w:rPr>
          <w:rFonts w:ascii="Arial" w:cs="Arial" w:eastAsia="Arial" w:hAnsi="Arial"/>
          <w:b/>
          <w:bCs/>
          <w:sz w:val="22"/>
          <w:szCs w:val="22"/>
        </w:rPr>
        <w:t xml:space="preserve">Escala. </w:t>
      </w:r>
      <w:r>
        <w:rPr>
          <w:rFonts w:ascii="Arial" w:cs="Arial" w:eastAsia="Arial" w:hAnsi="Arial"/>
          <w:sz w:val="22"/>
          <w:szCs w:val="22"/>
        </w:rPr>
        <w:t xml:space="preserve">La base mide 470 × 180 mm y no cabe en una impresora común (cama de unos 220 × 220 mm). Opciones: imprimir a escala 1:2 (base de 235 mm, en dos partes) o hacer la base y la caja en MDF e imprimir a escala 1:1 la manivela, la biela, el bloque y los pasadores.</w:t>
      </w:r>
    </w:p>
    <w:p>
      <w:pPr>
        <w:pStyle w:val="ListParagraph"/>
        <w:numPr>
          <w:ilvl w:val="0"/>
          <w:numId w:val="3"/>
        </w:numPr>
        <w:spacing w:after="60" w:line="276"/>
      </w:pPr>
      <w:r>
        <w:rPr>
          <w:rFonts w:ascii="Arial" w:cs="Arial" w:eastAsia="Arial" w:hAnsi="Arial"/>
          <w:b/>
          <w:bCs/>
          <w:sz w:val="22"/>
          <w:szCs w:val="22"/>
        </w:rPr>
        <w:t xml:space="preserve">Efecto de la escala. </w:t>
      </w:r>
      <w:r>
        <w:rPr>
          <w:rFonts w:ascii="Arial" w:cs="Arial" w:eastAsia="Arial" w:hAnsi="Arial"/>
          <w:sz w:val="22"/>
          <w:szCs w:val="22"/>
        </w:rPr>
        <w:t xml:space="preserve">Si el modelo se construye a escala k, las longitudes, velocidades y aceleraciones lineales se multiplican por k, pero los ángulos, ω₃ y α₃ no cambian (para el mismo ω₂), porque θ₃ solo depende de las relaciones a/b y c/b. En los scripts basta cambiar la variable escala.</w:t>
      </w:r>
    </w:p>
    <w:p>
      <w:pPr>
        <w:pStyle w:val="ListParagraph"/>
        <w:numPr>
          <w:ilvl w:val="0"/>
          <w:numId w:val="3"/>
        </w:numPr>
        <w:spacing w:after="60" w:line="276"/>
      </w:pPr>
      <w:r>
        <w:rPr>
          <w:rFonts w:ascii="Arial" w:cs="Arial" w:eastAsia="Arial" w:hAnsi="Arial"/>
          <w:b/>
          <w:bCs/>
          <w:sz w:val="22"/>
          <w:szCs w:val="22"/>
        </w:rPr>
        <w:t xml:space="preserve">Holguras. </w:t>
      </w:r>
      <w:r>
        <w:rPr>
          <w:rFonts w:ascii="Arial" w:cs="Arial" w:eastAsia="Arial" w:hAnsi="Arial"/>
          <w:sz w:val="22"/>
          <w:szCs w:val="22"/>
        </w:rPr>
        <w:t xml:space="preserve">Dejar los agujeros 0.2 a 0.3 mm más grandes que el pasador. En el modelo el pasador mide Ø 14.5 mm y el agujero Ø 15.0 mm (0.25 mm de holgura radial).</w:t>
      </w:r>
    </w:p>
    <w:p>
      <w:pPr>
        <w:pStyle w:val="ListParagraph"/>
        <w:numPr>
          <w:ilvl w:val="0"/>
          <w:numId w:val="3"/>
        </w:numPr>
        <w:spacing w:after="60" w:line="276"/>
      </w:pPr>
      <w:r>
        <w:rPr>
          <w:rFonts w:ascii="Arial" w:cs="Arial" w:eastAsia="Arial" w:hAnsi="Arial"/>
          <w:b/>
          <w:bCs/>
          <w:sz w:val="22"/>
          <w:szCs w:val="22"/>
        </w:rPr>
        <w:t xml:space="preserve">Impresión. </w:t>
      </w:r>
      <w:r>
        <w:rPr>
          <w:rFonts w:ascii="Arial" w:cs="Arial" w:eastAsia="Arial" w:hAnsi="Arial"/>
          <w:sz w:val="22"/>
          <w:szCs w:val="22"/>
        </w:rPr>
        <w:t xml:space="preserve">PLA, capa de 0.2 mm, 3 perímetros y 15–20 % de relleno; el bloque hueco (macizo a escala 1:1 serían unos 1973 cm³ de plástico).</w:t>
      </w:r>
    </w:p>
    <w:p>
      <w:pPr>
        <w:pStyle w:val="ListParagraph"/>
        <w:numPr>
          <w:ilvl w:val="0"/>
          <w:numId w:val="3"/>
        </w:numPr>
        <w:spacing w:after="60" w:line="276"/>
      </w:pPr>
      <w:r>
        <w:rPr>
          <w:rFonts w:ascii="Arial" w:cs="Arial" w:eastAsia="Arial" w:hAnsi="Arial"/>
          <w:b/>
          <w:bCs/>
          <w:sz w:val="22"/>
          <w:szCs w:val="22"/>
        </w:rPr>
        <w:t xml:space="preserve">Guía. </w:t>
      </w:r>
      <w:r>
        <w:rPr>
          <w:rFonts w:ascii="Arial" w:cs="Arial" w:eastAsia="Arial" w:hAnsi="Arial"/>
          <w:sz w:val="22"/>
          <w:szCs w:val="22"/>
        </w:rPr>
        <w:t xml:space="preserve">Superficie lisa (lija fina, cinta de teflón o grafito) para bajar la fricción del bloque sobre la base.</w:t>
      </w:r>
    </w:p>
    <w:p>
      <w:pPr>
        <w:pStyle w:val="ListParagraph"/>
        <w:numPr>
          <w:ilvl w:val="0"/>
          <w:numId w:val="3"/>
        </w:numPr>
        <w:spacing w:after="60" w:line="276"/>
      </w:pPr>
      <w:r>
        <w:rPr>
          <w:rFonts w:ascii="Arial" w:cs="Arial" w:eastAsia="Arial" w:hAnsi="Arial"/>
          <w:b/>
          <w:bCs/>
          <w:sz w:val="22"/>
          <w:szCs w:val="22"/>
        </w:rPr>
        <w:t xml:space="preserve">Marcas para el video. </w:t>
      </w:r>
      <w:r>
        <w:rPr>
          <w:rFonts w:ascii="Arial" w:cs="Arial" w:eastAsia="Arial" w:hAnsi="Arial"/>
          <w:sz w:val="22"/>
          <w:szCs w:val="22"/>
        </w:rPr>
        <w:t xml:space="preserve">Un punto de color en el pasador A y otro en el bloque, y una regla milimetrada en el plano del mecanismo (sirven para el inciso g).</w:t>
      </w:r>
    </w:p>
    <w:p>
      <w:pPr>
        <w:spacing w:after="120" w:line="276"/>
        <w:jc w:val="both"/>
      </w:pPr>
      <w:r>
        <w:rPr>
          <w:rFonts w:ascii="Arial" w:cs="Arial" w:eastAsia="Arial" w:hAnsi="Arial"/>
          <w:b/>
          <w:bCs/>
          <w:sz w:val="22"/>
          <w:szCs w:val="22"/>
        </w:rPr>
        <w:t xml:space="preserve">Modelo construido. </w:t>
      </w:r>
      <w:r>
        <w:rPr>
          <w:rFonts w:ascii="Arial" w:cs="Arial" w:eastAsia="Arial" w:hAnsi="Arial"/>
          <w:sz w:val="22"/>
          <w:szCs w:val="22"/>
        </w:rPr>
        <w:t xml:space="preserve">El modelo se construyó con piezas impresas en 3D a partir del modelo de Inventor (disco-manivela, biela, bloque, caja-guía, tolva y base) montadas sobre una tabla de madera (Figuras 3 y 4). Las proporciones medidas en el video del modelo funcionando coinciden con las de diseño: la biela mide 132.2 ± 1.6 mm y la manivela 34.1 ± 1.8 mm (sección 9.4).</w:t>
      </w:r>
    </w:p>
    <w:p>
      <w:pPr>
        <w:keepNext/>
        <w:spacing w:after="40" w:before="120"/>
        <w:jc w:val="center"/>
      </w:pPr>
      <w:r>
        <w:drawing>
          <wp:inline distT="0" distB="0" distL="0" distR="0">
            <wp:extent cx="4752975" cy="2705100"/>
            <wp:effectExtent t="0" r="0" b="0" l="0"/>
            <wp:docPr id="1" name="fig3" descr="Modelo físico funcionando (cuadro del video): disco-manivela, biela y bloque saliendo de la caja-guía bajo la tolva."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7051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3. </w:t>
      </w:r>
      <w:r>
        <w:rPr>
          <w:rFonts w:ascii="Arial" w:cs="Arial" w:eastAsia="Arial" w:hAnsi="Arial"/>
          <w:i/>
          <w:iCs/>
          <w:sz w:val="19"/>
          <w:szCs w:val="19"/>
        </w:rPr>
        <w:t xml:space="preserve">Modelo físico funcionando (cuadro del video): disco-manivela, biela y bloque saliendo de la caja-guía bajo la tolva.</w:t>
      </w:r>
    </w:p>
    <w:p>
      <w:pPr>
        <w:keepNext/>
        <w:spacing w:after="40" w:before="120"/>
        <w:jc w:val="center"/>
      </w:pPr>
      <w:r>
        <w:drawing>
          <wp:inline distT="0" distB="0" distL="0" distR="0">
            <wp:extent cx="4752975" cy="2628900"/>
            <wp:effectExtent t="0" r="0" b="0" l="0"/>
            <wp:docPr id="1" name="fig4" descr="Vista superior del modelo físico: motor sujeto en el soporte de madera junto al disco-manivela, biela, caja-guía y tolv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26289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4. </w:t>
      </w:r>
      <w:r>
        <w:rPr>
          <w:rFonts w:ascii="Arial" w:cs="Arial" w:eastAsia="Arial" w:hAnsi="Arial"/>
          <w:i/>
          <w:iCs/>
          <w:sz w:val="19"/>
          <w:szCs w:val="19"/>
        </w:rPr>
        <w:t xml:space="preserve">Vista superior del modelo físico: motor sujeto en el soporte de madera junto al disco-manivela, biela, caja-guía y tolva.</w:t>
      </w:r>
    </w:p>
    <w:p>
      <w:pPr>
        <w:pStyle w:val="Heading1"/>
      </w:pPr>
      <w:r>
        <w:t xml:space="preserve">5. Actuador (inciso c)</w:t>
      </w:r>
    </w:p>
    <w:p>
      <w:pPr>
        <w:spacing w:after="120" w:line="276"/>
        <w:jc w:val="both"/>
      </w:pPr>
      <w:r>
        <w:rPr>
          <w:rFonts w:ascii="Arial" w:cs="Arial" w:eastAsia="Arial" w:hAnsi="Arial"/>
          <w:sz w:val="22"/>
          <w:szCs w:val="22"/>
        </w:rPr>
        <w:t xml:space="preserve">Se propone un motorreductor de corriente directa de 12 V y unos 30 rpm (por ejemplo, de la familia JGB37-520), con control de velocidad por un módulo PWM o una fuente regulable. El eje de la manivela en Inventor mide Ø 14.5 mm, así que se imprime un buje para el eje del motor (normalmente Ø 6 mm con cara plana). A 30 rpm una cámara de 60 cuadros por segundo toma 120 cuadros por vuelta, lo que facilita medir el movimiento.</w:t>
      </w:r>
    </w:p>
    <w:p>
      <w:pPr>
        <w:spacing w:after="120" w:line="276"/>
        <w:jc w:val="both"/>
      </w:pPr>
      <w:r>
        <w:rPr>
          <w:rFonts w:ascii="Arial" w:cs="Arial" w:eastAsia="Arial" w:hAnsi="Arial"/>
          <w:b/>
          <w:bCs/>
          <w:sz w:val="22"/>
          <w:szCs w:val="22"/>
        </w:rPr>
        <w:t xml:space="preserve">Par requerido. </w:t>
      </w:r>
      <w:r>
        <w:rPr>
          <w:rFonts w:ascii="Arial" w:cs="Arial" w:eastAsia="Arial" w:hAnsi="Arial"/>
          <w:sz w:val="22"/>
          <w:szCs w:val="22"/>
        </w:rPr>
        <w:t xml:space="preserve">Por conservación de potencia (trabajo virtual), el par en la manivela necesario para mover el bloque contra una fuerza F es T·ω₂ = F·V_B, es decir T = F·|dd/dθ₂|. El brazo máximo es |dd/dθ₂|_máx = |V_B|_máx/ω₂:</w:t>
      </w:r>
    </w:p>
    <w:p>
      <w:pPr>
        <w:tabs>
          <w:tab w:val="right" w:pos="9360"/>
        </w:tabs>
        <w:spacing w:after="100" w:before="60"/>
        <w:jc w:val="center"/>
      </w:pPr>
      <w:r>
        <w:rPr>
          <w:rFonts w:ascii="Cambria Math" w:cs="Cambria Math" w:eastAsia="Cambria Math" w:hAnsi="Cambria Math"/>
          <w:i w:val="false"/>
          <w:iCs w:val="false"/>
          <w:sz w:val="22"/>
          <w:szCs w:val="22"/>
        </w:rPr>
        <w:t xml:space="preserve">|dd/dθ₂|_máx = 119.80 / π = 38.13 mm</w:t>
      </w:r>
      <w:r>
        <w:rPr>
          <w:rFonts w:ascii="Arial" w:cs="Arial" w:eastAsia="Arial" w:hAnsi="Arial"/>
          <w:sz w:val="20"/>
          <w:szCs w:val="20"/>
        </w:rPr>
        <w:t xml:space="preserve">	(8)</w:t>
      </w:r>
    </w:p>
    <w:p>
      <w:pPr>
        <w:spacing w:after="120" w:line="276"/>
        <w:jc w:val="both"/>
      </w:pPr>
      <w:r>
        <w:rPr>
          <w:rFonts w:ascii="Arial" w:cs="Arial" w:eastAsia="Arial" w:hAnsi="Arial"/>
          <w:sz w:val="22"/>
          <w:szCs w:val="22"/>
        </w:rPr>
        <w:t xml:space="preserve">Con un bloque cargado de unos 1.2 kg y un coeficiente de fricción de 0.3, la fricción vale F_f = 0.3·1.2·9.81 = 3.53 N y la fuerza de inercia máxima m·A_B,máx = 1.2·0.4415 = 0.53 N:</w:t>
      </w:r>
    </w:p>
    <w:p>
      <w:pPr>
        <w:tabs>
          <w:tab w:val="right" w:pos="9360"/>
        </w:tabs>
        <w:spacing w:after="100" w:before="60"/>
        <w:jc w:val="center"/>
      </w:pPr>
      <w:r>
        <w:rPr>
          <w:rFonts w:ascii="Cambria Math" w:cs="Cambria Math" w:eastAsia="Cambria Math" w:hAnsi="Cambria Math"/>
          <w:i w:val="false"/>
          <w:iCs w:val="false"/>
          <w:sz w:val="22"/>
          <w:szCs w:val="22"/>
        </w:rPr>
        <w:t xml:space="preserve">T = (3.53 + 0.53) N × 0.03813 m ≈ 0.155 N·m = 1.58 kgf·cm</w:t>
      </w:r>
      <w:r>
        <w:rPr>
          <w:rFonts w:ascii="Arial" w:cs="Arial" w:eastAsia="Arial" w:hAnsi="Arial"/>
          <w:sz w:val="20"/>
          <w:szCs w:val="20"/>
        </w:rPr>
        <w:t xml:space="preserve">	(9)</w:t>
      </w:r>
    </w:p>
    <w:p>
      <w:pPr>
        <w:spacing w:after="120" w:line="276"/>
        <w:jc w:val="both"/>
      </w:pPr>
      <w:r>
        <w:rPr>
          <w:rFonts w:ascii="Arial" w:cs="Arial" w:eastAsia="Arial" w:hAnsi="Arial"/>
          <w:sz w:val="22"/>
          <w:szCs w:val="22"/>
        </w:rPr>
        <w:t xml:space="preserve">A 30 rpm la inercia del bloque es mucho menor que la fricción, así que la fricción domina la carga del motor. Conviene un motor con al menos tres veces ese par (unos 5 kgf·cm o más); verificar el par nominal en la hoja de datos del motor elegido.</w:t>
      </w:r>
    </w:p>
    <w:p>
      <w:pPr>
        <w:spacing w:after="120" w:line="276"/>
        <w:jc w:val="both"/>
      </w:pPr>
      <w:r>
        <w:rPr>
          <w:rFonts w:ascii="Arial" w:cs="Arial" w:eastAsia="Arial" w:hAnsi="Arial"/>
          <w:b/>
          <w:bCs/>
          <w:sz w:val="22"/>
          <w:szCs w:val="22"/>
        </w:rPr>
        <w:t xml:space="preserve">Motor usado y comprobación del funcionamiento. </w:t>
      </w:r>
      <w:r>
        <w:rPr>
          <w:rFonts w:ascii="Arial" w:cs="Arial" w:eastAsia="Arial" w:hAnsi="Arial"/>
          <w:sz w:val="22"/>
          <w:szCs w:val="22"/>
        </w:rPr>
        <w:t xml:space="preserve">Se usó un motorreductor de corriente directa sujeto con un soporte de madera al eje del disco-manivela y alimentado con un portapilas de baterías AA (Figura 4). El video confirma que el mecanismo funciona: la manivela da vueltas completas de forma continua, el bloque sale y entra de la caja en cada vuelta y no se traba en los puntos muertos. La velocidad medida con carga fue 43.4 ± 1.0 rpm (sección 9.3). A esa velocidad la fuerza de inercia máxima del bloque sube a 1.2·0.925 = 1.11 N y el par estimado a 0.177 N·m (1.80 kgf·cm), que el motor entregó sin trabarse.</w:t>
      </w:r>
    </w:p>
    <w:p>
      <w:pPr>
        <w:spacing w:after="120" w:line="276"/>
        <w:jc w:val="both"/>
      </w:pPr>
      <w:r>
        <w:rPr>
          <w:rFonts w:ascii="Arial" w:cs="Arial" w:eastAsia="Arial" w:hAnsi="Arial"/>
          <w:sz w:val="22"/>
          <w:szCs w:val="22"/>
        </w:rPr>
        <w:t xml:space="preserve">Modelo y voltaje nominal del motor: </w:t>
      </w:r>
      <w:r>
        <w:rPr>
          <w:rFonts w:ascii="Arial" w:cs="Arial" w:eastAsia="Arial" w:hAnsi="Arial"/>
          <w:b/>
          <w:bCs/>
          <w:sz w:val="22"/>
          <w:szCs w:val="22"/>
          <w:highlight w:val="yellow"/>
        </w:rPr>
        <w:t xml:space="preserve">[COMPLETAR: dato de la etiqueta o de la compra del motor]</w:t>
      </w:r>
    </w:p>
    <w:p>
      <w:pPr>
        <w:pStyle w:val="Heading1"/>
      </w:pPr>
      <w:r>
        <w:t xml:space="preserve">6. Velocidad angular de entrada (inciso d)</w:t>
      </w:r>
    </w:p>
    <w:p>
      <w:pPr>
        <w:spacing w:after="120" w:line="276"/>
        <w:jc w:val="both"/>
      </w:pPr>
      <w:r>
        <w:rPr>
          <w:rFonts w:ascii="Arial" w:cs="Arial" w:eastAsia="Arial" w:hAnsi="Arial"/>
          <w:sz w:val="22"/>
          <w:szCs w:val="22"/>
        </w:rPr>
        <w:t xml:space="preserve">Este inciso se mide sobre el modelo físico. Las tres mediciones (o más) se escriben en la hoja </w:t>
      </w:r>
      <w:r>
        <w:rPr>
          <w:rFonts w:ascii="Arial" w:cs="Arial" w:eastAsia="Arial" w:hAnsi="Arial"/>
          <w:b/>
          <w:bCs/>
          <w:sz w:val="22"/>
          <w:szCs w:val="22"/>
        </w:rPr>
        <w:t xml:space="preserve">P2 g) Contraste</w:t>
      </w:r>
      <w:r>
        <w:rPr>
          <w:rFonts w:ascii="Arial" w:cs="Arial" w:eastAsia="Arial" w:hAnsi="Arial"/>
          <w:sz w:val="22"/>
          <w:szCs w:val="22"/>
        </w:rPr>
        <w:t xml:space="preserve"> del Excel y en la variable </w:t>
      </w:r>
      <w:r>
        <w:rPr>
          <w:rFonts w:ascii="Consolas" w:cs="Consolas" w:eastAsia="Consolas" w:hAnsi="Consolas"/>
          <w:sz w:val="22"/>
          <w:szCs w:val="22"/>
        </w:rPr>
        <w:t xml:space="preserve">rpm_medidas</w:t>
      </w:r>
      <w:r>
        <w:rPr>
          <w:rFonts w:ascii="Arial" w:cs="Arial" w:eastAsia="Arial" w:hAnsi="Arial"/>
          <w:sz w:val="22"/>
          <w:szCs w:val="22"/>
        </w:rPr>
        <w:t xml:space="preserve"> del script P2_2_Analisis_Validacion.m, que calculan el promedio, la desviación estándar y la incertidumbre del promedio al 95 % (U₉₅ = t·s/√N, con t = 4.303 para N = 3).</w:t>
      </w:r>
    </w:p>
    <w:p>
      <w:pPr>
        <w:keepNext/>
        <w:spacing w:after="60" w:before="160"/>
        <w:jc w:val="center"/>
      </w:pPr>
      <w:r>
        <w:rPr>
          <w:rFonts w:ascii="Arial" w:cs="Arial" w:eastAsia="Arial" w:hAnsi="Arial"/>
          <w:b/>
          <w:bCs/>
          <w:sz w:val="20"/>
          <w:szCs w:val="20"/>
        </w:rPr>
        <w:t xml:space="preserve">Tabla 2. </w:t>
      </w:r>
      <w:r>
        <w:rPr>
          <w:rFonts w:ascii="Arial" w:cs="Arial" w:eastAsia="Arial" w:hAnsi="Arial"/>
          <w:sz w:val="20"/>
          <w:szCs w:val="20"/>
        </w:rPr>
        <w:t xml:space="preserve">Mediciones de la velocidad del motor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160"/>
        <w:gridCol w:w="2500"/>
      </w:tblGrid>
      <w:tr>
        <w:trPr>
          <w:tblHeader/>
        </w:trPr>
        <w:tc>
          <w:tcPr>
            <w:tcW w:type="dxa" w:w="1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Medición</w:t>
            </w:r>
          </w:p>
        </w:tc>
        <w:tc>
          <w:tcPr>
            <w:tcW w:type="dxa" w:w="3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Instrumento</w:t>
            </w:r>
          </w:p>
        </w:tc>
        <w:tc>
          <w:tcPr>
            <w:tcW w:type="dxa" w:w="21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n (rpm)</w:t>
            </w:r>
          </w:p>
        </w:tc>
        <w:tc>
          <w:tcPr>
            <w:tcW w:type="dxa" w:w="2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Condición</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Promedio ± U₉₅</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w:r>
          </w:p>
        </w:tc>
      </w:tr>
    </w:tbl>
    <w:p>
      <w:pPr>
        <w:spacing w:after="60"/>
      </w:pPr>
    </w:p>
    <w:p>
      <w:pPr>
        <w:spacing w:after="120" w:line="276"/>
        <w:jc w:val="both"/>
      </w:pPr>
      <w:r>
        <w:rPr>
          <w:rFonts w:ascii="Arial" w:cs="Arial" w:eastAsia="Arial" w:hAnsi="Arial"/>
          <w:b/>
          <w:bCs/>
          <w:sz w:val="22"/>
          <w:szCs w:val="22"/>
        </w:rPr>
        <w:t xml:space="preserve">Referencia: </w:t>
      </w:r>
      <w:r>
        <w:rPr>
          <w:rFonts w:ascii="Arial" w:cs="Arial" w:eastAsia="Arial" w:hAnsi="Arial"/>
          <w:sz w:val="22"/>
          <w:szCs w:val="22"/>
        </w:rPr>
        <w:t xml:space="preserve">el análisis cuadro por cuadro del video del modelo funcionando (sección 9.3) dio 43.42 ± 1.03 rpm (U₉₅) en cuatro vueltas completas, medidas con el mismo motor y con carga.</w:t>
      </w:r>
    </w:p>
    <w:p>
      <w:pPr>
        <w:pStyle w:val="Heading1"/>
      </w:pPr>
      <w:r>
        <w:t xml:space="preserve">7. Posición, velocidad y aceleración en 10 posiciones (inciso e)</w:t>
      </w:r>
    </w:p>
    <w:p>
      <w:pPr>
        <w:pStyle w:val="Heading2"/>
      </w:pPr>
      <w:r>
        <w:t xml:space="preserve">7.1 Convención</w:t>
      </w:r>
    </w:p>
    <w:p>
      <w:pPr>
        <w:spacing w:after="120" w:line="276"/>
        <w:jc w:val="both"/>
      </w:pPr>
      <w:r>
        <w:rPr>
          <w:rFonts w:ascii="Arial" w:cs="Arial" w:eastAsia="Arial" w:hAnsi="Arial"/>
          <w:sz w:val="22"/>
          <w:szCs w:val="22"/>
        </w:rPr>
        <w:t xml:space="preserve">Origen en el eje de la manivela O₂; eje x paralelo a la corredera y apuntando hacia el bloque; mecanismo visto desde el lado de la biela; ángulos antihorarios desde +x. θ₃ es el ángulo del vector que va de B hacia A (convención de Norton) y d es la distancia horizontal de O₂ al pasador B. El descentrado es c = −20 mm porque la corredera pasa 20 mm por debajo de O₂. Velocidades y aceleraciones angulares positivas = antihorario.</w:t>
      </w:r>
    </w:p>
    <w:p>
      <w:pPr>
        <w:keepNext/>
        <w:spacing w:after="40" w:before="120"/>
        <w:jc w:val="center"/>
      </w:pPr>
      <w:r>
        <w:drawing>
          <wp:inline distT="0" distB="0" distL="0" distR="0">
            <wp:extent cx="5943600" cy="2733675"/>
            <wp:effectExtent t="0" r="0" b="0" l="0"/>
            <wp:docPr id="1" name="fig5" descr="Lazo vectorial y convención de ángulos en la posición 2 (θ₂ = 36°)."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5. </w:t>
      </w:r>
      <w:r>
        <w:rPr>
          <w:rFonts w:ascii="Arial" w:cs="Arial" w:eastAsia="Arial" w:hAnsi="Arial"/>
          <w:i/>
          <w:iCs/>
          <w:sz w:val="19"/>
          <w:szCs w:val="19"/>
        </w:rPr>
        <w:t xml:space="preserve">Lazo vectorial y convención de ángulos en la posición 2 (θ₂ = 36°).</w:t>
      </w:r>
    </w:p>
    <w:p>
      <w:pPr>
        <w:pStyle w:val="Heading2"/>
      </w:pPr>
      <w:r>
        <w:t xml:space="preserve">7.2 Ecuaciones (Norton, manivela-corredera)</w:t>
      </w:r>
    </w:p>
    <w:p>
      <w:pPr>
        <w:spacing w:after="120" w:line="276"/>
        <w:jc w:val="both"/>
      </w:pPr>
      <w:r>
        <w:rPr>
          <w:rFonts w:ascii="Arial" w:cs="Arial" w:eastAsia="Arial" w:hAnsi="Arial"/>
          <w:sz w:val="22"/>
          <w:szCs w:val="22"/>
        </w:rPr>
        <w:t xml:space="preserve">Ecuación de cierre del lazo y sus componentes en x y en y:</w:t>
      </w:r>
    </w:p>
    <w:p>
      <w:pPr>
        <w:tabs>
          <w:tab w:val="right" w:pos="9360"/>
        </w:tabs>
        <w:spacing w:after="100" w:before="60"/>
        <w:jc w:val="center"/>
      </w:pPr>
      <w:r>
        <w:rPr>
          <w:rFonts w:ascii="Cambria Math" w:cs="Cambria Math" w:eastAsia="Cambria Math" w:hAnsi="Cambria Math"/>
          <w:i w:val="false"/>
          <w:iCs w:val="false"/>
          <w:sz w:val="22"/>
          <w:szCs w:val="22"/>
        </w:rPr>
        <w:t xml:space="preserve">a·e^(jθ₂) − b·e^(jθ₃) − c·e^(jπ/2) − d = 0</w:t>
      </w:r>
      <w:r>
        <w:rPr>
          <w:rFonts w:ascii="Arial" w:cs="Arial" w:eastAsia="Arial" w:hAnsi="Arial"/>
          <w:sz w:val="20"/>
          <w:szCs w:val="20"/>
        </w:rPr>
        <w:t xml:space="preserve">	(10)</w:t>
      </w:r>
    </w:p>
    <w:p>
      <w:pPr>
        <w:tabs>
          <w:tab w:val="right" w:pos="9360"/>
        </w:tabs>
        <w:spacing w:after="100" w:before="60"/>
        <w:jc w:val="center"/>
      </w:pPr>
      <w:r>
        <w:rPr>
          <w:rFonts w:ascii="Cambria Math" w:cs="Cambria Math" w:eastAsia="Cambria Math" w:hAnsi="Cambria Math"/>
          <w:i w:val="false"/>
          <w:iCs w:val="false"/>
          <w:sz w:val="22"/>
          <w:szCs w:val="22"/>
        </w:rPr>
        <w:t xml:space="preserve">a·cos θ₂ − b·cos θ₃ − d = 0          a·sen θ₂ − b·sen θ₃ − c = 0</w:t>
      </w:r>
      <w:r>
        <w:rPr>
          <w:rFonts w:ascii="Arial" w:cs="Arial" w:eastAsia="Arial" w:hAnsi="Arial"/>
          <w:sz w:val="20"/>
          <w:szCs w:val="20"/>
        </w:rPr>
        <w:t xml:space="preserve">	(11)</w:t>
      </w:r>
    </w:p>
    <w:p>
      <w:pPr>
        <w:spacing w:after="120" w:line="276"/>
        <w:jc w:val="both"/>
      </w:pPr>
      <w:r>
        <w:rPr>
          <w:rFonts w:ascii="Arial" w:cs="Arial" w:eastAsia="Arial" w:hAnsi="Arial"/>
          <w:b/>
          <w:bCs/>
          <w:sz w:val="22"/>
          <w:szCs w:val="22"/>
        </w:rPr>
        <w:t xml:space="preserve">Posición. </w:t>
      </w:r>
      <w:r>
        <w:rPr>
          <w:rFonts w:ascii="Arial" w:cs="Arial" w:eastAsia="Arial" w:hAnsi="Arial"/>
          <w:sz w:val="22"/>
          <w:szCs w:val="22"/>
        </w:rPr>
        <w:t xml:space="preserve">De la componente en y se despeja θ₃ (la rama "abierta" es la que deja el bloque a la derecha de O₂) y de la componente en x, d:</w:t>
      </w:r>
    </w:p>
    <w:p>
      <w:pPr>
        <w:tabs>
          <w:tab w:val="right" w:pos="9360"/>
        </w:tabs>
        <w:spacing w:after="100" w:before="60"/>
        <w:jc w:val="center"/>
      </w:pPr>
      <w:r>
        <w:rPr>
          <w:rFonts w:ascii="Cambria Math" w:cs="Cambria Math" w:eastAsia="Cambria Math" w:hAnsi="Cambria Math"/>
          <w:i w:val="false"/>
          <w:iCs w:val="false"/>
          <w:sz w:val="22"/>
          <w:szCs w:val="22"/>
        </w:rPr>
        <w:t xml:space="preserve">θ₃ = 180° − asen[(a·sen θ₂ − c)/b]          d = a·cos θ₂ − b·cos θ₃</w:t>
      </w:r>
      <w:r>
        <w:rPr>
          <w:rFonts w:ascii="Arial" w:cs="Arial" w:eastAsia="Arial" w:hAnsi="Arial"/>
          <w:sz w:val="20"/>
          <w:szCs w:val="20"/>
        </w:rPr>
        <w:t xml:space="preserve">	(12)</w:t>
      </w:r>
    </w:p>
    <w:p>
      <w:pPr>
        <w:spacing w:after="120" w:line="276"/>
        <w:jc w:val="both"/>
      </w:pPr>
      <w:r>
        <w:rPr>
          <w:rFonts w:ascii="Arial" w:cs="Arial" w:eastAsia="Arial" w:hAnsi="Arial"/>
          <w:b/>
          <w:bCs/>
          <w:sz w:val="22"/>
          <w:szCs w:val="22"/>
        </w:rPr>
        <w:t xml:space="preserve">Velocidad. </w:t>
      </w:r>
      <w:r>
        <w:rPr>
          <w:rFonts w:ascii="Arial" w:cs="Arial" w:eastAsia="Arial" w:hAnsi="Arial"/>
          <w:sz w:val="22"/>
          <w:szCs w:val="22"/>
        </w:rPr>
        <w:t xml:space="preserve">Derivando (11) respecto al tiempo (a, b y c son constantes; dθ₂/dt = ω₂, dθ₃/dt = ω₃):</w:t>
      </w:r>
    </w:p>
    <w:p>
      <w:pPr>
        <w:tabs>
          <w:tab w:val="right" w:pos="9360"/>
        </w:tabs>
        <w:spacing w:after="100" w:before="60"/>
        <w:jc w:val="center"/>
      </w:pPr>
      <w:r>
        <w:rPr>
          <w:rFonts w:ascii="Cambria Math" w:cs="Cambria Math" w:eastAsia="Cambria Math" w:hAnsi="Cambria Math"/>
          <w:i w:val="false"/>
          <w:iCs w:val="false"/>
          <w:sz w:val="22"/>
          <w:szCs w:val="22"/>
        </w:rPr>
        <w:t xml:space="preserve">ω₃ = a·ω₂·cos θ₂ / (b·cos θ₃)          V_B = −a·ω₂·sen θ₂ + b·ω₃·sen θ₃</w:t>
      </w:r>
      <w:r>
        <w:rPr>
          <w:rFonts w:ascii="Arial" w:cs="Arial" w:eastAsia="Arial" w:hAnsi="Arial"/>
          <w:sz w:val="20"/>
          <w:szCs w:val="20"/>
        </w:rPr>
        <w:t xml:space="preserve">	(13)</w:t>
      </w:r>
    </w:p>
    <w:p>
      <w:pPr>
        <w:spacing w:after="120" w:line="276"/>
        <w:jc w:val="both"/>
      </w:pPr>
      <w:r>
        <w:rPr>
          <w:rFonts w:ascii="Arial" w:cs="Arial" w:eastAsia="Arial" w:hAnsi="Arial"/>
          <w:b/>
          <w:bCs/>
          <w:sz w:val="22"/>
          <w:szCs w:val="22"/>
        </w:rPr>
        <w:t xml:space="preserve">Aceleración. </w:t>
      </w:r>
      <w:r>
        <w:rPr>
          <w:rFonts w:ascii="Arial" w:cs="Arial" w:eastAsia="Arial" w:hAnsi="Arial"/>
          <w:sz w:val="22"/>
          <w:szCs w:val="22"/>
        </w:rPr>
        <w:t xml:space="preserve">Derivando una vez más (con α₂ = dω₂/dt):</w:t>
      </w:r>
    </w:p>
    <w:p>
      <w:pPr>
        <w:tabs>
          <w:tab w:val="right" w:pos="9360"/>
        </w:tabs>
        <w:spacing w:after="100" w:before="60"/>
        <w:jc w:val="center"/>
      </w:pPr>
      <w:r>
        <w:rPr>
          <w:rFonts w:ascii="Cambria Math" w:cs="Cambria Math" w:eastAsia="Cambria Math" w:hAnsi="Cambria Math"/>
          <w:i w:val="false"/>
          <w:iCs w:val="false"/>
          <w:sz w:val="22"/>
          <w:szCs w:val="22"/>
        </w:rPr>
        <w:t xml:space="preserve">α₃ = (a·α₂·cos θ₂ − a·ω₂²·sen θ₂ + b·ω₃²·sen θ₃) / (b·cos θ₃)</w:t>
      </w:r>
      <w:r>
        <w:rPr>
          <w:rFonts w:ascii="Arial" w:cs="Arial" w:eastAsia="Arial" w:hAnsi="Arial"/>
          <w:sz w:val="20"/>
          <w:szCs w:val="20"/>
        </w:rPr>
        <w:t xml:space="preserve">	(14)</w:t>
      </w:r>
    </w:p>
    <w:p>
      <w:pPr>
        <w:tabs>
          <w:tab w:val="right" w:pos="9360"/>
        </w:tabs>
        <w:spacing w:after="100" w:before="60"/>
        <w:jc w:val="center"/>
      </w:pPr>
      <w:r>
        <w:rPr>
          <w:rFonts w:ascii="Cambria Math" w:cs="Cambria Math" w:eastAsia="Cambria Math" w:hAnsi="Cambria Math"/>
          <w:i w:val="false"/>
          <w:iCs w:val="false"/>
          <w:sz w:val="22"/>
          <w:szCs w:val="22"/>
        </w:rPr>
        <w:t xml:space="preserve">A_B = −a·α₂·sen θ₂ − a·ω₂²·cos θ₂ + b·α₃·sen θ₃ + b·ω₃²·cos θ₃</w:t>
      </w:r>
      <w:r>
        <w:rPr>
          <w:rFonts w:ascii="Arial" w:cs="Arial" w:eastAsia="Arial" w:hAnsi="Arial"/>
          <w:sz w:val="20"/>
          <w:szCs w:val="20"/>
        </w:rPr>
        <w:t xml:space="preserve">	(15)</w:t>
      </w:r>
    </w:p>
    <w:p>
      <w:pPr>
        <w:spacing w:after="120" w:line="276"/>
        <w:jc w:val="both"/>
      </w:pPr>
      <w:r>
        <w:rPr>
          <w:rFonts w:ascii="Arial" w:cs="Arial" w:eastAsia="Arial" w:hAnsi="Arial"/>
          <w:sz w:val="22"/>
          <w:szCs w:val="22"/>
        </w:rPr>
        <w:t xml:space="preserve">Ángulo de transmisión: μ = 90° − |asen[(a·sen θ₂ − c)/b]|. Para el pasador A de la manivela, con α₂ = 0: </w:t>
      </w:r>
      <w:r>
        <w:rPr>
          <w:rFonts w:ascii="Arial" w:cs="Arial" w:eastAsia="Arial" w:hAnsi="Arial"/>
          <w:b/>
          <w:bCs/>
          <w:sz w:val="22"/>
          <w:szCs w:val="22"/>
        </w:rPr>
        <w:t xml:space="preserve">|V_A| = a·ω₂ = 109.96 mm/s</w:t>
      </w:r>
      <w:r>
        <w:rPr>
          <w:rFonts w:ascii="Arial" w:cs="Arial" w:eastAsia="Arial" w:hAnsi="Arial"/>
          <w:sz w:val="22"/>
          <w:szCs w:val="22"/>
        </w:rPr>
        <w:t xml:space="preserve"> y </w:t>
      </w:r>
      <w:r>
        <w:rPr>
          <w:rFonts w:ascii="Arial" w:cs="Arial" w:eastAsia="Arial" w:hAnsi="Arial"/>
          <w:b/>
          <w:bCs/>
          <w:sz w:val="22"/>
          <w:szCs w:val="22"/>
        </w:rPr>
        <w:t xml:space="preserve">|A_A| = a·ω₂² = 345.44 mm/s²</w:t>
      </w:r>
      <w:r>
        <w:rPr>
          <w:rFonts w:ascii="Arial" w:cs="Arial" w:eastAsia="Arial" w:hAnsi="Arial"/>
          <w:sz w:val="22"/>
          <w:szCs w:val="22"/>
        </w:rPr>
        <w:t xml:space="preserve"> en todas las posiciones (solo cambian de dirección).</w:t>
      </w:r>
    </w:p>
    <w:p>
      <w:pPr>
        <w:pStyle w:val="Heading2"/>
      </w:pPr>
      <w:r>
        <w:t xml:space="preserve">7.3 Ejemplo resuelto: posición 2 (θ₂ = 36°)</w:t>
      </w:r>
    </w:p>
    <w:p>
      <w:pPr>
        <w:spacing w:after="120" w:line="276"/>
        <w:jc w:val="both"/>
      </w:pPr>
      <w:r>
        <w:rPr>
          <w:rFonts w:ascii="Arial" w:cs="Arial" w:eastAsia="Arial" w:hAnsi="Arial"/>
          <w:sz w:val="22"/>
          <w:szCs w:val="22"/>
        </w:rPr>
        <w:t xml:space="preserve">Datos: a = 35 mm, b = 132 mm, c = −20 mm, ω₂ = π rad/s (30 rpm, velocidad de diseño), α₂ = 0.</w:t>
      </w:r>
    </w:p>
    <w:p>
      <w:pPr>
        <w:spacing w:after="120" w:line="276"/>
        <w:jc w:val="both"/>
      </w:pPr>
      <w:r>
        <w:rPr>
          <w:rFonts w:ascii="Arial" w:cs="Arial" w:eastAsia="Arial" w:hAnsi="Arial"/>
          <w:b/>
          <w:bCs/>
          <w:sz w:val="22"/>
          <w:szCs w:val="22"/>
        </w:rPr>
        <w:t xml:space="preserve">Posición:</w:t>
      </w:r>
    </w:p>
    <w:p>
      <w:pPr>
        <w:tabs>
          <w:tab w:val="right" w:pos="9360"/>
        </w:tabs>
        <w:spacing w:after="100" w:before="60"/>
        <w:jc w:val="center"/>
      </w:pPr>
      <w:r>
        <w:rPr>
          <w:rFonts w:ascii="Cambria Math" w:cs="Cambria Math" w:eastAsia="Cambria Math" w:hAnsi="Cambria Math"/>
          <w:i w:val="false"/>
          <w:iCs w:val="false"/>
          <w:sz w:val="22"/>
          <w:szCs w:val="22"/>
        </w:rPr>
        <w:t xml:space="preserve">(a·sen θ₂ − c)/b = (35·0.5878 + 20)/132 = 0.30737   →   θ₃ = 180° − 17.9006° = 162.0994°</w:t>
      </w:r>
    </w:p>
    <w:p>
      <w:pPr>
        <w:tabs>
          <w:tab w:val="right" w:pos="9360"/>
        </w:tabs>
        <w:spacing w:after="100" w:before="60"/>
        <w:jc w:val="center"/>
      </w:pPr>
      <w:r>
        <w:rPr>
          <w:rFonts w:ascii="Cambria Math" w:cs="Cambria Math" w:eastAsia="Cambria Math" w:hAnsi="Cambria Math"/>
          <w:i w:val="false"/>
          <w:iCs w:val="false"/>
          <w:sz w:val="22"/>
          <w:szCs w:val="22"/>
        </w:rPr>
        <w:t xml:space="preserve">d = 35·0.8090 − 132·(-0.9516) = 28.3156 + 125.6100 = 153.9256 mm,     μ = 90° − 17.9006° = 72.0994°</w:t>
      </w:r>
    </w:p>
    <w:p>
      <w:pPr>
        <w:spacing w:after="120" w:line="276"/>
        <w:jc w:val="both"/>
      </w:pPr>
      <w:r>
        <w:rPr>
          <w:rFonts w:ascii="Arial" w:cs="Arial" w:eastAsia="Arial" w:hAnsi="Arial"/>
          <w:b/>
          <w:bCs/>
          <w:sz w:val="22"/>
          <w:szCs w:val="22"/>
        </w:rPr>
        <w:t xml:space="preserve">Velocidad:</w:t>
      </w:r>
    </w:p>
    <w:p>
      <w:pPr>
        <w:tabs>
          <w:tab w:val="right" w:pos="9360"/>
        </w:tabs>
        <w:spacing w:after="100" w:before="60"/>
        <w:jc w:val="center"/>
      </w:pPr>
      <w:r>
        <w:rPr>
          <w:rFonts w:ascii="Cambria Math" w:cs="Cambria Math" w:eastAsia="Cambria Math" w:hAnsi="Cambria Math"/>
          <w:i w:val="false"/>
          <w:iCs w:val="false"/>
          <w:sz w:val="22"/>
          <w:szCs w:val="22"/>
        </w:rPr>
        <w:t xml:space="preserve">ω₃ = 35·π·0.8090 / [132·(-0.9516)] = 88.9561 / (-125.6100) = -0.7082 rad/s</w:t>
      </w:r>
    </w:p>
    <w:p>
      <w:pPr>
        <w:tabs>
          <w:tab w:val="right" w:pos="9360"/>
        </w:tabs>
        <w:spacing w:after="100" w:before="60"/>
        <w:jc w:val="center"/>
      </w:pPr>
      <w:r>
        <w:rPr>
          <w:rFonts w:ascii="Cambria Math" w:cs="Cambria Math" w:eastAsia="Cambria Math" w:hAnsi="Cambria Math"/>
          <w:i w:val="false"/>
          <w:iCs w:val="false"/>
          <w:sz w:val="22"/>
          <w:szCs w:val="22"/>
        </w:rPr>
        <w:t xml:space="preserve">V_B = −35·π·0.5878 + 132·(-0.7082)·0.3074 = -64.6304 − 28.7331 = -93.3635 mm/s</w:t>
      </w:r>
    </w:p>
    <w:p>
      <w:pPr>
        <w:spacing w:after="120" w:line="276"/>
        <w:jc w:val="both"/>
      </w:pPr>
      <w:r>
        <w:rPr>
          <w:rFonts w:ascii="Arial" w:cs="Arial" w:eastAsia="Arial" w:hAnsi="Arial"/>
          <w:b/>
          <w:bCs/>
          <w:sz w:val="22"/>
          <w:szCs w:val="22"/>
        </w:rPr>
        <w:t xml:space="preserve">Aceleración:</w:t>
      </w:r>
    </w:p>
    <w:p>
      <w:pPr>
        <w:tabs>
          <w:tab w:val="right" w:pos="9360"/>
        </w:tabs>
        <w:spacing w:after="100" w:before="60"/>
        <w:jc w:val="center"/>
      </w:pPr>
      <w:r>
        <w:rPr>
          <w:rFonts w:ascii="Cambria Math" w:cs="Cambria Math" w:eastAsia="Cambria Math" w:hAnsi="Cambria Math"/>
          <w:i w:val="false"/>
          <w:iCs w:val="false"/>
          <w:sz w:val="22"/>
          <w:szCs w:val="22"/>
        </w:rPr>
        <w:t xml:space="preserve">α₃ = [−35·π²·0.5878 + 132·(-0.7082)²·0.3074] / (-125.6100) = (-203.0423 + 20.3486) / (-125.6100) = 1.4545 rad/s²</w:t>
      </w:r>
    </w:p>
    <w:p>
      <w:pPr>
        <w:tabs>
          <w:tab w:val="right" w:pos="9360"/>
        </w:tabs>
        <w:spacing w:after="100" w:before="60"/>
        <w:jc w:val="center"/>
      </w:pPr>
      <w:r>
        <w:rPr>
          <w:rFonts w:ascii="Cambria Math" w:cs="Cambria Math" w:eastAsia="Cambria Math" w:hAnsi="Cambria Math"/>
          <w:i w:val="false"/>
          <w:iCs w:val="false"/>
          <w:sz w:val="22"/>
          <w:szCs w:val="22"/>
        </w:rPr>
        <w:t xml:space="preserve">A_B = −35·π²·0.8090 + 132·1.4545·0.3074 + 132·(-0.7082)²·(-0.9516) = -279.464 + 59.011 − 62.998 = -283.451 mm/s²</w:t>
      </w:r>
    </w:p>
    <w:p>
      <w:pPr>
        <w:spacing w:after="120" w:line="276"/>
        <w:jc w:val="both"/>
      </w:pPr>
      <w:r>
        <w:rPr>
          <w:rFonts w:ascii="Arial" w:cs="Arial" w:eastAsia="Arial" w:hAnsi="Arial"/>
          <w:sz w:val="22"/>
          <w:szCs w:val="22"/>
        </w:rPr>
        <w:t xml:space="preserve">Interpretación: V_B &lt; 0 indica que el bloque se acerca a O₂ (va de regreso y deja caer material); ω₃ &lt; 0 indica que la biela gira en sentido horario en ese instante; A_B &lt; 0 con V_B &lt; 0 indica que el bloque se está acelerando en el regreso.</w:t>
      </w:r>
    </w:p>
    <w:p>
      <w:pPr>
        <w:pStyle w:val="Heading2"/>
      </w:pPr>
      <w:r>
        <w:t xml:space="preserve">7.4 Resultados de las 10 posiciones</w:t>
      </w:r>
    </w:p>
    <w:p>
      <w:pPr>
        <w:keepNext/>
        <w:spacing w:after="60" w:before="160"/>
        <w:jc w:val="center"/>
      </w:pPr>
      <w:r>
        <w:rPr>
          <w:rFonts w:ascii="Arial" w:cs="Arial" w:eastAsia="Arial" w:hAnsi="Arial"/>
          <w:b/>
          <w:bCs/>
          <w:sz w:val="20"/>
          <w:szCs w:val="20"/>
        </w:rPr>
        <w:t xml:space="preserve">Tabla 3. </w:t>
      </w:r>
      <w:r>
        <w:rPr>
          <w:rFonts w:ascii="Arial" w:cs="Arial" w:eastAsia="Arial" w:hAnsi="Arial"/>
          <w:sz w:val="20"/>
          <w:szCs w:val="20"/>
        </w:rPr>
        <w:t xml:space="preserve">Posición, velocidad y aceleración en las 10 posiciones (ω₂ = π rad/s, α₂ = 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1100"/>
        <w:gridCol w:w="1100"/>
        <w:gridCol w:w="900"/>
        <w:gridCol w:w="1150"/>
        <w:gridCol w:w="1200"/>
        <w:gridCol w:w="1250"/>
        <w:gridCol w:w="1260"/>
      </w:tblGrid>
      <w:tr>
        <w:trPr>
          <w:tblHeader/>
        </w:trPr>
        <w:tc>
          <w:tcPr>
            <w:tcW w:type="dxa" w:w="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 (mm)</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μ (°)</w:t>
            </w:r>
          </w:p>
        </w:tc>
        <w:tc>
          <w:tcPr>
            <w:tcW w:type="dxa" w:w="11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 (rad/s)</w:t>
            </w:r>
          </w:p>
        </w:tc>
        <w:tc>
          <w:tcPr>
            <w:tcW w:type="dxa" w:w="12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 (mm/s)</w:t>
            </w:r>
          </w:p>
        </w:tc>
        <w:tc>
          <w:tcPr>
            <w:tcW w:type="dxa" w:w="12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 (rad/s²)</w:t>
            </w:r>
          </w:p>
        </w:tc>
        <w:tc>
          <w:tcPr>
            <w:tcW w:type="dxa" w:w="12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 (mm/s²)</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165.4761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-440.276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153.9256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72.10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-93.363</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-283.451</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131.5819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-119.567</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26.794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109.9507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-89.582</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240.285</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97.2944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72.10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-35.897</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275.476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95.4761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250.596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103.6832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64.245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220.394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120.5140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101.136</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131.103</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142.1452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108.012</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-82.388</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160.3144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65.016</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-338.533</w:t>
            </w:r>
          </w:p>
        </w:tc>
      </w:tr>
    </w:tbl>
    <w:p>
      <w:pPr>
        <w:spacing w:after="60"/>
      </w:pPr>
    </w:p>
    <w:p>
      <w:pPr>
        <w:keepNext/>
        <w:spacing w:after="40" w:before="120"/>
        <w:jc w:val="center"/>
      </w:pPr>
      <w:r>
        <w:drawing>
          <wp:inline distT="0" distB="0" distL="0" distR="0">
            <wp:extent cx="4114800" cy="4143375"/>
            <wp:effectExtent t="0" r="0" b="0" l="0"/>
            <wp:docPr id="1" name="fig6" descr="El mecanismo en las 10 posiciones calculadas (MATLAB). La franja gris es la carrera del bloque."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14800" cy="41433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6. </w:t>
      </w:r>
      <w:r>
        <w:rPr>
          <w:rFonts w:ascii="Arial" w:cs="Arial" w:eastAsia="Arial" w:hAnsi="Arial"/>
          <w:i/>
          <w:iCs/>
          <w:sz w:val="19"/>
          <w:szCs w:val="19"/>
        </w:rPr>
        <w:t xml:space="preserve">El mecanismo en las 10 posiciones calculadas (MATLAB). La franja gris es la carrera del bloque.</w:t>
      </w:r>
    </w:p>
    <w:p>
      <w:pPr>
        <w:pStyle w:val="Heading2"/>
      </w:pPr>
      <w:r>
        <w:t xml:space="preserve">7.5 Interpretación de los resultados</w:t>
      </w:r>
    </w:p>
    <w:p>
      <w:pPr>
        <w:pStyle w:val="ListParagraph"/>
        <w:numPr>
          <w:ilvl w:val="0"/>
          <w:numId w:val="3"/>
        </w:numPr>
        <w:spacing w:after="60" w:line="276"/>
      </w:pPr>
      <w:r>
        <w:rPr>
          <w:rFonts w:ascii="Arial" w:cs="Arial" w:eastAsia="Arial" w:hAnsi="Arial"/>
          <w:sz w:val="22"/>
          <w:szCs w:val="22"/>
        </w:rPr>
        <w:t xml:space="preserve">La rapidez máxima del bloque es 119.8 mm/s en θ₂ ≈ 69°, durante el retorno; en el avance la máxima es 110.7 mm/s (θ₂ ≈ 276.5°). Ambas ocurren cerca de donde la manivela queda perpendicular a la biela, porque ahí casi toda la velocidad de A (110.0 mm/s) se transmite al bloque. Que el retorno sea más rápido es la otra cara de Q = 1.057: el regreso recorre la misma carrera en menos grados de manivela.</w:t>
      </w:r>
    </w:p>
    <w:p>
      <w:pPr>
        <w:pStyle w:val="ListParagraph"/>
        <w:numPr>
          <w:ilvl w:val="0"/>
          <w:numId w:val="3"/>
        </w:numPr>
        <w:spacing w:after="60" w:line="276"/>
      </w:pPr>
      <w:r>
        <w:rPr>
          <w:rFonts w:ascii="Arial" w:cs="Arial" w:eastAsia="Arial" w:hAnsi="Arial"/>
          <w:sz w:val="22"/>
          <w:szCs w:val="22"/>
        </w:rPr>
        <w:t xml:space="preserve">La aceleración máxima del bloque es 441.5 mm/s² en θ₂ ≈ 356.5°, junto al punto muerto exterior (353.1°), y en el punto muerto interior vale unos 259 mm/s². La razón se ve en la aproximación clásica A_B ≈ −a·ω₂²·(cos θ₂ + (a/b)·cos 2θ₂): en el punto muerto exterior los dos términos se suman (1 + a/b = 1.27) y en el interior se restan (1 − a/b = 0.73).</w:t>
      </w:r>
    </w:p>
    <w:p>
      <w:pPr>
        <w:pStyle w:val="ListParagraph"/>
        <w:numPr>
          <w:ilvl w:val="0"/>
          <w:numId w:val="3"/>
        </w:numPr>
        <w:spacing w:after="60" w:line="276"/>
      </w:pPr>
      <w:r>
        <w:rPr>
          <w:rFonts w:ascii="Arial" w:cs="Arial" w:eastAsia="Arial" w:hAnsi="Arial"/>
          <w:sz w:val="22"/>
          <w:szCs w:val="22"/>
        </w:rPr>
        <w:t xml:space="preserve">|ω₃| es máxima (0.843 rad/s) cerca de θ₂ = 0° y 180°, cuando la manivela está alineada con la corredera: la velocidad de A es perpendicular a la guía y toda se usa en hacer girar la biela. α₃ alcanza 2.879 rad/s² en θ₂ = 90° y −2.634 rad/s² en θ₂ = 270°; la asimetría la produce el descentrado.</w:t>
      </w:r>
    </w:p>
    <w:p>
      <w:pPr>
        <w:pStyle w:val="ListParagraph"/>
        <w:numPr>
          <w:ilvl w:val="0"/>
          <w:numId w:val="3"/>
        </w:numPr>
        <w:spacing w:after="60" w:line="276"/>
      </w:pPr>
      <w:r>
        <w:rPr>
          <w:rFonts w:ascii="Arial" w:cs="Arial" w:eastAsia="Arial" w:hAnsi="Arial"/>
          <w:sz w:val="22"/>
          <w:szCs w:val="22"/>
        </w:rPr>
        <w:t xml:space="preserve">El bloque avanza (V_B &gt; 0) entre θ₂,int = 168.1° y θ₂,ext = 353.1° y regresa en el resto de la vuelta. En la tabla, las posiciones 1 a 5 son de retorno y las 6 a 10 de avance.</w:t>
      </w:r>
    </w:p>
    <w:p>
      <w:pPr>
        <w:spacing w:after="120" w:line="276"/>
        <w:jc w:val="both"/>
      </w:pPr>
      <w:r>
        <w:rPr>
          <w:rFonts w:ascii="Arial" w:cs="Arial" w:eastAsia="Arial" w:hAnsi="Arial"/>
          <w:sz w:val="22"/>
          <w:szCs w:val="22"/>
        </w:rPr>
        <w:t xml:space="preserve">Los mismos 10 cálculos se hicieron con la Calculadora de Mecanismos del grupo en MATLAB (mecanismo 3, Manivela-Corredera, solución Abierta; Anexo A) y con la calculadora en Excel (hojas P2; Anexo B). Las tres fuentes coinciden hasta el último decimal que muestran (la calculadora de MATLAB redondea a 4 decimales; la diferencia máxima es 5×10⁻⁵).</w:t>
      </w:r>
    </w:p>
    <w:p>
      <w:pPr>
        <w:pStyle w:val="Heading1"/>
      </w:pPr>
      <w:r>
        <w:t xml:space="preserve">8. Validación computacional (inciso f)</w:t>
      </w:r>
    </w:p>
    <w:p>
      <w:pPr>
        <w:pStyle w:val="Heading2"/>
      </w:pPr>
      <w:r>
        <w:t xml:space="preserve">8.1 Métodos</w:t>
      </w:r>
    </w:p>
    <w:p>
      <w:pPr>
        <w:pStyle w:val="ListParagraph"/>
        <w:numPr>
          <w:ilvl w:val="0"/>
          <w:numId w:val="3"/>
        </w:numPr>
        <w:spacing w:after="60" w:line="276"/>
      </w:pPr>
      <w:r>
        <w:rPr>
          <w:rFonts w:ascii="Arial" w:cs="Arial" w:eastAsia="Arial" w:hAnsi="Arial"/>
          <w:b/>
          <w:bCs/>
          <w:sz w:val="22"/>
          <w:szCs w:val="22"/>
        </w:rPr>
        <w:t xml:space="preserve">Simulación numérica en MATLAB (P2_2_Analisis_Validacion.m). </w:t>
      </w:r>
      <w:r>
        <w:rPr>
          <w:rFonts w:ascii="Arial" w:cs="Arial" w:eastAsia="Arial" w:hAnsi="Arial"/>
          <w:sz w:val="22"/>
          <w:szCs w:val="22"/>
        </w:rPr>
        <w:t xml:space="preserve">La manivela gira a ω₂ constante en 720 pasos por vuelta (0.5°). En cada paso se resuelven las dos ecuaciones del lazo (11) con Newton-Raphson, sin usar las fórmulas cerradas del inciso e, y las velocidades y aceleraciones se obtienen derivando numéricamente con diferencias centrales.</w:t>
      </w:r>
    </w:p>
    <w:p>
      <w:pPr>
        <w:pStyle w:val="ListParagraph"/>
        <w:numPr>
          <w:ilvl w:val="0"/>
          <w:numId w:val="3"/>
        </w:numPr>
        <w:spacing w:after="60" w:line="276"/>
      </w:pPr>
      <w:r>
        <w:rPr>
          <w:rFonts w:ascii="Arial" w:cs="Arial" w:eastAsia="Arial" w:hAnsi="Arial"/>
          <w:b/>
          <w:bCs/>
          <w:sz w:val="22"/>
          <w:szCs w:val="22"/>
        </w:rPr>
        <w:t xml:space="preserve">Ensamble de Autodesk Inventor (Ensamblaje.iam). </w:t>
      </w:r>
      <w:r>
        <w:rPr>
          <w:rFonts w:ascii="Arial" w:cs="Arial" w:eastAsia="Arial" w:hAnsi="Arial"/>
          <w:sz w:val="22"/>
          <w:szCs w:val="22"/>
        </w:rPr>
        <w:t xml:space="preserve">Se giró la unión de la manivela a cada una de las 10 posiciones y a ±0.5°, y se midieron en el modelo 3D los centros de los pasadores A y B (datos_inventor_10pos.csv). Las velocidades y aceleraciones se obtienen con las mismas diferencias centrales.</w:t>
      </w:r>
    </w:p>
    <w:p>
      <w:pPr>
        <w:pStyle w:val="ListParagraph"/>
        <w:numPr>
          <w:ilvl w:val="0"/>
          <w:numId w:val="3"/>
        </w:numPr>
        <w:spacing w:after="60" w:line="276"/>
      </w:pPr>
      <w:r>
        <w:rPr>
          <w:rFonts w:ascii="Arial" w:cs="Arial" w:eastAsia="Arial" w:hAnsi="Arial"/>
          <w:b/>
          <w:bCs/>
          <w:sz w:val="22"/>
          <w:szCs w:val="22"/>
        </w:rPr>
        <w:t xml:space="preserve">Calculadoras del grupo. </w:t>
      </w:r>
      <w:r>
        <w:rPr>
          <w:rFonts w:ascii="Arial" w:cs="Arial" w:eastAsia="Arial" w:hAnsi="Arial"/>
          <w:sz w:val="22"/>
          <w:szCs w:val="22"/>
        </w:rPr>
        <w:t xml:space="preserve">Calculadora_Mecanismos.m (MATLAB) y la hoja P2 Calculadora M-C (Excel), que evalúan las ecuaciones cerradas; sirven para comprobar que las fórmulas se programaron bien.</w:t>
      </w:r>
    </w:p>
    <w:p>
      <w:pPr>
        <w:spacing w:after="120" w:line="276"/>
        <w:jc w:val="both"/>
      </w:pPr>
      <w:r>
        <w:rPr>
          <w:rFonts w:ascii="Arial" w:cs="Arial" w:eastAsia="Arial" w:hAnsi="Arial"/>
          <w:sz w:val="22"/>
          <w:szCs w:val="22"/>
        </w:rPr>
        <w:t xml:space="preserve">El porcentaje de error se calculó respecto al resultado analítico: error = |valor simulado − valor analítico| / |valor analítico| × 100.</w:t>
      </w:r>
    </w:p>
    <w:p>
      <w:pPr>
        <w:pStyle w:val="Heading2"/>
      </w:pPr>
      <w:r>
        <w:t xml:space="preserve">8.2 Porcentaje de error por posición</w:t>
      </w:r>
    </w:p>
    <w:p>
      <w:pPr>
        <w:keepNext/>
        <w:spacing w:after="60" w:before="160"/>
        <w:jc w:val="center"/>
      </w:pPr>
      <w:r>
        <w:rPr>
          <w:rFonts w:ascii="Arial" w:cs="Arial" w:eastAsia="Arial" w:hAnsi="Arial"/>
          <w:b/>
          <w:bCs/>
          <w:sz w:val="20"/>
          <w:szCs w:val="20"/>
        </w:rPr>
        <w:t xml:space="preserve">Tabla 4. </w:t>
      </w:r>
      <w:r>
        <w:rPr>
          <w:rFonts w:ascii="Arial" w:cs="Arial" w:eastAsia="Arial" w:hAnsi="Arial"/>
          <w:sz w:val="20"/>
          <w:szCs w:val="20"/>
        </w:rPr>
        <w:t xml:space="preserve">Error de la simulación en MATLAB respecto al cálculo analítico (%)</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70"/>
        <w:gridCol w:w="1270"/>
        <w:gridCol w:w="1280"/>
        <w:gridCol w:w="1280"/>
        <w:gridCol w:w="1280"/>
        <w:gridCol w:w="1280"/>
      </w:tblGrid>
      <w:tr>
        <w:trPr>
          <w:tblHeader/>
        </w:trPr>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1.9E-3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6.9E-3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2.8E-5</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4.1E-4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7.8E-4</w:t>
            </w:r>
          </w:p>
        </w:tc>
      </w:tr>
    </w:tbl>
    <w:p>
      <w:pPr>
        <w:spacing w:after="60"/>
      </w:pPr>
    </w:p>
    <w:p>
      <w:pPr>
        <w:keepNext/>
        <w:spacing w:after="60" w:before="160"/>
        <w:jc w:val="center"/>
      </w:pPr>
      <w:r>
        <w:rPr>
          <w:rFonts w:ascii="Arial" w:cs="Arial" w:eastAsia="Arial" w:hAnsi="Arial"/>
          <w:b/>
          <w:bCs/>
          <w:sz w:val="20"/>
          <w:szCs w:val="20"/>
        </w:rPr>
        <w:t xml:space="preserve">Tabla 5. </w:t>
      </w:r>
      <w:r>
        <w:rPr>
          <w:rFonts w:ascii="Arial" w:cs="Arial" w:eastAsia="Arial" w:hAnsi="Arial"/>
          <w:sz w:val="20"/>
          <w:szCs w:val="20"/>
        </w:rPr>
        <w:t xml:space="preserve">Error del ensamble de Inventor respecto al cálculo analítico (%)</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70"/>
        <w:gridCol w:w="1270"/>
        <w:gridCol w:w="1280"/>
        <w:gridCol w:w="1280"/>
        <w:gridCol w:w="1280"/>
        <w:gridCol w:w="1280"/>
      </w:tblGrid>
      <w:tr>
        <w:trPr>
          <w:tblHeader/>
        </w:trPr>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1.9E-3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6.9E-3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2.8E-5</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4.1E-4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7.8E-4</w:t>
            </w:r>
          </w:p>
        </w:tc>
      </w:tr>
    </w:tbl>
    <w:p>
      <w:pPr>
        <w:spacing w:after="120" w:line="276"/>
        <w:jc w:val="left"/>
      </w:pPr>
      <w:r>
        <w:rPr>
          <w:rFonts w:ascii="Arial" w:cs="Arial" w:eastAsia="Arial" w:hAnsi="Arial"/>
          <w:i/>
          <w:iCs/>
          <w:sz w:val="18"/>
          <w:szCs w:val="18"/>
        </w:rPr>
        <w:t xml:space="preserve">Notación: 1.2E-3 significa 1.2 × 10⁻³ %. </w:t>
      </w:r>
      <w:r>
        <w:rPr>
          <w:rFonts w:ascii="Arial" w:cs="Arial" w:eastAsia="Arial" w:hAnsi="Arial"/>
          <w:i/>
          <w:iCs/>
          <w:sz w:val="18"/>
          <w:szCs w:val="18"/>
        </w:rPr>
        <w:t xml:space="preserve">Los valores completos de las tres fuentes están en la hoja P2 f) Validacion del Excel y en Resultados_MATLAB/Resultados_Parcial2.xlsx.</w:t>
      </w:r>
    </w:p>
    <w:p>
      <w:pPr>
        <w:pStyle w:val="Heading2"/>
      </w:pPr>
      <w:r>
        <w:t xml:space="preserve">8.3 Gráficas en función del ángulo de entrada</w:t>
      </w:r>
    </w:p>
    <w:p>
      <w:pPr>
        <w:keepNext/>
        <w:spacing w:after="40" w:before="120"/>
        <w:jc w:val="center"/>
      </w:pPr>
      <w:r>
        <w:drawing>
          <wp:inline distT="0" distB="0" distL="0" distR="0">
            <wp:extent cx="5486400" cy="4533900"/>
            <wp:effectExtent t="0" r="0" b="0" l="0"/>
            <wp:docPr id="1" name="fig7" descr="Velocidad y aceleración angular de la biela contra θ₂: ecuaciones cerradas (línea), simulación en MATLAB (línea discontinua), 10 posiciones del inciso e (círculos) e Inventor (cruce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5339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7. </w:t>
      </w:r>
      <w:r>
        <w:rPr>
          <w:rFonts w:ascii="Arial" w:cs="Arial" w:eastAsia="Arial" w:hAnsi="Arial"/>
          <w:i/>
          <w:iCs/>
          <w:sz w:val="19"/>
          <w:szCs w:val="19"/>
        </w:rPr>
        <w:t xml:space="preserve">Velocidad y aceleración angular de la biela contra θ₂: ecuaciones cerradas (línea), simulación en MATLAB (línea discontinua), 10 posiciones del inciso e (círculos) e Inventor (cruces).</w:t>
      </w:r>
    </w:p>
    <w:p>
      <w:pPr>
        <w:keepNext/>
        <w:spacing w:after="40" w:before="120"/>
        <w:jc w:val="center"/>
      </w:pPr>
      <w:r>
        <w:drawing>
          <wp:inline distT="0" distB="0" distL="0" distR="0">
            <wp:extent cx="5124450" cy="4800600"/>
            <wp:effectExtent t="0" r="0" b="0" l="0"/>
            <wp:docPr id="1" name="fig8" descr="Posición, velocidad y aceleración del bloque (eslabón de salida) contra θ₂."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8006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8. </w:t>
      </w:r>
      <w:r>
        <w:rPr>
          <w:rFonts w:ascii="Arial" w:cs="Arial" w:eastAsia="Arial" w:hAnsi="Arial"/>
          <w:i/>
          <w:iCs/>
          <w:sz w:val="19"/>
          <w:szCs w:val="19"/>
        </w:rPr>
        <w:t xml:space="preserve">Posición, velocidad y aceleración del bloque (eslabón de salida) contra θ₂.</w:t>
      </w:r>
    </w:p>
    <w:p>
      <w:pPr>
        <w:pStyle w:val="Heading2"/>
      </w:pPr>
      <w:r>
        <w:t xml:space="preserve">8.4 Discusión</w:t>
      </w:r>
    </w:p>
    <w:p>
      <w:pPr>
        <w:spacing w:after="120" w:line="276"/>
        <w:jc w:val="both"/>
      </w:pPr>
      <w:r>
        <w:rPr>
          <w:rFonts w:ascii="Arial" w:cs="Arial" w:eastAsia="Arial" w:hAnsi="Arial"/>
          <w:sz w:val="22"/>
          <w:szCs w:val="22"/>
        </w:rPr>
        <w:t xml:space="preserve">Las posiciones coinciden con diferencias menores a 2 × 10⁻⁷ % (el solucionador de Inventor trabaja con una tolerancia de alrededor de 10⁻⁷ mm). En velocidad y aceleración el error máximo es 0.0069 % y viene de la derivación numérica: con un paso de 0.5° el error de las diferencias centrales es proporcional a Δθ², así que si el paso se reduce a la mitad el error baja a la cuarta parte. Los porcentajes más altos aparecen donde la magnitud es casi cero (A_B en θ₂ = 72°, donde vale 26.8 mm/s²), porque se divide entre un número pequeño. Que MATLAB e Inventor den prácticamente el mismo error confirma que el modelo 3D tiene exactamente las dimensiones del análisis y que la diferencia se debe solo al método numérico, no a las ecuaciones.</w:t>
      </w:r>
    </w:p>
    <w:p>
      <w:pPr>
        <w:pStyle w:val="Heading1"/>
      </w:pPr>
      <w:r>
        <w:t xml:space="preserve">9. Contraste experimental (inciso g)</w:t>
      </w:r>
    </w:p>
    <w:p>
      <w:pPr>
        <w:spacing w:after="120" w:line="276"/>
        <w:jc w:val="both"/>
      </w:pPr>
      <w:r>
        <w:rPr>
          <w:rFonts w:ascii="Arial" w:cs="Arial" w:eastAsia="Arial" w:hAnsi="Arial"/>
          <w:sz w:val="22"/>
          <w:szCs w:val="22"/>
        </w:rPr>
        <w:t xml:space="preserve">El modelo físico se grabó funcionando con el motor: video de celular de 12.5 s a 30 cuadros por segundo (1024 × 576 píxeles). Los primeros 5.7 s (172 cuadros, cuatro vueltas completas de la manivela) tienen una vista lateral del mecanismo y son los que se analizaron. Se usaron dos métodos complementarios: el seguimiento manual del grupo en Tracker y un seguimiento automático cuadro por cuadro de todo el tramo.</w:t>
      </w:r>
    </w:p>
    <w:p>
      <w:pPr>
        <w:pStyle w:val="Heading2"/>
      </w:pPr>
      <w:r>
        <w:t xml:space="preserve">9.1 Qué se comparó</w:t>
      </w:r>
    </w:p>
    <w:p>
      <w:pPr>
        <w:pStyle w:val="ListParagraph"/>
        <w:numPr>
          <w:ilvl w:val="0"/>
          <w:numId w:val="3"/>
        </w:numPr>
        <w:spacing w:after="60" w:line="276"/>
      </w:pPr>
      <w:r>
        <w:rPr>
          <w:rFonts w:ascii="Arial" w:cs="Arial" w:eastAsia="Arial" w:hAnsi="Arial"/>
          <w:b/>
          <w:bCs/>
          <w:sz w:val="22"/>
          <w:szCs w:val="22"/>
        </w:rPr>
        <w:t xml:space="preserve">Velocidad angular de entrada: </w:t>
      </w:r>
      <w:r>
        <w:rPr>
          <w:rFonts w:ascii="Arial" w:cs="Arial" w:eastAsia="Arial" w:hAnsi="Arial"/>
          <w:sz w:val="22"/>
          <w:szCs w:val="22"/>
        </w:rPr>
        <w:t xml:space="preserve">ω₂ medida en el video contra la usada en los cálculos (30 rpm de diseño).</w:t>
      </w:r>
    </w:p>
    <w:p>
      <w:pPr>
        <w:pStyle w:val="ListParagraph"/>
        <w:numPr>
          <w:ilvl w:val="0"/>
          <w:numId w:val="3"/>
        </w:numPr>
        <w:spacing w:after="60" w:line="276"/>
      </w:pPr>
      <w:r>
        <w:rPr>
          <w:rFonts w:ascii="Arial" w:cs="Arial" w:eastAsia="Arial" w:hAnsi="Arial"/>
          <w:b/>
          <w:bCs/>
          <w:sz w:val="22"/>
          <w:szCs w:val="22"/>
        </w:rPr>
        <w:t xml:space="preserve">Magnitud de salida — posición del eslabón de salida: </w:t>
      </w:r>
      <w:r>
        <w:rPr>
          <w:rFonts w:ascii="Arial" w:cs="Arial" w:eastAsia="Arial" w:hAnsi="Arial"/>
          <w:sz w:val="22"/>
          <w:szCs w:val="22"/>
        </w:rPr>
        <w:t xml:space="preserve">posición d del pasador B del bloque en función del ángulo de la manivela, incluido el punto muerto interior.</w:t>
      </w:r>
    </w:p>
    <w:p>
      <w:pPr>
        <w:pStyle w:val="ListParagraph"/>
        <w:numPr>
          <w:ilvl w:val="0"/>
          <w:numId w:val="3"/>
        </w:numPr>
        <w:spacing w:after="60" w:line="276"/>
      </w:pPr>
      <w:r>
        <w:rPr>
          <w:rFonts w:ascii="Arial" w:cs="Arial" w:eastAsia="Arial" w:hAnsi="Arial"/>
          <w:b/>
          <w:bCs/>
          <w:sz w:val="22"/>
          <w:szCs w:val="22"/>
        </w:rPr>
        <w:t xml:space="preserve">Magnitud de salida — velocidad del eslabón de salida: </w:t>
      </w:r>
      <w:r>
        <w:rPr>
          <w:rFonts w:ascii="Arial" w:cs="Arial" w:eastAsia="Arial" w:hAnsi="Arial"/>
          <w:sz w:val="22"/>
          <w:szCs w:val="22"/>
        </w:rPr>
        <w:t xml:space="preserve">velocidad V_B del bloque, obtenida derivando la posición medida.</w:t>
      </w:r>
    </w:p>
    <w:p>
      <w:pPr>
        <w:pStyle w:val="ListParagraph"/>
        <w:numPr>
          <w:ilvl w:val="0"/>
          <w:numId w:val="3"/>
        </w:numPr>
        <w:spacing w:after="60" w:line="276"/>
      </w:pPr>
      <w:r>
        <w:rPr>
          <w:rFonts w:ascii="Arial" w:cs="Arial" w:eastAsia="Arial" w:hAnsi="Arial"/>
          <w:b/>
          <w:bCs/>
          <w:sz w:val="22"/>
          <w:szCs w:val="22"/>
        </w:rPr>
        <w:t xml:space="preserve">Dimensiones efectivas del modelo: </w:t>
      </w:r>
      <w:r>
        <w:rPr>
          <w:rFonts w:ascii="Arial" w:cs="Arial" w:eastAsia="Arial" w:hAnsi="Arial"/>
          <w:sz w:val="22"/>
          <w:szCs w:val="22"/>
        </w:rPr>
        <w:t xml:space="preserve">a, b y c medidos sobre el video, para separar los errores de manufactura de los de medición.</w:t>
      </w:r>
    </w:p>
    <w:p>
      <w:pPr>
        <w:pStyle w:val="Heading2"/>
      </w:pPr>
      <w:r>
        <w:t xml:space="preserve">9.2 Método de medición</w:t>
      </w:r>
    </w:p>
    <w:p>
      <w:pPr>
        <w:pStyle w:val="ListParagraph"/>
        <w:numPr>
          <w:ilvl w:val="0"/>
          <w:numId w:val="4"/>
        </w:numPr>
        <w:spacing w:after="60" w:line="276"/>
      </w:pPr>
      <w:r>
        <w:rPr>
          <w:rFonts w:ascii="Arial" w:cs="Arial" w:eastAsia="Arial" w:hAnsi="Arial"/>
          <w:b/>
          <w:bCs/>
          <w:sz w:val="22"/>
          <w:szCs w:val="22"/>
        </w:rPr>
        <w:t xml:space="preserve">Tracker (grupo). </w:t>
      </w:r>
      <w:r>
        <w:rPr>
          <w:rFonts w:ascii="Arial" w:cs="Arial" w:eastAsia="Arial" w:hAnsi="Arial"/>
          <w:sz w:val="22"/>
          <w:szCs w:val="22"/>
        </w:rPr>
        <w:t xml:space="preserve">Se marcó el punto masa_A (pasador A de la manivela) en 18 cuadros consecutivos (0.567 s). Sus coordenadas caen sobre una circunferencia de radio 43.9 unidades de Tracker con una desviación angular de 1.7°, por lo que se ajustaron con giro uniforme, x = x₀ + R·cos(ω₂t + φ) y y = y₀ + R·sen(ω₂t + φ). El ajuste parabólico que propone Tracker no tiene sentido físico para un punto que gira, por eso no se usó. ω₂ no depende de la calibración de longitudes.</w:t>
      </w:r>
    </w:p>
    <w:p>
      <w:pPr>
        <w:pStyle w:val="ListParagraph"/>
        <w:numPr>
          <w:ilvl w:val="0"/>
          <w:numId w:val="4"/>
        </w:numPr>
        <w:spacing w:after="60" w:line="276"/>
      </w:pPr>
      <w:r>
        <w:rPr>
          <w:rFonts w:ascii="Arial" w:cs="Arial" w:eastAsia="Arial" w:hAnsi="Arial"/>
          <w:b/>
          <w:bCs/>
          <w:sz w:val="22"/>
          <w:szCs w:val="22"/>
        </w:rPr>
        <w:t xml:space="preserve">Seguimiento automático cuadro por cuadro (Python + OpenCV). </w:t>
      </w:r>
      <w:r>
        <w:rPr>
          <w:rFonts w:ascii="Arial" w:cs="Arial" w:eastAsia="Arial" w:hAnsi="Arial"/>
          <w:sz w:val="22"/>
          <w:szCs w:val="22"/>
        </w:rPr>
        <w:t xml:space="preserve">En cada cuadro se detectó el disco de la manivela con la transformada de Hough y se localizaron los pasadores A y B por correlación con una plantilla, con precisión subpíxel. Todo se midió respecto del centro del disco del mismo cuadro, lo que elimina el movimiento de la cámara (sostenida a mano), y la escala se recalculó en cada cuadro con el diámetro del disco (90 mm según el modelo de Inventor; ≈ 0.72 mm por píxel), lo que compensa el acercamiento de la cámara.</w:t>
      </w:r>
    </w:p>
    <w:p>
      <w:pPr>
        <w:pStyle w:val="ListParagraph"/>
        <w:numPr>
          <w:ilvl w:val="0"/>
          <w:numId w:val="4"/>
        </w:numPr>
        <w:spacing w:after="60" w:line="276"/>
      </w:pPr>
      <w:r>
        <w:rPr>
          <w:rFonts w:ascii="Arial" w:cs="Arial" w:eastAsia="Arial" w:hAnsi="Arial"/>
          <w:b/>
          <w:bCs/>
          <w:sz w:val="22"/>
          <w:szCs w:val="22"/>
        </w:rPr>
        <w:t xml:space="preserve">Correcciones. </w:t>
      </w:r>
      <w:r>
        <w:rPr>
          <w:rFonts w:ascii="Arial" w:cs="Arial" w:eastAsia="Arial" w:hAnsi="Arial"/>
          <w:sz w:val="22"/>
          <w:szCs w:val="22"/>
        </w:rPr>
        <w:t xml:space="preserve">Giro de la cámara de 0.70° (la dirección de la corredera se ajustó a la trayectoria de B); perspectiva (la trayectoria de A es una elipse con relación de ejes 0.969, que se corrigió); y centro de giro en el plano de los pasadores, que queda 3.9 mm por debajo del centro aparente del disco porque la biela está más cerca de la cámara que la cara del disco.</w:t>
      </w:r>
    </w:p>
    <w:p>
      <w:pPr>
        <w:pStyle w:val="ListParagraph"/>
        <w:numPr>
          <w:ilvl w:val="0"/>
          <w:numId w:val="4"/>
        </w:numPr>
        <w:spacing w:after="60" w:line="276"/>
      </w:pPr>
      <w:r>
        <w:rPr>
          <w:rFonts w:ascii="Arial" w:cs="Arial" w:eastAsia="Arial" w:hAnsi="Arial"/>
          <w:b/>
          <w:bCs/>
          <w:sz w:val="22"/>
          <w:szCs w:val="22"/>
        </w:rPr>
        <w:t xml:space="preserve">Visibilidad de B. </w:t>
      </w:r>
      <w:r>
        <w:rPr>
          <w:rFonts w:ascii="Arial" w:cs="Arial" w:eastAsia="Arial" w:hAnsi="Arial"/>
          <w:sz w:val="22"/>
          <w:szCs w:val="22"/>
        </w:rPr>
        <w:t xml:space="preserve">Cuando el bloque se acerca al punto muerto exterior, el pasador B entra a la caja y deja de verse. Se usaron los 127 de 172 cuadros en que B es visible (correlación mayor que 0.8); por eso la carrera completa no se puede medir en el video y se compara la posición del punto muerto interior y la curva d(θ₂).</w:t>
      </w:r>
    </w:p>
    <w:p>
      <w:pPr>
        <w:keepNext/>
        <w:spacing w:after="40" w:before="120"/>
        <w:jc w:val="center"/>
      </w:pPr>
      <w:r>
        <w:drawing>
          <wp:inline distT="0" distB="0" distL="0" distR="0">
            <wp:extent cx="5762625" cy="3076575"/>
            <wp:effectExtent t="0" r="0" b="0" l="0"/>
            <wp:docPr id="1" name="fig9" descr="Seguimiento del grupo en Tracker: datos de masa_A (pasador A) en 18 cuadro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765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9. </w:t>
      </w:r>
      <w:r>
        <w:rPr>
          <w:rFonts w:ascii="Arial" w:cs="Arial" w:eastAsia="Arial" w:hAnsi="Arial"/>
          <w:i/>
          <w:iCs/>
          <w:sz w:val="19"/>
          <w:szCs w:val="19"/>
        </w:rPr>
        <w:t xml:space="preserve">Seguimiento del grupo en Tracker: datos de masa_A (pasador A) en 18 cuadros.</w:t>
      </w:r>
    </w:p>
    <w:p>
      <w:pPr>
        <w:pStyle w:val="Heading2"/>
      </w:pPr>
      <w:r>
        <w:t xml:space="preserve">9.3 Velocidad angular de entrada</w:t>
      </w:r>
    </w:p>
    <w:p>
      <w:pPr>
        <w:keepNext/>
        <w:spacing w:after="40" w:before="120"/>
        <w:jc w:val="center"/>
      </w:pPr>
      <w:r>
        <w:drawing>
          <wp:inline distT="0" distB="0" distL="0" distR="0">
            <wp:extent cx="5943600" cy="2152650"/>
            <wp:effectExtent t="0" r="0" b="0" l="0"/>
            <wp:docPr id="1" name="fig10" descr="Izquierda: ángulo girado por la manivela en el video (puntos), ajuste lineal y recta de diseño (30 rpm). Derecha: velocidad media en cada una de las cuatro vueltas completas."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15265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10. </w:t>
      </w:r>
      <w:r>
        <w:rPr>
          <w:rFonts w:ascii="Arial" w:cs="Arial" w:eastAsia="Arial" w:hAnsi="Arial"/>
          <w:i/>
          <w:iCs/>
          <w:sz w:val="19"/>
          <w:szCs w:val="19"/>
        </w:rPr>
        <w:t xml:space="preserve">Izquierda: ángulo girado por la manivela en el video (puntos), ajuste lineal y recta de diseño (30 rpm). Derecha: velocidad media en cada una de las cuatro vueltas completas.</w:t>
      </w:r>
    </w:p>
    <w:p>
      <w:pPr>
        <w:keepNext/>
        <w:spacing w:after="60" w:before="160"/>
        <w:jc w:val="center"/>
      </w:pPr>
      <w:r>
        <w:rPr>
          <w:rFonts w:ascii="Arial" w:cs="Arial" w:eastAsia="Arial" w:hAnsi="Arial"/>
          <w:b/>
          <w:bCs/>
          <w:sz w:val="20"/>
          <w:szCs w:val="20"/>
        </w:rPr>
        <w:t xml:space="preserve">Tabla 6. </w:t>
      </w:r>
      <w:r>
        <w:rPr>
          <w:rFonts w:ascii="Arial" w:cs="Arial" w:eastAsia="Arial" w:hAnsi="Arial"/>
          <w:sz w:val="20"/>
          <w:szCs w:val="20"/>
        </w:rPr>
        <w:t xml:space="preserve">Velocidad angular de entrada medida en el video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860"/>
        <w:gridCol w:w="1600"/>
        <w:gridCol w:w="2200"/>
      </w:tblGrid>
      <w:tr>
        <w:trPr>
          <w:tblHeader/>
        </w:trPr>
        <w:tc>
          <w:tcPr>
            <w:tcW w:type="dxa" w:w="2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Medición</w:t>
            </w:r>
          </w:p>
        </w:tc>
        <w:tc>
          <w:tcPr>
            <w:tcW w:type="dxa" w:w="28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Método</w:t>
            </w:r>
          </w:p>
        </w:tc>
        <w:tc>
          <w:tcPr>
            <w:tcW w:type="dxa" w:w="1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Periodo (s)</w:t>
            </w:r>
          </w:p>
        </w:tc>
        <w:tc>
          <w:tcPr>
            <w:tcW w:type="dxa" w:w="22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n (rpm)</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1</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1.3705</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43.78</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2</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1.3917</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43.11</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3</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1.3604</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44.10</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4</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1.4063</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42.67</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bCs/>
                <w:sz w:val="18"/>
                <w:szCs w:val="18"/>
              </w:rPr>
              <w:t xml:space="preserve">Promedio ± U₉₅</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 = 3.182, N = 4</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1.382</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rPr>
              <w:t xml:space="preserve">43.42 ± 1.03</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Desviación estándar / CV</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0.65 rpm / 1.5 %</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Tracker (grupo)</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masa_A, 18 cuadros (159°)</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45.5</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Diseño</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2.000</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30.00</w:t>
            </w:r>
          </w:p>
        </w:tc>
      </w:tr>
    </w:tbl>
    <w:p>
      <w:pPr>
        <w:spacing w:after="60"/>
      </w:pPr>
    </w:p>
    <w:p>
      <w:pPr>
        <w:spacing w:after="120" w:line="276"/>
        <w:jc w:val="both"/>
      </w:pPr>
      <w:r>
        <w:rPr>
          <w:rFonts w:ascii="Arial" w:cs="Arial" w:eastAsia="Arial" w:hAnsi="Arial"/>
          <w:sz w:val="22"/>
          <w:szCs w:val="22"/>
        </w:rPr>
        <w:t xml:space="preserve">Las dos mediciones coinciden en que el motor gira cerca de 45 % más rápido que la velocidad de diseño: 43.4 rpm (ω₂ = 4.546 rad/s) contra 30 rpm. La medición por vueltas completas es la más confiable: el tiempo de una vuelta no depende de la escala ni de la perspectiva, y promedia la variación de velocidad dentro de la vuelta. La de Tracker sale mayor (45.5 rpm) porque cubre menos de media vuelta, en una zona donde el motor va más rápido, y cada punto se marcó a mano.</w:t>
      </w:r>
    </w:p>
    <w:p>
      <w:pPr>
        <w:spacing w:after="120" w:line="276"/>
        <w:jc w:val="both"/>
      </w:pPr>
      <w:r>
        <w:rPr>
          <w:rFonts w:ascii="Arial" w:cs="Arial" w:eastAsia="Arial" w:hAnsi="Arial"/>
          <w:b/>
          <w:bCs/>
          <w:sz w:val="22"/>
          <w:szCs w:val="22"/>
        </w:rPr>
        <w:t xml:space="preserve">La velocidad no es constante dentro de la vuelta. </w:t>
      </w:r>
      <w:r>
        <w:rPr>
          <w:rFonts w:ascii="Arial" w:cs="Arial" w:eastAsia="Arial" w:hAnsi="Arial"/>
          <w:sz w:val="22"/>
          <w:szCs w:val="22"/>
        </w:rPr>
        <w:t xml:space="preserve">Al restar el giro uniforme queda una oscilación de 7.8° que se repite en cada vuelta: ω₂ varía aproximadamente entre 4.05 y 5.31 rad/s (±14 %). El motor va más lento hacia θ₂ ≈ 299°, durante el avance, cuando el bloque empuja; y más rápido hacia θ₂ ≈ 142°, durante el retorno, cuando la carga es menor. Es decir, en el modelo real α₂ ≠ 0, mientras que el análisis supone ω₂ constante. Esta estimación tiene más incertidumbre que la velocidad media porque depende de localizar bien el centro de giro.</w:t>
      </w:r>
    </w:p>
    <w:p>
      <w:pPr>
        <w:pStyle w:val="Heading2"/>
      </w:pPr>
      <w:r>
        <w:t xml:space="preserve">9.4 Magnitud de salida: posición y velocidad del bloque</w:t>
      </w:r>
    </w:p>
    <w:p>
      <w:pPr>
        <w:keepNext/>
        <w:spacing w:after="40" w:before="120"/>
        <w:jc w:val="center"/>
      </w:pPr>
      <w:r>
        <w:drawing>
          <wp:inline distT="0" distB="0" distL="0" distR="0">
            <wp:extent cx="5943600" cy="3876675"/>
            <wp:effectExtent t="0" r="0" b="0" l="0"/>
            <wp:docPr id="1" name="fig11" descr="Posición del pasador B del bloque medida en el video contra la curva teórica, en función del ángulo medido de la manivela. Abajo: diferencia medido − teórico."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76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11. </w:t>
      </w:r>
      <w:r>
        <w:rPr>
          <w:rFonts w:ascii="Arial" w:cs="Arial" w:eastAsia="Arial" w:hAnsi="Arial"/>
          <w:i/>
          <w:iCs/>
          <w:sz w:val="19"/>
          <w:szCs w:val="19"/>
        </w:rPr>
        <w:t xml:space="preserve">Posición del pasador B del bloque medida en el video contra la curva teórica, en función del ángulo medido de la manivela. Abajo: diferencia medido − teórico.</w:t>
      </w:r>
    </w:p>
    <w:p>
      <w:pPr>
        <w:spacing w:after="120" w:line="276"/>
        <w:jc w:val="both"/>
      </w:pPr>
      <w:r>
        <w:rPr>
          <w:rFonts w:ascii="Arial" w:cs="Arial" w:eastAsia="Arial" w:hAnsi="Arial"/>
          <w:sz w:val="22"/>
          <w:szCs w:val="22"/>
        </w:rPr>
        <w:t xml:space="preserve">La posición medida sigue la curva teórica en toda la parte visible de la vuelta: en 127 cuadros el error medio es 0.74 mm, el error RMS 1.77 mm (2.5 % de la carrera) y el máximo 4.39 mm. El punto muerto interior, donde el bloque se detiene más cerca de la manivela, se midió en las cuatro vueltas: 94.92 ± 0.73 mm, contra 94.92 mm teóricos (diferencia de 0.01 %).</w:t>
      </w:r>
    </w:p>
    <w:p>
      <w:pPr>
        <w:keepNext/>
        <w:spacing w:after="40" w:before="120"/>
        <w:jc w:val="center"/>
      </w:pPr>
      <w:r>
        <w:drawing>
          <wp:inline distT="0" distB="0" distL="0" distR="0">
            <wp:extent cx="5943600" cy="2438400"/>
            <wp:effectExtent t="0" r="0" b="0" l="0"/>
            <wp:docPr id="1" name="fig12" descr="Velocidad del bloque medida (derivada numérica de la posición) contra la teórica con la velocidad medida del motor y con la de diseñ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12. </w:t>
      </w:r>
      <w:r>
        <w:rPr>
          <w:rFonts w:ascii="Arial" w:cs="Arial" w:eastAsia="Arial" w:hAnsi="Arial"/>
          <w:i/>
          <w:iCs/>
          <w:sz w:val="19"/>
          <w:szCs w:val="19"/>
        </w:rPr>
        <w:t xml:space="preserve">Velocidad del bloque medida (derivada numérica de la posición) contra la teórica con la velocidad medida del motor y con la de diseño.</w:t>
      </w:r>
    </w:p>
    <w:p>
      <w:pPr>
        <w:spacing w:after="120" w:line="276"/>
        <w:jc w:val="both"/>
      </w:pPr>
      <w:r>
        <w:rPr>
          <w:rFonts w:ascii="Arial" w:cs="Arial" w:eastAsia="Arial" w:hAnsi="Arial"/>
          <w:sz w:val="22"/>
          <w:szCs w:val="22"/>
        </w:rPr>
        <w:t xml:space="preserve">La velocidad medida del bloque sigue la curva teórica calculada con la ω₂ medida y no la de diseño, que queda muy por debajo. Promediando los puntos alrededor de los picos, el retorno alcanza -179.5 mm/s (teórico -173.4 mm/s, 3.5 %) y el avance 153.7 mm/s (teórico 160.1 mm/s, -4.0 %). Que el retorno salga más rápido y el avance más lento de lo teórico concuerda con la variación de ω₂ descrita en 9.3. La dispersión de los puntos (RMS 16.8 mm/s) viene de derivar una posición medida con resolución de ≈ 0.7 mm.</w:t>
      </w:r>
    </w:p>
    <w:p>
      <w:pPr>
        <w:keepNext/>
        <w:spacing w:after="60" w:before="160"/>
        <w:jc w:val="center"/>
      </w:pPr>
      <w:r>
        <w:rPr>
          <w:rFonts w:ascii="Arial" w:cs="Arial" w:eastAsia="Arial" w:hAnsi="Arial"/>
          <w:b/>
          <w:bCs/>
          <w:sz w:val="20"/>
          <w:szCs w:val="20"/>
        </w:rPr>
        <w:t xml:space="preserve">Tabla 7. </w:t>
      </w:r>
      <w:r>
        <w:rPr>
          <w:rFonts w:ascii="Arial" w:cs="Arial" w:eastAsia="Arial" w:hAnsi="Arial"/>
          <w:sz w:val="20"/>
          <w:szCs w:val="20"/>
        </w:rPr>
        <w:t xml:space="preserve">Dimensiones efectivas del modelo medidas en el video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600"/>
        <w:gridCol w:w="2160"/>
        <w:gridCol w:w="1700"/>
      </w:tblGrid>
      <w:tr>
        <w:trPr>
          <w:tblHeader/>
        </w:trPr>
        <w:tc>
          <w:tcPr>
            <w:tcW w:type="dxa" w:w="3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Dimensión</w:t>
            </w:r>
          </w:p>
        </w:tc>
        <w:tc>
          <w:tcPr>
            <w:tcW w:type="dxa" w:w="1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Diseño (mm)</w:t>
            </w:r>
          </w:p>
        </w:tc>
        <w:tc>
          <w:tcPr>
            <w:tcW w:type="dxa" w:w="21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Medida (mm)</w:t>
            </w:r>
          </w:p>
        </w:tc>
        <w:tc>
          <w:tcPr>
            <w:tcW w:type="dxa" w:w="1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Diferencia</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Manivela a (radio de la trayectoria de A)</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35.0</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34.1 ± 1.8</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-0.9 mm</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Biela b (distancia A–B)</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132.0</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132.2 ± 1.6</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 mm</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Descentrado c (altura de B respecto de O₂)</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 ± 1.5</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 mm</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Punto muerto interior d mín</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 ± 0.73</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0.01 mm</w:t>
            </w:r>
          </w:p>
        </w:tc>
      </w:tr>
    </w:tbl>
    <w:p>
      <w:pPr>
        <w:spacing w:after="60"/>
      </w:pPr>
    </w:p>
    <w:p>
      <w:pPr>
        <w:pStyle w:val="Heading2"/>
      </w:pPr>
      <w:r>
        <w:t xml:space="preserve">9.5 Tabla de contraste teórico–experimental</w:t>
      </w:r>
    </w:p>
    <w:p>
      <w:pPr>
        <w:keepNext/>
        <w:spacing w:after="60" w:before="160"/>
        <w:jc w:val="center"/>
      </w:pPr>
      <w:r>
        <w:rPr>
          <w:rFonts w:ascii="Arial" w:cs="Arial" w:eastAsia="Arial" w:hAnsi="Arial"/>
          <w:b/>
          <w:bCs/>
          <w:sz w:val="20"/>
          <w:szCs w:val="20"/>
        </w:rPr>
        <w:t xml:space="preserve">Tabla 8. </w:t>
      </w:r>
      <w:r>
        <w:rPr>
          <w:rFonts w:ascii="Arial" w:cs="Arial" w:eastAsia="Arial" w:hAnsi="Arial"/>
          <w:sz w:val="20"/>
          <w:szCs w:val="20"/>
        </w:rPr>
        <w:t xml:space="preserve">Contraste teórico–experimental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1800"/>
        <w:gridCol w:w="1900"/>
        <w:gridCol w:w="1960"/>
      </w:tblGrid>
      <w:tr>
        <w:trPr>
          <w:tblHeader/>
        </w:trPr>
        <w:tc>
          <w:tcPr>
            <w:tcW w:type="dxa" w:w="3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Magnitud</w:t>
            </w:r>
          </w:p>
        </w:tc>
        <w:tc>
          <w:tcPr>
            <w:tcW w:type="dxa" w:w="1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Teórico</w:t>
            </w:r>
          </w:p>
        </w:tc>
        <w:tc>
          <w:tcPr>
            <w:tcW w:type="dxa" w:w="1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Medido</w:t>
            </w:r>
          </w:p>
        </w:tc>
        <w:tc>
          <w:tcPr>
            <w:tcW w:type="dxa" w:w="19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Diferencia</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del motor n (rpm)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30.00 (diseño)</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43.42 ± 1.03</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+44.7 %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Periodo de un ciclo (s)</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2.000</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1.382</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-30.9 %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Punto muerto interior d mín (mm)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0.01 %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del bloque d(θ₂), 127 cuadros (mm)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curva teórica</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error RMS 1.77</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2.5 % de la carrera</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pico del bloque, retorno (mm/s)*</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-173.4</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-179.5</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pico del bloque, avance (mm/s)*</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160.1</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153.7</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-4.0 %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Biela b (mm)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132.0</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132.2</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0.2 %</w:t>
            </w:r>
          </w:p>
        </w:tc>
      </w:tr>
    </w:tbl>
    <w:p>
      <w:pPr>
        <w:spacing w:after="120" w:line="276"/>
        <w:jc w:val="left"/>
      </w:pPr>
      <w:r>
        <w:rPr>
          <w:rFonts w:ascii="Arial" w:cs="Arial" w:eastAsia="Arial" w:hAnsi="Arial"/>
          <w:i/>
          <w:iCs/>
          <w:sz w:val="18"/>
          <w:szCs w:val="18"/>
        </w:rPr>
        <w:t xml:space="preserve">* Teórico calculado con la velocidad medida del motor. Con la de diseño (30 rpm) los picos serían −119.8 y 110.7 mm/s.</w:t>
      </w:r>
    </w:p>
    <w:p>
      <w:pPr>
        <w:pStyle w:val="Heading2"/>
      </w:pPr>
      <w:r>
        <w:t xml:space="preserve">9.6 Fuentes de discrepancia</w:t>
      </w:r>
    </w:p>
    <w:p>
      <w:pPr>
        <w:pStyle w:val="ListParagraph"/>
        <w:numPr>
          <w:ilvl w:val="0"/>
          <w:numId w:val="3"/>
        </w:numPr>
        <w:spacing w:after="60" w:line="276"/>
      </w:pPr>
      <w:r>
        <w:rPr>
          <w:rFonts w:ascii="Arial" w:cs="Arial" w:eastAsia="Arial" w:hAnsi="Arial"/>
          <w:b/>
          <w:bCs/>
          <w:sz w:val="22"/>
          <w:szCs w:val="22"/>
        </w:rPr>
        <w:t xml:space="preserve">Velocidad del motor (la diferencia más grande). </w:t>
      </w:r>
      <w:r>
        <w:rPr>
          <w:rFonts w:ascii="Arial" w:cs="Arial" w:eastAsia="Arial" w:hAnsi="Arial"/>
          <w:sz w:val="22"/>
          <w:szCs w:val="22"/>
        </w:rPr>
        <w:t xml:space="preserve">El motor no tiene control de velocidad: la velocidad de un motorreductor de CD depende del voltaje de las baterías y de la carga. Giró 45 % más rápido que lo supuesto, lo que no cambia las posiciones pero multiplica las velocidades por 1.447 y las aceleraciones por 2.094 (sección 9.7). Para fijar los 30 rpm haría falta un regulador PWM.</w:t>
      </w:r>
    </w:p>
    <w:p>
      <w:pPr>
        <w:pStyle w:val="ListParagraph"/>
        <w:numPr>
          <w:ilvl w:val="0"/>
          <w:numId w:val="3"/>
        </w:numPr>
        <w:spacing w:after="60" w:line="276"/>
      </w:pPr>
      <w:r>
        <w:rPr>
          <w:rFonts w:ascii="Arial" w:cs="Arial" w:eastAsia="Arial" w:hAnsi="Arial"/>
          <w:b/>
          <w:bCs/>
          <w:sz w:val="22"/>
          <w:szCs w:val="22"/>
        </w:rPr>
        <w:t xml:space="preserve">Fricción y carga. </w:t>
      </w:r>
      <w:r>
        <w:rPr>
          <w:rFonts w:ascii="Arial" w:cs="Arial" w:eastAsia="Arial" w:hAnsi="Arial"/>
          <w:sz w:val="22"/>
          <w:szCs w:val="22"/>
        </w:rPr>
        <w:t xml:space="preserve">La fricción del bloque en la guía y en los pasadores frena al motor en el avance, cuando el bloque empuja, y lo deja acelerar en el retorno: ω₂ fluctúa ±14 % y α₂ ≠ 0. Por eso los picos de velocidad se desvían en sentidos opuestos (+3.5 % en el retorno, -4.0 % en el avance).</w:t>
      </w:r>
    </w:p>
    <w:p>
      <w:pPr>
        <w:pStyle w:val="ListParagraph"/>
        <w:numPr>
          <w:ilvl w:val="0"/>
          <w:numId w:val="3"/>
        </w:numPr>
        <w:spacing w:after="60" w:line="276"/>
      </w:pPr>
      <w:r>
        <w:rPr>
          <w:rFonts w:ascii="Arial" w:cs="Arial" w:eastAsia="Arial" w:hAnsi="Arial"/>
          <w:b/>
          <w:bCs/>
          <w:sz w:val="22"/>
          <w:szCs w:val="22"/>
        </w:rPr>
        <w:t xml:space="preserve">Holguras. </w:t>
      </w:r>
      <w:r>
        <w:rPr>
          <w:rFonts w:ascii="Arial" w:cs="Arial" w:eastAsia="Arial" w:hAnsi="Arial"/>
          <w:sz w:val="22"/>
          <w:szCs w:val="22"/>
        </w:rPr>
        <w:t xml:space="preserve">En el retorno el bloque queda en promedio 1.7 mm detrás de la posición teórica y en el avance 0.1 mm; la diferencia entre ambos sentidos (1.6 mm) es el juego que se pierde al invertir el movimiento. Es del orden del juego estimado con las holguras de diseño (0.25 mm radial en tres pasadores: hasta 1.5 mm).</w:t>
      </w:r>
    </w:p>
    <w:p>
      <w:pPr>
        <w:pStyle w:val="ListParagraph"/>
        <w:numPr>
          <w:ilvl w:val="0"/>
          <w:numId w:val="3"/>
        </w:numPr>
        <w:spacing w:after="60" w:line="276"/>
      </w:pPr>
      <w:r>
        <w:rPr>
          <w:rFonts w:ascii="Arial" w:cs="Arial" w:eastAsia="Arial" w:hAnsi="Arial"/>
          <w:b/>
          <w:bCs/>
          <w:sz w:val="22"/>
          <w:szCs w:val="22"/>
        </w:rPr>
        <w:t xml:space="preserve">Tolerancias de manufactura. </w:t>
      </w:r>
      <w:r>
        <w:rPr>
          <w:rFonts w:ascii="Arial" w:cs="Arial" w:eastAsia="Arial" w:hAnsi="Arial"/>
          <w:sz w:val="22"/>
          <w:szCs w:val="22"/>
        </w:rPr>
        <w:t xml:space="preserve">La biela (132.2 mm) y la manivela (34.1 mm) coinciden con el diseño dentro de la dispersión de la medición. El descentrado medido (-17.1 mm) es unos 3 mm menor en magnitud, pero el punto muerto interior medido (94.92 mm) coincide mejor con c = −20 mm (94.92 mm) que con c = -17.1 mm (95.49 mm), así que esa diferencia es sobre todo de la medición (perspectiva vertical) y no del modelo. Como la carrera depende casi solo de a (∂S/∂a ≈ 2, ∂S/∂c ≈ −0.09), las tolerancias tienen un efecto menor que la velocidad del motor.</w:t>
      </w:r>
    </w:p>
    <w:p>
      <w:pPr>
        <w:pStyle w:val="ListParagraph"/>
        <w:numPr>
          <w:ilvl w:val="0"/>
          <w:numId w:val="3"/>
        </w:numPr>
        <w:spacing w:after="60" w:line="276"/>
      </w:pPr>
      <w:r>
        <w:rPr>
          <w:rFonts w:ascii="Arial" w:cs="Arial" w:eastAsia="Arial" w:hAnsi="Arial"/>
          <w:b/>
          <w:bCs/>
          <w:sz w:val="22"/>
          <w:szCs w:val="22"/>
        </w:rPr>
        <w:t xml:space="preserve">Medición. </w:t>
      </w:r>
      <w:r>
        <w:rPr>
          <w:rFonts w:ascii="Arial" w:cs="Arial" w:eastAsia="Arial" w:hAnsi="Arial"/>
          <w:sz w:val="22"/>
          <w:szCs w:val="22"/>
        </w:rPr>
        <w:t xml:space="preserve">Resolución de ≈ 0.72 mm por píxel; a 43 rpm y 30 cuadros/s la manivela gira 8.7° entre cuadros; cámara sostenida a mano; el pasador B se oculta cerca del punto muerto exterior; y la derivación numérica amplifica el ruido de la posición. Un trípode, más cuadros por segundo y una marca de color en el bloque reducirían estos errores.</w:t>
      </w:r>
    </w:p>
    <w:p>
      <w:pPr>
        <w:pStyle w:val="Heading2"/>
      </w:pPr>
      <w:r>
        <w:t xml:space="preserve">9.7 Resultados a la velocidad medida</w:t>
      </w:r>
    </w:p>
    <w:p>
      <w:pPr>
        <w:spacing w:after="120" w:line="276"/>
        <w:jc w:val="both"/>
      </w:pPr>
      <w:r>
        <w:rPr>
          <w:rFonts w:ascii="Arial" w:cs="Arial" w:eastAsia="Arial" w:hAnsi="Arial"/>
          <w:sz w:val="22"/>
          <w:szCs w:val="22"/>
        </w:rPr>
        <w:t xml:space="preserve">Con α₂ = 0, las velocidades son proporcionales a ω₂ y las aceleraciones a ω₂², mientras que las posiciones y el ángulo de transmisión no dependen de la velocidad. Escalando los resultados del inciso e a la velocidad medida (factor 1.4472 para velocidades y 2.0944 para aceleraciones):</w:t>
      </w:r>
    </w:p>
    <w:p>
      <w:pPr>
        <w:keepNext/>
        <w:spacing w:after="60" w:before="160"/>
        <w:jc w:val="center"/>
      </w:pPr>
      <w:r>
        <w:rPr>
          <w:rFonts w:ascii="Arial" w:cs="Arial" w:eastAsia="Arial" w:hAnsi="Arial"/>
          <w:b/>
          <w:bCs/>
          <w:sz w:val="20"/>
          <w:szCs w:val="20"/>
        </w:rPr>
        <w:t xml:space="preserve">Tabla 9. </w:t>
      </w:r>
      <w:r>
        <w:rPr>
          <w:rFonts w:ascii="Arial" w:cs="Arial" w:eastAsia="Arial" w:hAnsi="Arial"/>
          <w:sz w:val="20"/>
          <w:szCs w:val="20"/>
        </w:rPr>
        <w:t xml:space="preserve">Valores máximos a la velocidad de diseño y a la velocidad medida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Magnitud</w:t>
            </w:r>
          </w:p>
        </w:tc>
        <w:tc>
          <w:tcPr>
            <w:tcW w:type="dxa" w:w="2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30 rpm (diseño)</w:t>
            </w:r>
          </w:p>
        </w:tc>
        <w:tc>
          <w:tcPr>
            <w:tcW w:type="dxa" w:w="2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43.4 rpm (medida)</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|V_A| (mm/s)</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110.0</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159.1</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|A_A| (mm/s²)</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345.4</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723.5</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|V_B| (mm/s)</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119.8</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173.4</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|A_B| (mm/s²)</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441.5</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924.6</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|ω₃| (rad/s)</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0.843</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1.221</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|α₃| (rad/s²)</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2.879</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6.029</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Posiciones, carrera y μ</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sin cambio</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sin cambio</w:t>
            </w:r>
          </w:p>
        </w:tc>
      </w:tr>
    </w:tbl>
    <w:p>
      <w:pPr>
        <w:spacing w:after="60"/>
      </w:pPr>
    </w:p>
    <w:p>
      <w:pPr>
        <w:pStyle w:val="Heading1"/>
      </w:pPr>
      <w:r>
        <w:t xml:space="preserve">10. Conclusiones</w:t>
      </w:r>
    </w:p>
    <w:p>
      <w:pPr>
        <w:pStyle w:val="ListParagraph"/>
        <w:numPr>
          <w:ilvl w:val="0"/>
          <w:numId w:val="5"/>
        </w:numPr>
        <w:spacing w:after="60" w:line="276"/>
      </w:pPr>
      <w:r>
        <w:rPr>
          <w:rFonts w:ascii="Arial" w:cs="Arial" w:eastAsia="Arial" w:hAnsi="Arial"/>
          <w:sz w:val="22"/>
          <w:szCs w:val="22"/>
        </w:rPr>
        <w:t xml:space="preserve">La manivela-corredera descentrada con a = 35 mm, b = 132 mm y c = −20 mm cumple todos los requisitos de la síntesis: carrera de 70.88 mm, vuelta completa de la manivela (b ≥ a + |c|), ángulo de transmisión mínimo de 65.4° (mayor que 45°), un grado de libertad y relación de tiempos Q = 1.057.</w:t>
      </w:r>
    </w:p>
    <w:p>
      <w:pPr>
        <w:pStyle w:val="ListParagraph"/>
        <w:numPr>
          <w:ilvl w:val="0"/>
          <w:numId w:val="5"/>
        </w:numPr>
        <w:spacing w:after="60" w:line="276"/>
      </w:pPr>
      <w:r>
        <w:rPr>
          <w:rFonts w:ascii="Arial" w:cs="Arial" w:eastAsia="Arial" w:hAnsi="Arial"/>
          <w:sz w:val="22"/>
          <w:szCs w:val="22"/>
        </w:rPr>
        <w:t xml:space="preserve">Los 10 cálculos analíticos coinciden con la simulación numérica en MATLAB y con el ensamble de Inventor con un error máximo de 0.0069 %, que se explica por la derivación numérica (error ∝ Δθ²). La calculadora de MATLAB y la de Excel dan los mismos valores.</w:t>
      </w:r>
    </w:p>
    <w:p>
      <w:pPr>
        <w:pStyle w:val="ListParagraph"/>
        <w:numPr>
          <w:ilvl w:val="0"/>
          <w:numId w:val="5"/>
        </w:numPr>
        <w:spacing w:after="60" w:line="276"/>
      </w:pPr>
      <w:r>
        <w:rPr>
          <w:rFonts w:ascii="Arial" w:cs="Arial" w:eastAsia="Arial" w:hAnsi="Arial"/>
          <w:sz w:val="22"/>
          <w:szCs w:val="22"/>
        </w:rPr>
        <w:t xml:space="preserve">A 30 rpm el bloque alcanza 119.8 mm/s (θ₂ ≈ 69°) y 441.5 mm/s² (junto al punto muerto exterior); la biela gira como máximo a 0.843 rad/s. Las fuerzas de inercia (≈ 0.53 N) son pequeñas frente a la fricción, así que un motorreductor de unos 5 kgf·cm es suficiente.</w:t>
      </w:r>
    </w:p>
    <w:p>
      <w:pPr>
        <w:pStyle w:val="ListParagraph"/>
        <w:numPr>
          <w:ilvl w:val="0"/>
          <w:numId w:val="5"/>
        </w:numPr>
        <w:spacing w:after="60" w:line="276"/>
      </w:pPr>
      <w:r>
        <w:rPr>
          <w:rFonts w:ascii="Arial" w:cs="Arial" w:eastAsia="Arial" w:hAnsi="Arial"/>
          <w:sz w:val="22"/>
          <w:szCs w:val="22"/>
        </w:rPr>
        <w:t xml:space="preserve">La carrera es casi 2a (∂S/∂a ≈ 2): en el modelo físico la precisión de la manivela es lo que más afecta a la dosis.</w:t>
      </w:r>
    </w:p>
    <w:p>
      <w:pPr>
        <w:pStyle w:val="ListParagraph"/>
        <w:numPr>
          <w:ilvl w:val="0"/>
          <w:numId w:val="5"/>
        </w:numPr>
        <w:spacing w:after="60" w:line="276"/>
      </w:pPr>
      <w:r>
        <w:rPr>
          <w:rFonts w:ascii="Arial" w:cs="Arial" w:eastAsia="Arial" w:hAnsi="Arial"/>
          <w:sz w:val="22"/>
          <w:szCs w:val="22"/>
        </w:rPr>
        <w:t xml:space="preserve">Para que la tolva descargue bien, conviene recorrer la caja unos 67 mm hacia la salida.</w:t>
      </w:r>
    </w:p>
    <w:p>
      <w:pPr>
        <w:pStyle w:val="ListParagraph"/>
        <w:numPr>
          <w:ilvl w:val="0"/>
          <w:numId w:val="5"/>
        </w:numPr>
        <w:spacing w:after="60" w:line="276"/>
      </w:pPr>
      <w:r>
        <w:rPr>
          <w:rFonts w:ascii="Arial" w:cs="Arial" w:eastAsia="Arial" w:hAnsi="Arial"/>
          <w:sz w:val="22"/>
          <w:szCs w:val="22"/>
        </w:rPr>
        <w:t xml:space="preserve">El modelo físico reproduce la cinemática calculada: la posición del bloque medida en 127 cuadros difiere de la teórica en 1.77 mm RMS (2.5 % de la carrera) y el punto muerto interior coincide con 0.01 mm de diferencia.</w:t>
      </w:r>
    </w:p>
    <w:p>
      <w:pPr>
        <w:pStyle w:val="ListParagraph"/>
        <w:numPr>
          <w:ilvl w:val="0"/>
          <w:numId w:val="5"/>
        </w:numPr>
        <w:spacing w:after="60" w:line="276"/>
      </w:pPr>
      <w:r>
        <w:rPr>
          <w:rFonts w:ascii="Arial" w:cs="Arial" w:eastAsia="Arial" w:hAnsi="Arial"/>
          <w:sz w:val="22"/>
          <w:szCs w:val="22"/>
        </w:rPr>
        <w:t xml:space="preserve">El motor giró a 43.4 ± 1.0 rpm, 45 % más rápido que los 30 rpm de diseño. Con la velocidad medida, los picos de velocidad del bloque coinciden con la teoría dentro de ±5 %; en el funcionamiento real la aceleración máxima del bloque sube a 925 mm/s².</w:t>
      </w:r>
    </w:p>
    <w:p>
      <w:pPr>
        <w:pStyle w:val="ListParagraph"/>
        <w:numPr>
          <w:ilvl w:val="0"/>
          <w:numId w:val="5"/>
        </w:numPr>
        <w:spacing w:after="60" w:line="276"/>
      </w:pPr>
      <w:r>
        <w:rPr>
          <w:rFonts w:ascii="Arial" w:cs="Arial" w:eastAsia="Arial" w:hAnsi="Arial"/>
          <w:sz w:val="22"/>
          <w:szCs w:val="22"/>
        </w:rPr>
        <w:t xml:space="preserve">Las principales fuentes de discrepancia son la falta de control de velocidad del motor, que además fluctúa ±14 % por la carga (α₂ ≠ 0), y las holguras de los pasadores (≈ 1.6 mm de juego al invertir el movimiento); las tolerancias de manufactura tienen un efecto menor.</w:t>
      </w:r>
    </w:p>
    <w:p>
      <w:pPr>
        <w:pStyle w:val="Heading1"/>
      </w:pPr>
      <w:r>
        <w:t xml:space="preserve">11. Referencias</w:t>
      </w:r>
    </w:p>
    <w:p>
      <w:pPr>
        <w:spacing w:after="100"/>
        <w:ind w:left="567" w:hanging="567"/>
      </w:pPr>
      <w:r>
        <w:rPr>
          <w:rFonts w:ascii="Arial" w:cs="Arial" w:eastAsia="Arial" w:hAnsi="Arial"/>
          <w:sz w:val="22"/>
          <w:szCs w:val="22"/>
        </w:rPr>
        <w:t xml:space="preserve">Norton, R. L. (2013). Diseño de maquinaria: síntesis y análisis de máquinas y mecanismos (5.ª ed.). McGraw-Hill.</w:t>
      </w:r>
    </w:p>
    <w:p>
      <w:pPr>
        <w:spacing w:after="100"/>
        <w:ind w:left="567" w:hanging="567"/>
      </w:pPr>
      <w:r>
        <w:rPr>
          <w:rFonts w:ascii="Arial" w:cs="Arial" w:eastAsia="Arial" w:hAnsi="Arial"/>
          <w:sz w:val="22"/>
          <w:szCs w:val="22"/>
        </w:rPr>
        <w:t xml:space="preserve">De Paz Aldana, E. S. (2026). Análisis algebraico de posiciones de mecanismos; Soluciones analíticas de velocidad; Soluciones analíticas de aceleración; Síntesis dimensional [material del curso de Mecanismos]. Universidad Rafael Landívar.</w:t>
      </w:r>
    </w:p>
    <w:p>
      <w:pPr>
        <w:spacing w:after="100"/>
        <w:ind w:left="567" w:hanging="567"/>
      </w:pPr>
      <w:r>
        <w:rPr>
          <w:rFonts w:ascii="Arial" w:cs="Arial" w:eastAsia="Arial" w:hAnsi="Arial"/>
          <w:sz w:val="22"/>
          <w:szCs w:val="22"/>
        </w:rPr>
        <w:t xml:space="preserve">Autodesk. (2026). Autodesk Inventor Professional: ensambles con uniones y simulación dinámica.</w:t>
      </w:r>
    </w:p>
    <w:p>
      <w:pPr>
        <w:spacing w:after="100"/>
        <w:ind w:left="567" w:hanging="567"/>
      </w:pPr>
      <w:r>
        <w:rPr>
          <w:rFonts w:ascii="Arial" w:cs="Arial" w:eastAsia="Arial" w:hAnsi="Arial"/>
          <w:sz w:val="22"/>
          <w:szCs w:val="22"/>
        </w:rPr>
        <w:t xml:space="preserve">The MathWorks. (2026). MATLAB.</w:t>
      </w:r>
    </w:p>
    <w:p>
      <w:pPr>
        <w:spacing w:after="100"/>
        <w:ind w:left="567" w:hanging="567"/>
      </w:pPr>
      <w:r>
        <w:rPr>
          <w:rFonts w:ascii="Arial" w:cs="Arial" w:eastAsia="Arial" w:hAnsi="Arial"/>
          <w:sz w:val="22"/>
          <w:szCs w:val="22"/>
        </w:rPr>
        <w:t xml:space="preserve">Brown, D. (s. f.). Tracker: Video Analysis and Modeling Tool. https://physlets.org/tracker/</w:t>
      </w:r>
    </w:p>
    <w:p>
      <w:pPr>
        <w:spacing w:after="100"/>
        <w:ind w:left="567" w:hanging="567"/>
      </w:pPr>
      <w:r>
        <w:rPr>
          <w:rFonts w:ascii="Arial" w:cs="Arial" w:eastAsia="Arial" w:hAnsi="Arial"/>
          <w:sz w:val="22"/>
          <w:szCs w:val="22"/>
        </w:rPr>
        <w:t xml:space="preserve">Bradski, G. (2000). The OpenCV Library. Dr. Dobb’s Journal of Software Tools.</w:t>
      </w:r>
    </w:p>
    <w:p>
      <w:r>
        <w:br w:type="page"/>
      </w:r>
    </w:p>
    <w:p>
      <w:pPr>
        <w:pStyle w:val="Heading1"/>
      </w:pPr>
      <w:r>
        <w:t xml:space="preserve">Anexo A. Calculadora de Mecanismos del grupo (MATLAB)</w:t>
      </w:r>
    </w:p>
    <w:p>
      <w:pPr>
        <w:spacing w:after="120" w:line="276"/>
        <w:jc w:val="both"/>
      </w:pPr>
      <w:r>
        <w:rPr>
          <w:rFonts w:ascii="Arial" w:cs="Arial" w:eastAsia="Arial" w:hAnsi="Arial"/>
          <w:sz w:val="22"/>
          <w:szCs w:val="22"/>
        </w:rPr>
        <w:t xml:space="preserve">Las 10 posiciones se calcularon con la Calculadora de Mecanismos que el grupo programó en MATLAB (Calculadora_Mecanismos.m), con el mecanismo 3, Manivela-Corredera, solución Abierta: a = 35 mm, b = 132 mm, c = −20 mm, ω₂ = 3.1416 rad/s y α₂ = 0. El script P2_1_Calculadora_10_posiciones.m abre la calculadora, recorre las 10 posiciones, guarda la captura de cada una, usa el botón Exportar de la propia calculadora y graba una animación de la vuelta completa.</w:t>
      </w:r>
    </w:p>
    <w:p>
      <w:pPr>
        <w:keepNext/>
        <w:spacing w:after="60" w:before="160"/>
        <w:jc w:val="center"/>
      </w:pPr>
      <w:r>
        <w:rPr>
          <w:rFonts w:ascii="Arial" w:cs="Arial" w:eastAsia="Arial" w:hAnsi="Arial"/>
          <w:b/>
          <w:bCs/>
          <w:sz w:val="20"/>
          <w:szCs w:val="20"/>
        </w:rPr>
        <w:t xml:space="preserve">Tabla 10. </w:t>
      </w:r>
      <w:r>
        <w:rPr>
          <w:rFonts w:ascii="Arial" w:cs="Arial" w:eastAsia="Arial" w:hAnsi="Arial"/>
          <w:sz w:val="20"/>
          <w:szCs w:val="20"/>
        </w:rPr>
        <w:t xml:space="preserve">Resultados que muestra la Calculadora de Mecanismos en las 10 posiciones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760"/>
        <w:gridCol w:w="1050"/>
        <w:gridCol w:w="1050"/>
        <w:gridCol w:w="1000"/>
        <w:gridCol w:w="1100"/>
        <w:gridCol w:w="1300"/>
        <w:gridCol w:w="1150"/>
        <w:gridCol w:w="1350"/>
      </w:tblGrid>
      <w:tr>
        <w:trPr>
          <w:tblHeader/>
        </w:trPr>
        <w:tc>
          <w:tcPr>
            <w:tcW w:type="dxa" w:w="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7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0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 (°)</w:t>
            </w:r>
          </w:p>
        </w:tc>
        <w:tc>
          <w:tcPr>
            <w:tcW w:type="dxa" w:w="10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 (mm)</w:t>
            </w:r>
          </w:p>
        </w:tc>
        <w:tc>
          <w:tcPr>
            <w:tcW w:type="dxa" w:w="1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μ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 (rad/s)</w:t>
            </w:r>
          </w:p>
        </w:tc>
        <w:tc>
          <w:tcPr>
            <w:tcW w:type="dxa" w:w="13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 corredera (mm/s)</w:t>
            </w:r>
          </w:p>
        </w:tc>
        <w:tc>
          <w:tcPr>
            <w:tcW w:type="dxa" w:w="11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 (rad/s²)</w:t>
            </w:r>
          </w:p>
        </w:tc>
        <w:tc>
          <w:tcPr>
            <w:tcW w:type="dxa" w:w="13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 corredera (mm/s²)</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165.4761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-16.8545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-440.2761</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153.9256</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-93.3635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-283.4510</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131.5819</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-119.5667</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26.7936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109.9507</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-89.5816</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240.2849</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97.2944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-35.8972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275.4764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95.4761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16.8545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250.5962</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103.6832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89.7515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64.2446</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220.3943</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120.5140</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84.2229</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101.1365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131.1029</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142.1452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84.2229</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108.0118</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-82.3884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160.3144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89.7515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65.0162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-338.5332</w:t>
            </w:r>
          </w:p>
        </w:tc>
      </w:tr>
    </w:tbl>
    <w:p>
      <w:pPr>
        <w:spacing w:after="60"/>
      </w:pPr>
    </w:p>
    <w:p>
      <w:pPr>
        <w:keepNext/>
        <w:spacing w:after="40" w:before="120"/>
        <w:jc w:val="center"/>
      </w:pPr>
      <w:r>
        <w:drawing>
          <wp:inline distT="0" distB="0" distL="0" distR="0">
            <wp:extent cx="5943600" cy="3114675"/>
            <wp:effectExtent t="0" r="0" b="0" l="0"/>
            <wp:docPr id="1" name="fig13" descr="Calculadora de Mecanismos en θ₂ = 36° (posición 2): mismos valores que el ejemplo resuelto de la sección 7.3."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14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13. </w:t>
      </w:r>
      <w:r>
        <w:rPr>
          <w:rFonts w:ascii="Arial" w:cs="Arial" w:eastAsia="Arial" w:hAnsi="Arial"/>
          <w:i/>
          <w:iCs/>
          <w:sz w:val="19"/>
          <w:szCs w:val="19"/>
        </w:rPr>
        <w:t xml:space="preserve">Calculadora de Mecanismos en θ₂ = 36° (posición 2): mismos valores que el ejemplo resuelto de la sección 7.3.</w:t>
      </w:r>
    </w:p>
    <w:p>
      <w:pPr>
        <w:keepNext/>
        <w:spacing w:after="40" w:before="120"/>
        <w:jc w:val="center"/>
      </w:pPr>
      <w:r>
        <w:drawing>
          <wp:inline distT="0" distB="0" distL="0" distR="0">
            <wp:extent cx="5943600" cy="3114675"/>
            <wp:effectExtent t="0" r="0" b="0" l="0"/>
            <wp:docPr id="1" name="fig14" descr="Calculadora de Mecanismos en θ₂ = 216° (posición 7)."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114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14. </w:t>
      </w:r>
      <w:r>
        <w:rPr>
          <w:rFonts w:ascii="Arial" w:cs="Arial" w:eastAsia="Arial" w:hAnsi="Arial"/>
          <w:i/>
          <w:iCs/>
          <w:sz w:val="19"/>
          <w:szCs w:val="19"/>
        </w:rPr>
        <w:t xml:space="preserve">Calculadora de Mecanismos en θ₂ = 216° (posición 7).</w:t>
      </w:r>
    </w:p>
    <w:p>
      <w:pPr>
        <w:spacing w:after="120" w:line="276"/>
        <w:jc w:val="both"/>
      </w:pPr>
      <w:r>
        <w:rPr>
          <w:rFonts w:ascii="Arial" w:cs="Arial" w:eastAsia="Arial" w:hAnsi="Arial"/>
          <w:sz w:val="22"/>
          <w:szCs w:val="22"/>
        </w:rPr>
        <w:t xml:space="preserve">Las capturas de las 10 posiciones están en 2_MATLAB/Resultados_MATLAB/Calculadora y la animación de una vuelta en simulacion_calculadora.mp4.</w:t>
      </w:r>
    </w:p>
    <w:p>
      <w:r>
        <w:br w:type="page"/>
      </w:r>
    </w:p>
    <w:p>
      <w:pPr>
        <w:pStyle w:val="Heading1"/>
      </w:pPr>
      <w:r>
        <w:t xml:space="preserve">Anexo B. Calculadora en Excel</w:t>
      </w:r>
    </w:p>
    <w:p>
      <w:pPr>
        <w:spacing w:after="120" w:line="276"/>
        <w:jc w:val="both"/>
      </w:pPr>
      <w:r>
        <w:rPr>
          <w:rFonts w:ascii="Arial" w:cs="Arial" w:eastAsia="Arial" w:hAnsi="Arial"/>
          <w:sz w:val="22"/>
          <w:szCs w:val="22"/>
        </w:rPr>
        <w:t xml:space="preserve">Se agregaron a la "Calculadora velocidad.xlsx" del grupo las hojas P2 (las hojas originales del cuatro barras quedaron sin cambios). Todas usan fórmulas: al cambiar a, b, c o la velocidad del motor en la hoja de Datos, todo se recalcula.</w:t>
      </w:r>
    </w:p>
    <w:p>
      <w:pPr>
        <w:keepNext/>
        <w:spacing w:after="60" w:before="160"/>
        <w:jc w:val="center"/>
      </w:pPr>
      <w:r>
        <w:rPr>
          <w:rFonts w:ascii="Arial" w:cs="Arial" w:eastAsia="Arial" w:hAnsi="Arial"/>
          <w:b/>
          <w:bCs/>
          <w:sz w:val="20"/>
          <w:szCs w:val="20"/>
        </w:rPr>
        <w:t xml:space="preserve">Tabla 11. </w:t>
      </w:r>
      <w:r>
        <w:rPr>
          <w:rFonts w:ascii="Arial" w:cs="Arial" w:eastAsia="Arial" w:hAnsi="Arial"/>
          <w:sz w:val="20"/>
          <w:szCs w:val="20"/>
        </w:rPr>
        <w:t xml:space="preserve">Hojas del proyecto en el Excel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Inciso</w:t>
            </w:r>
          </w:p>
        </w:tc>
        <w:tc>
          <w:tcPr>
            <w:tcW w:type="dxa" w:w="2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Hoja</w:t>
            </w:r>
          </w:p>
        </w:tc>
        <w:tc>
          <w:tcPr>
            <w:tcW w:type="dxa" w:w="59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Contenido</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a</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a) Datos y Sintesis</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Datos del mecanismo, Gruebler, síntesis dimensional paso a paso, puntos muertos, carrera, Q, μ mín y verificación de requisitos.</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Calculadora M-C</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Una posición paso a paso (abierta y cruzada); por defecto θ₂ = 36°, el ejemplo resuelto.</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e) 10 posiciones</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Los 10 cálculos y la comprobación contra la calculadora de MATLAB.</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f</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f) Validacion</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Tabla de % de error: analítico (Excel) contra simulación MATLAB e Inventor.</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f</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Graficas / P2 Curva</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Gráficas de ω₃, α₃, d, V_B, A_B y μ en función de θ₂ (vuelta completa cada 0.5°).</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g</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g) Contraste</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Celdas para lo medido, diferencias automáticas y estimación de holguras, tolerancias, fricción y par del motor.</w:t>
            </w:r>
          </w:p>
        </w:tc>
      </w:tr>
    </w:tbl>
    <w:p>
      <w:pPr>
        <w:spacing w:after="60"/>
      </w:pPr>
    </w:p>
    <w:p>
      <w:pPr>
        <w:keepNext/>
        <w:spacing w:after="40" w:before="120"/>
        <w:jc w:val="center"/>
      </w:pPr>
      <w:r>
        <w:drawing>
          <wp:inline distT="0" distB="0" distL="0" distR="0">
            <wp:extent cx="5943600" cy="3457575"/>
            <wp:effectExtent t="0" r="0" b="0" l="0"/>
            <wp:docPr id="1" name="fig15" descr="Hoja &quot;P2 e) 10 posiciones&quot; del Excel: los 10 cálculos y la comprobación contra la calculadora de MATLAB."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575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15. </w:t>
      </w:r>
      <w:r>
        <w:rPr>
          <w:rFonts w:ascii="Arial" w:cs="Arial" w:eastAsia="Arial" w:hAnsi="Arial"/>
          <w:i/>
          <w:iCs/>
          <w:sz w:val="19"/>
          <w:szCs w:val="19"/>
        </w:rPr>
        <w:t xml:space="preserve">Hoja "P2 e) 10 posiciones" del Excel: los 10 cálculos y la comprobación contra la calculadora de MATLAB.</w:t>
      </w:r>
    </w:p>
    <w:p>
      <w:pPr>
        <w:keepNext/>
        <w:spacing w:after="40" w:before="120"/>
        <w:jc w:val="center"/>
      </w:pPr>
      <w:r>
        <w:drawing>
          <wp:inline distT="0" distB="0" distL="0" distR="0">
            <wp:extent cx="5943600" cy="4457700"/>
            <wp:effectExtent t="0" r="0" b="0" l="0"/>
            <wp:docPr id="1" name="fig16" descr="Hoja &quot;P2 Graficas&quot; del Excel: variables del mecanismo en función del ángulo de entrada."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4577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16. </w:t>
      </w:r>
      <w:r>
        <w:rPr>
          <w:rFonts w:ascii="Arial" w:cs="Arial" w:eastAsia="Arial" w:hAnsi="Arial"/>
          <w:i/>
          <w:iCs/>
          <w:sz w:val="19"/>
          <w:szCs w:val="19"/>
        </w:rPr>
        <w:t xml:space="preserve">Hoja "P2 Graficas" del Excel: variables del mecanismo en función del ángulo de entrada.</w:t>
      </w:r>
    </w:p>
    <w:p>
      <w:pPr>
        <w:pStyle w:val="Heading1"/>
      </w:pPr>
      <w:r>
        <w:t xml:space="preserve">Anexo C. Archivos entregados</w:t>
      </w:r>
    </w:p>
    <w:p>
      <w:pPr>
        <w:pStyle w:val="ListParagraph"/>
        <w:numPr>
          <w:ilvl w:val="0"/>
          <w:numId w:val="3"/>
        </w:numPr>
        <w:spacing w:after="60" w:line="276"/>
      </w:pPr>
      <w:r>
        <w:rPr>
          <w:rFonts w:ascii="Arial" w:cs="Arial" w:eastAsia="Arial" w:hAnsi="Arial"/>
          <w:b/>
          <w:bCs/>
          <w:sz w:val="22"/>
          <w:szCs w:val="22"/>
        </w:rPr>
        <w:t xml:space="preserve">1_Informe: </w:t>
      </w:r>
      <w:r>
        <w:rPr>
          <w:rFonts w:ascii="Arial" w:cs="Arial" w:eastAsia="Arial" w:hAnsi="Arial"/>
          <w:sz w:val="22"/>
          <w:szCs w:val="22"/>
        </w:rPr>
        <w:t xml:space="preserve">este informe (Word y PDF).</w:t>
      </w:r>
    </w:p>
    <w:p>
      <w:pPr>
        <w:pStyle w:val="ListParagraph"/>
        <w:numPr>
          <w:ilvl w:val="0"/>
          <w:numId w:val="3"/>
        </w:numPr>
        <w:spacing w:after="60" w:line="276"/>
      </w:pPr>
      <w:r>
        <w:rPr>
          <w:rFonts w:ascii="Arial" w:cs="Arial" w:eastAsia="Arial" w:hAnsi="Arial"/>
          <w:b/>
          <w:bCs/>
          <w:sz w:val="22"/>
          <w:szCs w:val="22"/>
        </w:rPr>
        <w:t xml:space="preserve">2_MATLAB: </w:t>
      </w:r>
      <w:r>
        <w:rPr>
          <w:rFonts w:ascii="Arial" w:cs="Arial" w:eastAsia="Arial" w:hAnsi="Arial"/>
          <w:sz w:val="22"/>
          <w:szCs w:val="22"/>
        </w:rPr>
        <w:t xml:space="preserve">Calculadora_Mecanismos.m (calculadora del grupo), P2_1_Calculadora_10_posiciones.m (corre la calculadora en las 10 posiciones), P2_2_Analisis_Validacion.m (incisos a, d, e, f y g), datos_inventor_10pos.csv, medicion_video.csv (datos del inciso g) y plantilla_medicion_video.csv. La carpeta Resultados_MATLAB tiene las figuras, el Excel de resultados y las capturas generadas por MATLAB.</w:t>
      </w:r>
    </w:p>
    <w:p>
      <w:pPr>
        <w:pStyle w:val="ListParagraph"/>
        <w:numPr>
          <w:ilvl w:val="0"/>
          <w:numId w:val="3"/>
        </w:numPr>
        <w:spacing w:after="60" w:line="276"/>
      </w:pPr>
      <w:r>
        <w:rPr>
          <w:rFonts w:ascii="Arial" w:cs="Arial" w:eastAsia="Arial" w:hAnsi="Arial"/>
          <w:b/>
          <w:bCs/>
          <w:sz w:val="22"/>
          <w:szCs w:val="22"/>
        </w:rPr>
        <w:t xml:space="preserve">3_Excel: </w:t>
      </w:r>
      <w:r>
        <w:rPr>
          <w:rFonts w:ascii="Arial" w:cs="Arial" w:eastAsia="Arial" w:hAnsi="Arial"/>
          <w:sz w:val="22"/>
          <w:szCs w:val="22"/>
        </w:rPr>
        <w:t xml:space="preserve">Calculadora velocidad - Proyecto 2.xlsx (incluye las hojas P2 g) Contraste y P2 g) Datos video).</w:t>
      </w:r>
    </w:p>
    <w:p>
      <w:pPr>
        <w:pStyle w:val="ListParagraph"/>
        <w:numPr>
          <w:ilvl w:val="0"/>
          <w:numId w:val="3"/>
        </w:numPr>
        <w:spacing w:after="60" w:line="276"/>
      </w:pPr>
      <w:r>
        <w:rPr>
          <w:rFonts w:ascii="Arial" w:cs="Arial" w:eastAsia="Arial" w:hAnsi="Arial"/>
          <w:b/>
          <w:bCs/>
          <w:sz w:val="22"/>
          <w:szCs w:val="22"/>
        </w:rPr>
        <w:t xml:space="preserve">4_Figuras: </w:t>
      </w:r>
      <w:r>
        <w:rPr>
          <w:rFonts w:ascii="Arial" w:cs="Arial" w:eastAsia="Arial" w:hAnsi="Arial"/>
          <w:sz w:val="22"/>
          <w:szCs w:val="22"/>
        </w:rPr>
        <w:t xml:space="preserve">figuras del informe y animacion_dosificador.gif para la presentación.</w:t>
      </w:r>
    </w:p>
    <w:p>
      <w:pPr>
        <w:pStyle w:val="ListParagraph"/>
        <w:numPr>
          <w:ilvl w:val="0"/>
          <w:numId w:val="3"/>
        </w:numPr>
        <w:spacing w:after="60" w:line="276"/>
      </w:pPr>
      <w:r>
        <w:rPr>
          <w:rFonts w:ascii="Arial" w:cs="Arial" w:eastAsia="Arial" w:hAnsi="Arial"/>
          <w:b/>
          <w:bCs/>
          <w:sz w:val="22"/>
          <w:szCs w:val="22"/>
        </w:rPr>
        <w:t xml:space="preserve">5_Inventor: </w:t>
      </w:r>
      <w:r>
        <w:rPr>
          <w:rFonts w:ascii="Arial" w:cs="Arial" w:eastAsia="Arial" w:hAnsi="Arial"/>
          <w:sz w:val="22"/>
          <w:szCs w:val="22"/>
        </w:rPr>
        <w:t xml:space="preserve">modelo 3D (Ensamblaje.iam y piezas).</w:t>
      </w:r>
    </w:p>
    <w:p>
      <w:pPr>
        <w:pStyle w:val="ListParagraph"/>
        <w:numPr>
          <w:ilvl w:val="0"/>
          <w:numId w:val="3"/>
        </w:numPr>
        <w:spacing w:after="60" w:line="276"/>
      </w:pPr>
      <w:r>
        <w:rPr>
          <w:rFonts w:ascii="Arial" w:cs="Arial" w:eastAsia="Arial" w:hAnsi="Arial"/>
          <w:b/>
          <w:bCs/>
          <w:sz w:val="22"/>
          <w:szCs w:val="22"/>
        </w:rPr>
        <w:t xml:space="preserve">6_Contraste_experimental: </w:t>
      </w:r>
      <w:r>
        <w:rPr>
          <w:rFonts w:ascii="Arial" w:cs="Arial" w:eastAsia="Arial" w:hAnsi="Arial"/>
          <w:sz w:val="22"/>
          <w:szCs w:val="22"/>
        </w:rPr>
        <w:t xml:space="preserve">video del modelo funcionando (video_modelo_funcionando.mp4), captura y datos de Tracker del grupo (tracker_masa_A.csv), ángulo de la manivela cuadro por cuadro (theta2_video.csv), posición medida del bloque (medicion_video.csv), resultados (resultados_g.json) y el script que hace todo el análisis del video y las figuras g1 a g4 (analisis_video.py).</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Mecanismos — Segundo parcial: dosificador de tolva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7"/>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788"/>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5"/>
      <w:szCs w:val="25"/>
    </w:rPr>
  </w:style>
  <w:style w:type="paragraph" w:styleId="Heading3">
    <w:name w:val="Heading 3"/>
    <w:basedOn w:val="Normal"/>
    <w:next w:val="Normal"/>
    <w:qFormat/>
    <w:pPr>
      <w:keepNext/>
      <w:spacing w:after="8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f45f31f9b33b97e0961a637628b3fd329ea4d8.png"/><Relationship Id="rId10" Type="http://schemas.openxmlformats.org/officeDocument/2006/relationships/image" Target="media/84eba7cf9c9d1c88b2445951c4040cc3ec3028ae.png"/><Relationship Id="rId11" Type="http://schemas.openxmlformats.org/officeDocument/2006/relationships/image" Target="media/f9bc05df919cf14000de6bc3fb7f927724774f70.png"/><Relationship Id="rId12" Type="http://schemas.openxmlformats.org/officeDocument/2006/relationships/image" Target="media/29b5d5d9d74d567aef1cba9c2f217912f26acfbd.png"/><Relationship Id="rId13" Type="http://schemas.openxmlformats.org/officeDocument/2006/relationships/image" Target="media/7324ccd241b4be3185343eb2e764a456e33f07cf.png"/><Relationship Id="rId14" Type="http://schemas.openxmlformats.org/officeDocument/2006/relationships/image" Target="media/bb89572f20d0883aa909ad4596060903e192d4a7.png"/><Relationship Id="rId15" Type="http://schemas.openxmlformats.org/officeDocument/2006/relationships/image" Target="media/0cb22cecd7b6c1651896dfa86ddc0b3eac1f8220.png"/><Relationship Id="rId16" Type="http://schemas.openxmlformats.org/officeDocument/2006/relationships/image" Target="media/d39bfee707c1a68c41f833ed37871d48248ca464.png"/><Relationship Id="rId17" Type="http://schemas.openxmlformats.org/officeDocument/2006/relationships/image" Target="media/1696c85909b99388b7c30ac4a919a7d038e9ba68.png"/><Relationship Id="rId18" Type="http://schemas.openxmlformats.org/officeDocument/2006/relationships/image" Target="media/47fffc58f53a9f6839ce861db12e120e171ce114.png"/><Relationship Id="rId19" Type="http://schemas.openxmlformats.org/officeDocument/2006/relationships/image" Target="media/224f9672b87d9ef4b0456e37f768beddac4f19e7.png"/><Relationship Id="rId20" Type="http://schemas.openxmlformats.org/officeDocument/2006/relationships/image" Target="media/7eebfe053871f20e24c099015c96b40c10193ad3.png"/><Relationship Id="rId21" Type="http://schemas.openxmlformats.org/officeDocument/2006/relationships/image" Target="media/b505f9ac8e50188eb73729ba38589a9381d2fc0b.png"/><Relationship Id="rId22" Type="http://schemas.openxmlformats.org/officeDocument/2006/relationships/image" Target="media/98de7a864f3e6dfcb775a87e8e776f513bddff44.png"/><Relationship Id="rId23" Type="http://schemas.openxmlformats.org/officeDocument/2006/relationships/image" Target="media/ef6c09bea9ecc87ac9d5ad7c6ce360bc8cdd516a.png"/><Relationship Id="rId24" Type="http://schemas.openxmlformats.org/officeDocument/2006/relationships/image" Target="media/006ddf889268c6f6e2c6e8cc71c86f4015a93ba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Dosificador de tolva - Segundo parcial de Mecanismos</dc:title>
  <dc:creator>Grupo de Mecanismos</dc:creator>
  <cp:lastModifiedBy>Un-named</cp:lastModifiedBy>
  <cp:revision>1</cp:revision>
  <dcterms:created xsi:type="dcterms:W3CDTF">2026-10-01T21:42:16.472Z</dcterms:created>
  <dcterms:modified xsi:type="dcterms:W3CDTF">2026-10-01T21:42:16.472Z</dcterms:modified>
</cp:coreProperties>
</file>

<file path=docProps/custom.xml><?xml version="1.0" encoding="utf-8"?>
<Properties xmlns="http://schemas.openxmlformats.org/officeDocument/2006/custom-properties" xmlns:vt="http://schemas.openxmlformats.org/officeDocument/2006/docPropsVTypes"/>
</file>