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AAD4F" w14:textId="3E86171B" w:rsidR="004250DC" w:rsidRPr="004F53C3" w:rsidRDefault="00856994" w:rsidP="00856994">
      <w:pPr>
        <w:jc w:val="center"/>
        <w:rPr>
          <w:rFonts w:asciiTheme="majorHAnsi" w:hAnsiTheme="majorHAnsi"/>
          <w:i/>
          <w:iCs/>
          <w:sz w:val="36"/>
          <w:szCs w:val="36"/>
        </w:rPr>
      </w:pPr>
      <w:r w:rsidRPr="004F53C3">
        <w:rPr>
          <w:rFonts w:asciiTheme="majorHAnsi" w:hAnsiTheme="majorHAnsi"/>
          <w:i/>
          <w:iCs/>
          <w:sz w:val="36"/>
          <w:szCs w:val="36"/>
        </w:rPr>
        <w:t>IEEE 1074</w:t>
      </w:r>
    </w:p>
    <w:p w14:paraId="3C5C1FBB" w14:textId="1423A2C8" w:rsidR="00393396" w:rsidRPr="004F53C3" w:rsidRDefault="00856994" w:rsidP="00393396">
      <w:pPr>
        <w:jc w:val="center"/>
        <w:rPr>
          <w:rFonts w:asciiTheme="majorHAnsi" w:hAnsiTheme="majorHAnsi"/>
          <w:i/>
          <w:iCs/>
          <w:sz w:val="36"/>
          <w:szCs w:val="36"/>
        </w:rPr>
      </w:pPr>
      <w:r w:rsidRPr="004F53C3">
        <w:rPr>
          <w:rFonts w:asciiTheme="majorHAnsi" w:hAnsiTheme="majorHAnsi"/>
          <w:i/>
          <w:iCs/>
          <w:sz w:val="36"/>
          <w:szCs w:val="36"/>
        </w:rPr>
        <w:t>Ciclo de vida del software</w:t>
      </w:r>
    </w:p>
    <w:p w14:paraId="095A1CE7" w14:textId="422F9DFA" w:rsidR="00856994" w:rsidRPr="004F53C3" w:rsidRDefault="00393396">
      <w:pPr>
        <w:rPr>
          <w:rFonts w:ascii="Times New Roman" w:hAnsi="Times New Roman" w:cs="Times New Roman"/>
          <w:sz w:val="24"/>
          <w:szCs w:val="24"/>
        </w:rPr>
      </w:pPr>
      <w:r>
        <w:rPr>
          <w:rFonts w:ascii="Times New Roman" w:hAnsi="Times New Roman" w:cs="Times New Roman"/>
          <w:sz w:val="24"/>
          <w:szCs w:val="24"/>
        </w:rPr>
        <w:t>En este documento definiremos el ciclo de vida del software que llevaremos a cabo con respecto al modelo de desarrollo seleccionado para este proyecto. El ciclo de vida del software se encargará de describir las etapas y actividades llevadas a cabo por el equipo de desarrollo para la correcta realización del software solicitado por el cliente desde el principio al fin del proyecto. El objetivo de este documento es detectar los errores lo antes posible, debido a que es muy costoso reparar los errores en las etapas finales del desarrollo, para que los desarrolladores se puedan centrar en la calidad del software, los plazos de implementación y en los costos asociados.</w:t>
      </w:r>
    </w:p>
    <w:p w14:paraId="6DE87FCA" w14:textId="31984CB0" w:rsidR="00856994" w:rsidRPr="00393396" w:rsidRDefault="00856994" w:rsidP="00393396">
      <w:pPr>
        <w:jc w:val="center"/>
        <w:rPr>
          <w:rFonts w:asciiTheme="majorHAnsi" w:hAnsiTheme="majorHAnsi" w:cstheme="majorHAnsi"/>
          <w:i/>
          <w:iCs/>
          <w:sz w:val="36"/>
          <w:szCs w:val="36"/>
        </w:rPr>
      </w:pPr>
      <w:r w:rsidRPr="00393396">
        <w:rPr>
          <w:rFonts w:asciiTheme="majorHAnsi" w:hAnsiTheme="majorHAnsi" w:cstheme="majorHAnsi"/>
          <w:i/>
          <w:iCs/>
          <w:sz w:val="36"/>
          <w:szCs w:val="36"/>
        </w:rPr>
        <w:t>Etapas:</w:t>
      </w:r>
    </w:p>
    <w:p w14:paraId="4F3C94EA" w14:textId="77777777" w:rsidR="00856994" w:rsidRDefault="00856994"/>
    <w:p w14:paraId="3B4DE658" w14:textId="3798892B" w:rsidR="00856994" w:rsidRDefault="00856994">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1-</w:t>
      </w:r>
      <w:r w:rsidRPr="00856994">
        <w:rPr>
          <w:rFonts w:asciiTheme="majorHAnsi" w:hAnsiTheme="majorHAnsi" w:cstheme="majorHAnsi"/>
          <w:color w:val="2F5496" w:themeColor="accent1" w:themeShade="BF"/>
          <w:sz w:val="32"/>
          <w:szCs w:val="32"/>
        </w:rPr>
        <w:t>Requerimientos:</w:t>
      </w:r>
    </w:p>
    <w:p w14:paraId="71D2F615" w14:textId="52AFDE7F" w:rsidR="00856994" w:rsidRPr="00393396" w:rsidRDefault="00393396">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para la correcta obtención de requerimientos e información del cliente y asociados, por medio de entrevistas</w:t>
      </w:r>
      <w:r w:rsidR="0061427C">
        <w:rPr>
          <w:rFonts w:ascii="Times New Roman" w:hAnsi="Times New Roman" w:cs="Times New Roman"/>
          <w:sz w:val="24"/>
          <w:szCs w:val="24"/>
        </w:rPr>
        <w:t>, casos de uso, etc.</w:t>
      </w:r>
    </w:p>
    <w:p w14:paraId="2774F3BA"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CB6EA88" w14:textId="77777777" w:rsidR="00856994" w:rsidRDefault="00856994" w:rsidP="00856994">
      <w:pPr>
        <w:pStyle w:val="NormalWeb"/>
        <w:numPr>
          <w:ilvl w:val="0"/>
          <w:numId w:val="1"/>
        </w:numPr>
      </w:pPr>
      <w:r w:rsidRPr="00983931">
        <w:t>IEEE1074</w:t>
      </w:r>
      <w:r>
        <w:t>: se realizará la documentación del estándar 1074, el cual definirá las actividades que se realizaran en el ciclo de vida del software</w:t>
      </w:r>
    </w:p>
    <w:p w14:paraId="6D103BAC" w14:textId="77777777" w:rsidR="00856994" w:rsidRDefault="00856994" w:rsidP="00856994">
      <w:pPr>
        <w:pStyle w:val="NormalWeb"/>
        <w:numPr>
          <w:ilvl w:val="0"/>
          <w:numId w:val="1"/>
        </w:numPr>
      </w:pPr>
      <w:r w:rsidRPr="00983931">
        <w:t>Documentos de obtención de requerimientos</w:t>
      </w:r>
      <w:r>
        <w:t>: se documentará la obtención de requerimientos, ej. Entrevistas</w:t>
      </w:r>
    </w:p>
    <w:p w14:paraId="53B05E4B" w14:textId="77777777" w:rsidR="001D6C56" w:rsidRPr="002B7D1E" w:rsidRDefault="001D6C56" w:rsidP="001D6C56">
      <w:pPr>
        <w:pStyle w:val="NormalWeb"/>
      </w:pPr>
    </w:p>
    <w:p w14:paraId="35AF78C9" w14:textId="155BB512" w:rsidR="001D6C56" w:rsidRDefault="001D6C56">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2-</w:t>
      </w:r>
      <w:r w:rsidRPr="001D6C56">
        <w:rPr>
          <w:rFonts w:asciiTheme="majorHAnsi" w:hAnsiTheme="majorHAnsi"/>
          <w:color w:val="2F5496" w:themeColor="accent1" w:themeShade="BF"/>
          <w:sz w:val="32"/>
          <w:szCs w:val="32"/>
        </w:rPr>
        <w:t>Pre-Análisis</w:t>
      </w:r>
      <w:r>
        <w:rPr>
          <w:rFonts w:asciiTheme="majorHAnsi" w:hAnsiTheme="majorHAnsi"/>
          <w:color w:val="2F5496" w:themeColor="accent1" w:themeShade="BF"/>
          <w:sz w:val="32"/>
          <w:szCs w:val="32"/>
        </w:rPr>
        <w:t>:</w:t>
      </w:r>
    </w:p>
    <w:p w14:paraId="4851E22D" w14:textId="2BDCFCA2" w:rsidR="001D6C56" w:rsidRPr="00B15CB6" w:rsidRDefault="004F53C3">
      <w:pPr>
        <w:rPr>
          <w:rFonts w:ascii="Times New Roman" w:hAnsi="Times New Roman" w:cs="Times New Roman"/>
          <w:sz w:val="24"/>
          <w:szCs w:val="24"/>
        </w:rPr>
      </w:pPr>
      <w:r>
        <w:rPr>
          <w:rFonts w:ascii="Times New Roman" w:hAnsi="Times New Roman" w:cs="Times New Roman"/>
          <w:sz w:val="24"/>
          <w:szCs w:val="24"/>
        </w:rPr>
        <w:t>En esta etapa se describirán las actividades de gestión y manejo del proyecto y del grupo de trabajo y la presentación de la empresa</w:t>
      </w:r>
    </w:p>
    <w:p w14:paraId="7A3E2FC7" w14:textId="085EAAFF" w:rsidR="001D6C56" w:rsidRDefault="001D6C56">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Actividades:</w:t>
      </w:r>
    </w:p>
    <w:p w14:paraId="504DE7F7" w14:textId="77777777" w:rsidR="001D6C56" w:rsidRPr="008173F0" w:rsidRDefault="001D6C56" w:rsidP="001D6C56">
      <w:pPr>
        <w:pStyle w:val="NormalWeb"/>
        <w:numPr>
          <w:ilvl w:val="0"/>
          <w:numId w:val="2"/>
        </w:numPr>
      </w:pPr>
      <w:r w:rsidRPr="00983931">
        <w:t>Ciclo de vida del proyecto</w:t>
      </w:r>
      <w:r>
        <w:t>: se realizará el ciclo de vida del proyecto.</w:t>
      </w:r>
    </w:p>
    <w:p w14:paraId="57C8C113" w14:textId="77777777" w:rsidR="001D6C56" w:rsidRDefault="001D6C56" w:rsidP="001D6C56">
      <w:pPr>
        <w:pStyle w:val="NormalWeb"/>
        <w:numPr>
          <w:ilvl w:val="0"/>
          <w:numId w:val="2"/>
        </w:numPr>
      </w:pPr>
      <w:r w:rsidRPr="00983931">
        <w:t>Tabla de actividades</w:t>
      </w:r>
      <w:r>
        <w:t>: se creará la tabla de actividades especificando su código, duración y previas</w:t>
      </w:r>
    </w:p>
    <w:p w14:paraId="4BA3E7A5" w14:textId="77777777" w:rsidR="001D6C56" w:rsidRDefault="001D6C56" w:rsidP="001D6C56">
      <w:pPr>
        <w:pStyle w:val="NormalWeb"/>
        <w:numPr>
          <w:ilvl w:val="0"/>
          <w:numId w:val="2"/>
        </w:numPr>
      </w:pPr>
      <w:r w:rsidRPr="00983931">
        <w:t>GANTT</w:t>
      </w:r>
      <w:r>
        <w:t>: se creará el diagrama GANTT el cual será mantenido y podría ser modificado en el futuro</w:t>
      </w:r>
    </w:p>
    <w:p w14:paraId="69FA7470" w14:textId="77777777" w:rsidR="001D6C56" w:rsidRDefault="001D6C56" w:rsidP="001D6C56">
      <w:pPr>
        <w:pStyle w:val="NormalWeb"/>
        <w:numPr>
          <w:ilvl w:val="0"/>
          <w:numId w:val="2"/>
        </w:numPr>
      </w:pPr>
      <w:r w:rsidRPr="00983931">
        <w:t>PERT</w:t>
      </w:r>
      <w:r>
        <w:t>: se creará el diagrama PERT</w:t>
      </w:r>
    </w:p>
    <w:p w14:paraId="5C2E2312" w14:textId="77777777" w:rsidR="001D6C56" w:rsidRDefault="001D6C56" w:rsidP="001D6C56">
      <w:pPr>
        <w:pStyle w:val="NormalWeb"/>
        <w:numPr>
          <w:ilvl w:val="0"/>
          <w:numId w:val="2"/>
        </w:numPr>
      </w:pPr>
      <w:r w:rsidRPr="00983931">
        <w:t>Tabla de recursos</w:t>
      </w:r>
      <w:r>
        <w:t>: se definirán los recursos que utilizará el proyecto</w:t>
      </w:r>
    </w:p>
    <w:p w14:paraId="4E29146C" w14:textId="77777777" w:rsidR="001D6C56" w:rsidRDefault="001D6C56" w:rsidP="001D6C56">
      <w:pPr>
        <w:pStyle w:val="NormalWeb"/>
        <w:numPr>
          <w:ilvl w:val="0"/>
          <w:numId w:val="2"/>
        </w:numPr>
      </w:pPr>
      <w:r w:rsidRPr="00983931">
        <w:t>Presentación de la empresa</w:t>
      </w:r>
      <w:r>
        <w:t>: se documentarán las características, objetivos y formularios frente al estado de nuestra empresa</w:t>
      </w:r>
    </w:p>
    <w:p w14:paraId="64D68277" w14:textId="77777777" w:rsidR="001D6C56" w:rsidRDefault="001D6C56" w:rsidP="001D6C56">
      <w:pPr>
        <w:pStyle w:val="NormalWeb"/>
        <w:numPr>
          <w:ilvl w:val="0"/>
          <w:numId w:val="2"/>
        </w:numPr>
      </w:pPr>
      <w:r>
        <w:t>Documentos del grupo de trabajo: se documentará el formato de las actas formales e informales, el reglamento interno del grupo de trabajo y la pizarra colaborativa del día</w:t>
      </w:r>
    </w:p>
    <w:p w14:paraId="172AD7DA" w14:textId="77777777" w:rsidR="001D6C56" w:rsidRDefault="001D6C56">
      <w:pPr>
        <w:rPr>
          <w:rFonts w:asciiTheme="majorHAnsi" w:hAnsiTheme="majorHAnsi"/>
          <w:color w:val="2F5496" w:themeColor="accent1" w:themeShade="BF"/>
          <w:sz w:val="32"/>
          <w:szCs w:val="32"/>
        </w:rPr>
      </w:pPr>
    </w:p>
    <w:p w14:paraId="0346E4B3" w14:textId="77777777" w:rsidR="004F53C3" w:rsidRDefault="004F53C3">
      <w:pPr>
        <w:rPr>
          <w:rFonts w:asciiTheme="majorHAnsi" w:hAnsiTheme="majorHAnsi"/>
          <w:color w:val="2F5496" w:themeColor="accent1" w:themeShade="BF"/>
          <w:sz w:val="32"/>
          <w:szCs w:val="32"/>
        </w:rPr>
      </w:pPr>
    </w:p>
    <w:p w14:paraId="37CC644D" w14:textId="77777777" w:rsidR="004F53C3" w:rsidRPr="001D6C56" w:rsidRDefault="004F53C3">
      <w:pPr>
        <w:rPr>
          <w:rFonts w:asciiTheme="majorHAnsi" w:hAnsiTheme="majorHAnsi"/>
          <w:color w:val="2F5496" w:themeColor="accent1" w:themeShade="BF"/>
          <w:sz w:val="32"/>
          <w:szCs w:val="32"/>
        </w:rPr>
      </w:pPr>
    </w:p>
    <w:p w14:paraId="1FCA5E81" w14:textId="2265158B" w:rsidR="00856994" w:rsidRDefault="001D6C5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lastRenderedPageBreak/>
        <w:t>3</w:t>
      </w:r>
      <w:r w:rsidR="00856994">
        <w:rPr>
          <w:rFonts w:asciiTheme="majorHAnsi" w:hAnsiTheme="majorHAnsi" w:cstheme="majorHAnsi"/>
          <w:color w:val="2F5496" w:themeColor="accent1" w:themeShade="BF"/>
          <w:sz w:val="32"/>
          <w:szCs w:val="32"/>
        </w:rPr>
        <w:t>-</w:t>
      </w:r>
      <w:r w:rsidR="0002569C">
        <w:rPr>
          <w:rFonts w:asciiTheme="majorHAnsi" w:hAnsiTheme="majorHAnsi" w:cstheme="majorHAnsi"/>
          <w:color w:val="2F5496" w:themeColor="accent1" w:themeShade="BF"/>
          <w:sz w:val="32"/>
          <w:szCs w:val="32"/>
        </w:rPr>
        <w:t>Análisis</w:t>
      </w:r>
      <w:r>
        <w:rPr>
          <w:rFonts w:asciiTheme="majorHAnsi" w:hAnsiTheme="majorHAnsi" w:cstheme="majorHAnsi"/>
          <w:color w:val="2F5496" w:themeColor="accent1" w:themeShade="BF"/>
          <w:sz w:val="32"/>
          <w:szCs w:val="32"/>
        </w:rPr>
        <w:t xml:space="preserve"> y diseño</w:t>
      </w:r>
      <w:r w:rsidR="00856994" w:rsidRPr="00856994">
        <w:rPr>
          <w:rFonts w:asciiTheme="majorHAnsi" w:hAnsiTheme="majorHAnsi" w:cstheme="majorHAnsi"/>
          <w:color w:val="2F5496" w:themeColor="accent1" w:themeShade="BF"/>
          <w:sz w:val="32"/>
          <w:szCs w:val="32"/>
        </w:rPr>
        <w:t>:</w:t>
      </w:r>
    </w:p>
    <w:p w14:paraId="5C0E9C8C" w14:textId="4378A12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con respecto al análisis de los requerimientos obtenidos del cliente, con las cuales se formularán los requerimientos del sistema, usuario, funcionales y no funcionales y las limitaciones del sistema</w:t>
      </w:r>
    </w:p>
    <w:p w14:paraId="11715F8D"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548FE19" w14:textId="77777777" w:rsidR="00856994" w:rsidRDefault="00856994" w:rsidP="00856994">
      <w:pPr>
        <w:pStyle w:val="NormalWeb"/>
        <w:numPr>
          <w:ilvl w:val="0"/>
          <w:numId w:val="2"/>
        </w:numPr>
      </w:pPr>
      <w:r w:rsidRPr="00983931">
        <w:t>Esquema</w:t>
      </w:r>
      <w:r>
        <w:t>s</w:t>
      </w:r>
      <w:r w:rsidRPr="00983931">
        <w:t xml:space="preserve"> lógico</w:t>
      </w:r>
      <w:r>
        <w:t>s: se realizarán los esquemas lógicos de la casa central y sucursales y su interconexión</w:t>
      </w:r>
    </w:p>
    <w:p w14:paraId="1C48F03B" w14:textId="77777777" w:rsidR="00856994" w:rsidRDefault="00856994" w:rsidP="00856994">
      <w:pPr>
        <w:pStyle w:val="NormalWeb"/>
        <w:numPr>
          <w:ilvl w:val="0"/>
          <w:numId w:val="2"/>
        </w:numPr>
      </w:pPr>
      <w:r w:rsidRPr="00983931">
        <w:t>Modelo de dominio</w:t>
      </w:r>
      <w:r>
        <w:t>: se realizará el modelo de dominio del software</w:t>
      </w:r>
    </w:p>
    <w:p w14:paraId="3534D788" w14:textId="77777777" w:rsidR="00856994" w:rsidRDefault="00856994" w:rsidP="00856994">
      <w:pPr>
        <w:pStyle w:val="NormalWeb"/>
        <w:numPr>
          <w:ilvl w:val="0"/>
          <w:numId w:val="2"/>
        </w:numPr>
      </w:pPr>
      <w:r>
        <w:t>Diagramas y documentación de la BBDD: se realizarán los diagramas DER y ER de la base de datos, junto con sus RNE y su diccionario de datos</w:t>
      </w:r>
    </w:p>
    <w:p w14:paraId="0963CFEC" w14:textId="39BF50DF" w:rsidR="00856994" w:rsidRDefault="00856994" w:rsidP="001D6C56">
      <w:pPr>
        <w:pStyle w:val="NormalWeb"/>
        <w:numPr>
          <w:ilvl w:val="0"/>
          <w:numId w:val="2"/>
        </w:numPr>
      </w:pPr>
      <w:r>
        <w:t>Documentos del grupo de trabajo: se documentará el formato de las actas formales e informales, el reglamento interno del grupo de trabajo y la pizarra colaborativa del día</w:t>
      </w:r>
    </w:p>
    <w:p w14:paraId="51C05BB4" w14:textId="5B0EC43C" w:rsidR="004F53C3" w:rsidRPr="001D6C56" w:rsidRDefault="004F53C3" w:rsidP="004F53C3">
      <w:pPr>
        <w:pStyle w:val="NormalWeb"/>
        <w:numPr>
          <w:ilvl w:val="0"/>
          <w:numId w:val="2"/>
        </w:numPr>
      </w:pPr>
      <w:r w:rsidRPr="00983931">
        <w:t>IEEE830</w:t>
      </w:r>
      <w:r>
        <w:t>: se realizará la documentación del estándar 830, el cual definirá las características del software a desarrollar</w:t>
      </w:r>
    </w:p>
    <w:p w14:paraId="4B941013" w14:textId="77777777" w:rsidR="00856994" w:rsidRDefault="00856994">
      <w:pPr>
        <w:rPr>
          <w:rFonts w:asciiTheme="majorHAnsi" w:hAnsiTheme="majorHAnsi" w:cstheme="majorHAnsi"/>
          <w:color w:val="2F5496" w:themeColor="accent1" w:themeShade="BF"/>
          <w:sz w:val="32"/>
          <w:szCs w:val="32"/>
        </w:rPr>
      </w:pPr>
    </w:p>
    <w:p w14:paraId="565DE16C" w14:textId="4130FD20" w:rsidR="00856994" w:rsidRDefault="001D6C5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4</w:t>
      </w:r>
      <w:r w:rsidR="00856994">
        <w:rPr>
          <w:rFonts w:asciiTheme="majorHAnsi" w:hAnsiTheme="majorHAnsi" w:cstheme="majorHAnsi"/>
          <w:color w:val="2F5496" w:themeColor="accent1" w:themeShade="BF"/>
          <w:sz w:val="32"/>
          <w:szCs w:val="32"/>
        </w:rPr>
        <w:t>-</w:t>
      </w:r>
      <w:r>
        <w:rPr>
          <w:rFonts w:asciiTheme="majorHAnsi" w:hAnsiTheme="majorHAnsi" w:cstheme="majorHAnsi"/>
          <w:color w:val="2F5496" w:themeColor="accent1" w:themeShade="BF"/>
          <w:sz w:val="32"/>
          <w:szCs w:val="32"/>
        </w:rPr>
        <w:t>D</w:t>
      </w:r>
      <w:r w:rsidR="00856994" w:rsidRPr="00856994">
        <w:rPr>
          <w:rFonts w:asciiTheme="majorHAnsi" w:hAnsiTheme="majorHAnsi" w:cstheme="majorHAnsi"/>
          <w:color w:val="2F5496" w:themeColor="accent1" w:themeShade="BF"/>
          <w:sz w:val="32"/>
          <w:szCs w:val="32"/>
        </w:rPr>
        <w:t>esarrollo:</w:t>
      </w:r>
    </w:p>
    <w:p w14:paraId="447981A3" w14:textId="482269F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 xml:space="preserve">En esta etapa se describirán las actividades llevadas a cabo con respecto </w:t>
      </w:r>
      <w:proofErr w:type="spellStart"/>
      <w:proofErr w:type="gramStart"/>
      <w:r>
        <w:rPr>
          <w:rFonts w:ascii="Times New Roman" w:hAnsi="Times New Roman" w:cs="Times New Roman"/>
          <w:sz w:val="24"/>
          <w:szCs w:val="24"/>
        </w:rPr>
        <w:t>a el</w:t>
      </w:r>
      <w:proofErr w:type="spellEnd"/>
      <w:proofErr w:type="gramEnd"/>
      <w:r>
        <w:rPr>
          <w:rFonts w:ascii="Times New Roman" w:hAnsi="Times New Roman" w:cs="Times New Roman"/>
          <w:sz w:val="24"/>
          <w:szCs w:val="24"/>
        </w:rPr>
        <w:t xml:space="preserve"> diseño general y en detalle de: la aplicación del cliente, la base de datos, hardware y configuración del servidor. Posterior al diseño se describirán también las actividades realizadas para el desarrollo del software con respecto al diseño realizado</w:t>
      </w:r>
    </w:p>
    <w:p w14:paraId="1786A382"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33B821A" w14:textId="77777777" w:rsidR="00856994" w:rsidRDefault="00856994" w:rsidP="00856994">
      <w:pPr>
        <w:pStyle w:val="NormalWeb"/>
        <w:numPr>
          <w:ilvl w:val="0"/>
          <w:numId w:val="3"/>
        </w:numPr>
      </w:pPr>
      <w:r w:rsidRPr="00983931">
        <w:t>Aplicación de operarios</w:t>
      </w:r>
      <w:r>
        <w:t>: se realizará la primera versión de la aplicación de los operarios</w:t>
      </w:r>
    </w:p>
    <w:p w14:paraId="01180FC4" w14:textId="77777777" w:rsidR="00856994" w:rsidRDefault="00856994" w:rsidP="00856994">
      <w:pPr>
        <w:pStyle w:val="NormalWeb"/>
        <w:numPr>
          <w:ilvl w:val="0"/>
          <w:numId w:val="3"/>
        </w:numPr>
      </w:pPr>
      <w:r w:rsidRPr="002B7D1E">
        <w:t xml:space="preserve">Shell </w:t>
      </w:r>
      <w:r>
        <w:t>Scripts de instalación y configuración: se realizará el Shell script de instalación y configuración del SO y el Shell script de configuración de usuarios y grupos</w:t>
      </w:r>
    </w:p>
    <w:p w14:paraId="132194F8" w14:textId="77777777" w:rsidR="00856994" w:rsidRDefault="00856994" w:rsidP="00856994">
      <w:pPr>
        <w:pStyle w:val="NormalWeb"/>
        <w:numPr>
          <w:ilvl w:val="0"/>
          <w:numId w:val="3"/>
        </w:numPr>
      </w:pPr>
      <w:r w:rsidRPr="00983931">
        <w:t>Justificativo del S.O.</w:t>
      </w:r>
      <w:r>
        <w:t>: se justificará la elección del SO utilizado en las terminales y servidores según la petición del cliente</w:t>
      </w:r>
    </w:p>
    <w:p w14:paraId="0A5C9B81" w14:textId="77777777" w:rsidR="00856994" w:rsidRDefault="00856994" w:rsidP="00856994">
      <w:pPr>
        <w:pStyle w:val="NormalWeb"/>
        <w:numPr>
          <w:ilvl w:val="0"/>
          <w:numId w:val="3"/>
        </w:numPr>
      </w:pPr>
      <w:r w:rsidRPr="00983931">
        <w:t>Fundamentación de la tecnología</w:t>
      </w:r>
      <w:r>
        <w:t>: se justificará la elección del lenguaje de programación según la petición del cliente</w:t>
      </w:r>
    </w:p>
    <w:p w14:paraId="1DC665B1" w14:textId="77777777" w:rsidR="00856994" w:rsidRDefault="00856994" w:rsidP="00856994">
      <w:pPr>
        <w:pStyle w:val="NormalWeb"/>
        <w:numPr>
          <w:ilvl w:val="0"/>
          <w:numId w:val="3"/>
        </w:numPr>
      </w:pPr>
      <w:r>
        <w:t>Detalles del hardware: se documentarán las características de las terminales, servidores y equipamiento de red utilizado por la empresa en el proyecto</w:t>
      </w:r>
    </w:p>
    <w:p w14:paraId="5F37ED83" w14:textId="77777777" w:rsidR="00856994" w:rsidRDefault="00856994" w:rsidP="00856994">
      <w:pPr>
        <w:pStyle w:val="NormalWeb"/>
        <w:numPr>
          <w:ilvl w:val="0"/>
          <w:numId w:val="3"/>
        </w:numPr>
      </w:pPr>
      <w:r w:rsidRPr="00983931">
        <w:t>Presupuestos</w:t>
      </w:r>
      <w:r>
        <w:t>: se definirá la primera versión de los presupuestos del proyecto, la cual puede cambiar en la fase de desarrollo según imprevistos.</w:t>
      </w:r>
    </w:p>
    <w:p w14:paraId="0E63C8E2" w14:textId="65F8D212" w:rsidR="001D6C56" w:rsidRPr="00B60935" w:rsidRDefault="001D6C56" w:rsidP="001D6C56">
      <w:pPr>
        <w:pStyle w:val="NormalWeb"/>
        <w:numPr>
          <w:ilvl w:val="0"/>
          <w:numId w:val="3"/>
        </w:numPr>
      </w:pPr>
      <w:r w:rsidRPr="00983931">
        <w:t>Mantenimiento del GANTT</w:t>
      </w:r>
      <w:r>
        <w:t>: se realizará el mantenimiento, el cual puede incluir cambios, del diagrama GANTT</w:t>
      </w:r>
    </w:p>
    <w:p w14:paraId="47BE02D6" w14:textId="5F7FB3F7" w:rsidR="00856994" w:rsidRDefault="00856994"/>
    <w:p w14:paraId="567037A1" w14:textId="7B8E5286" w:rsidR="001D6C56" w:rsidRDefault="001D6C5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5</w:t>
      </w:r>
      <w:r w:rsidR="00856994">
        <w:rPr>
          <w:rFonts w:asciiTheme="majorHAnsi" w:hAnsiTheme="majorHAnsi" w:cstheme="majorHAnsi"/>
          <w:color w:val="2F5496" w:themeColor="accent1" w:themeShade="BF"/>
          <w:sz w:val="32"/>
          <w:szCs w:val="32"/>
        </w:rPr>
        <w:t>-</w:t>
      </w:r>
      <w:r>
        <w:rPr>
          <w:rFonts w:asciiTheme="majorHAnsi" w:hAnsiTheme="majorHAnsi" w:cstheme="majorHAnsi"/>
          <w:color w:val="2F5496" w:themeColor="accent1" w:themeShade="BF"/>
          <w:sz w:val="32"/>
          <w:szCs w:val="32"/>
        </w:rPr>
        <w:t>Testeo:</w:t>
      </w:r>
    </w:p>
    <w:p w14:paraId="6D9ED5B7" w14:textId="3C37C934" w:rsidR="00B15CB6" w:rsidRPr="00B15CB6" w:rsidRDefault="00D67513">
      <w:pPr>
        <w:rPr>
          <w:rFonts w:ascii="Times New Roman" w:hAnsi="Times New Roman" w:cs="Times New Roman"/>
          <w:sz w:val="24"/>
          <w:szCs w:val="24"/>
        </w:rPr>
      </w:pPr>
      <w:r>
        <w:rPr>
          <w:rFonts w:ascii="Times New Roman" w:hAnsi="Times New Roman" w:cs="Times New Roman"/>
          <w:sz w:val="24"/>
          <w:szCs w:val="24"/>
        </w:rPr>
        <w:t>En esta etapa se documentarán las actividades que se realizaran con respecto al testeo del software previo a la implementación del mismo en las terminales del cliente con el objetivo de identificar errores e incongruencias</w:t>
      </w:r>
    </w:p>
    <w:p w14:paraId="748E7E0F" w14:textId="25A6D373" w:rsidR="00B15CB6" w:rsidRDefault="00D67513">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SIN ACTIVIDADES POR EL MOMENTO</w:t>
      </w:r>
    </w:p>
    <w:p w14:paraId="3CC72FBD" w14:textId="77777777" w:rsidR="00B15CB6" w:rsidRDefault="001D6C56"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lastRenderedPageBreak/>
        <w:t>6-Implementación:</w:t>
      </w:r>
    </w:p>
    <w:p w14:paraId="6F6A5D5D" w14:textId="085953FD" w:rsidR="00B15CB6" w:rsidRPr="00B15CB6" w:rsidRDefault="00B15CB6" w:rsidP="00B15CB6">
      <w:pPr>
        <w:rPr>
          <w:rFonts w:ascii="Times New Roman" w:hAnsi="Times New Roman" w:cs="Times New Roman"/>
          <w:sz w:val="24"/>
          <w:szCs w:val="24"/>
        </w:rPr>
      </w:pPr>
      <w:r>
        <w:rPr>
          <w:rFonts w:ascii="Times New Roman" w:hAnsi="Times New Roman" w:cs="Times New Roman"/>
          <w:sz w:val="24"/>
          <w:szCs w:val="24"/>
        </w:rPr>
        <w:t>En esta etapa se documentarán las actividades llevadas a cabo en cuanto a su implementación en las terminale</w:t>
      </w:r>
      <w:r w:rsidR="00D67513">
        <w:rPr>
          <w:rFonts w:ascii="Times New Roman" w:hAnsi="Times New Roman" w:cs="Times New Roman"/>
          <w:sz w:val="24"/>
          <w:szCs w:val="24"/>
        </w:rPr>
        <w:t xml:space="preserve">s del cliente con sus respectivos </w:t>
      </w:r>
      <w:r>
        <w:rPr>
          <w:rFonts w:ascii="Times New Roman" w:hAnsi="Times New Roman" w:cs="Times New Roman"/>
          <w:sz w:val="24"/>
          <w:szCs w:val="24"/>
        </w:rPr>
        <w:t>manuales de ayuda para el cliente</w:t>
      </w:r>
    </w:p>
    <w:p w14:paraId="34ED4264" w14:textId="407F4904" w:rsidR="00B15CB6" w:rsidRDefault="00B15CB6"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705123C9" w14:textId="1B357A3A" w:rsidR="001D6C56" w:rsidRDefault="00B15CB6" w:rsidP="00B15CB6">
      <w:pPr>
        <w:pStyle w:val="NormalWeb"/>
        <w:numPr>
          <w:ilvl w:val="0"/>
          <w:numId w:val="4"/>
        </w:numPr>
      </w:pPr>
      <w:r w:rsidRPr="00983931">
        <w:t>Manual de instalación del servidor</w:t>
      </w:r>
      <w:r>
        <w:t>: se documentará un manual de instalación del servidor para el cliente</w:t>
      </w:r>
    </w:p>
    <w:p w14:paraId="27464D18" w14:textId="77777777" w:rsidR="000233C8" w:rsidRPr="00B15CB6" w:rsidRDefault="000233C8" w:rsidP="000233C8">
      <w:pPr>
        <w:pStyle w:val="NormalWeb"/>
        <w:ind w:left="720"/>
      </w:pPr>
      <w:bookmarkStart w:id="0" w:name="_GoBack"/>
      <w:bookmarkEnd w:id="0"/>
    </w:p>
    <w:p w14:paraId="4127FDF8" w14:textId="1071B2F8" w:rsidR="00856994" w:rsidRDefault="001D6C5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7-</w:t>
      </w:r>
      <w:r w:rsidRPr="00856994">
        <w:rPr>
          <w:rFonts w:asciiTheme="majorHAnsi" w:hAnsiTheme="majorHAnsi" w:cstheme="majorHAnsi"/>
          <w:color w:val="2F5496" w:themeColor="accent1" w:themeShade="BF"/>
          <w:sz w:val="32"/>
          <w:szCs w:val="32"/>
        </w:rPr>
        <w:t>Mantenimiento</w:t>
      </w:r>
      <w:r w:rsidR="00856994" w:rsidRPr="00856994">
        <w:rPr>
          <w:rFonts w:asciiTheme="majorHAnsi" w:hAnsiTheme="majorHAnsi" w:cstheme="majorHAnsi"/>
          <w:color w:val="2F5496" w:themeColor="accent1" w:themeShade="BF"/>
          <w:sz w:val="32"/>
          <w:szCs w:val="32"/>
        </w:rPr>
        <w:t>:</w:t>
      </w:r>
    </w:p>
    <w:p w14:paraId="69E8B5D1" w14:textId="691649EB" w:rsidR="00856994" w:rsidRDefault="00D67513">
      <w:r>
        <w:t>En esta etapa se describirán las actividades realizadas para el correcto mantenimiento y posibles mejoras del software luego de implementarlo en las terminales del cliente</w:t>
      </w:r>
    </w:p>
    <w:p w14:paraId="608B2B1B" w14:textId="3BB4B10B"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SIN ACTIVIDADES POR EL MOMENTO</w:t>
      </w:r>
    </w:p>
    <w:p w14:paraId="2E6D8C86" w14:textId="77777777" w:rsidR="004F53C3" w:rsidRDefault="004F53C3">
      <w:pPr>
        <w:rPr>
          <w:rFonts w:asciiTheme="majorHAnsi" w:hAnsiTheme="majorHAnsi"/>
          <w:color w:val="2F5496" w:themeColor="accent1" w:themeShade="BF"/>
          <w:sz w:val="32"/>
          <w:szCs w:val="32"/>
        </w:rPr>
      </w:pPr>
    </w:p>
    <w:p w14:paraId="1DF8CDF6" w14:textId="59EB1ED2"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Observación:</w:t>
      </w:r>
    </w:p>
    <w:p w14:paraId="05319343" w14:textId="2D7A26CF" w:rsidR="004F53C3" w:rsidRPr="004F53C3" w:rsidRDefault="004F53C3">
      <w:pPr>
        <w:rPr>
          <w:rFonts w:ascii="Times New Roman" w:hAnsi="Times New Roman" w:cs="Times New Roman"/>
          <w:sz w:val="24"/>
          <w:szCs w:val="24"/>
        </w:rPr>
      </w:pPr>
      <w:r>
        <w:rPr>
          <w:rFonts w:ascii="Times New Roman" w:hAnsi="Times New Roman" w:cs="Times New Roman"/>
          <w:sz w:val="24"/>
          <w:szCs w:val="24"/>
        </w:rPr>
        <w:t>Las actividades realizadas para las futuras entregas serán documentadas a medida que se va actualizando este documento.</w:t>
      </w:r>
    </w:p>
    <w:sectPr w:rsidR="004F53C3" w:rsidRPr="004F53C3" w:rsidSect="008569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D02F24"/>
    <w:multiLevelType w:val="hybridMultilevel"/>
    <w:tmpl w:val="45A40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17F"/>
    <w:rsid w:val="000233C8"/>
    <w:rsid w:val="0002569C"/>
    <w:rsid w:val="001D6C56"/>
    <w:rsid w:val="00393396"/>
    <w:rsid w:val="004250DC"/>
    <w:rsid w:val="004F53C3"/>
    <w:rsid w:val="0061427C"/>
    <w:rsid w:val="00856994"/>
    <w:rsid w:val="00A6217F"/>
    <w:rsid w:val="00B15CB6"/>
    <w:rsid w:val="00D67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alumno</cp:lastModifiedBy>
  <cp:revision>7</cp:revision>
  <dcterms:created xsi:type="dcterms:W3CDTF">2019-06-10T06:39:00Z</dcterms:created>
  <dcterms:modified xsi:type="dcterms:W3CDTF">2019-06-10T18:25:00Z</dcterms:modified>
</cp:coreProperties>
</file>