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1" w:rightFromText="141" w:vertAnchor="page" w:horzAnchor="page" w:tblpX="181" w:tblpY="271"/>
        <w:tblW w:w="11402" w:type="dxa"/>
        <w:tblLook w:val="04A0" w:firstRow="1" w:lastRow="0" w:firstColumn="1" w:lastColumn="0" w:noHBand="0" w:noVBand="1"/>
      </w:tblPr>
      <w:tblGrid>
        <w:gridCol w:w="2858"/>
        <w:gridCol w:w="8544"/>
      </w:tblGrid>
      <w:tr w:rsidR="005D5365" w:rsidTr="002232F2">
        <w:trPr>
          <w:trHeight w:val="1550"/>
        </w:trPr>
        <w:tc>
          <w:tcPr>
            <w:tcW w:w="2858" w:type="dxa"/>
            <w:vAlign w:val="center"/>
          </w:tcPr>
          <w:p w:rsidR="005D5365" w:rsidRPr="005D5365" w:rsidRDefault="00002C4F" w:rsidP="005D5365">
            <w:pPr>
              <w:rPr>
                <w:rFonts w:ascii="Times New Roman" w:hAnsi="Times New Roman" w:cs="Times New Roman"/>
              </w:rPr>
            </w:pPr>
            <w:r>
              <w:rPr>
                <w:rFonts w:ascii="Times New Roman" w:hAnsi="Times New Roman" w:cs="Times New Roman"/>
                <w:noProof/>
                <w:lang w:eastAsia="es-ES"/>
              </w:rPr>
              <w:drawing>
                <wp:inline distT="0" distB="0" distL="0" distR="0">
                  <wp:extent cx="1644912" cy="1219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53571" cy="1225618"/>
                          </a:xfrm>
                          <a:prstGeom prst="rect">
                            <a:avLst/>
                          </a:prstGeom>
                          <a:noFill/>
                          <a:ln>
                            <a:noFill/>
                          </a:ln>
                        </pic:spPr>
                      </pic:pic>
                    </a:graphicData>
                  </a:graphic>
                </wp:inline>
              </w:drawing>
            </w:r>
          </w:p>
        </w:tc>
        <w:tc>
          <w:tcPr>
            <w:tcW w:w="8544" w:type="dxa"/>
            <w:vAlign w:val="center"/>
          </w:tcPr>
          <w:p w:rsidR="005D5365" w:rsidRPr="005D5365" w:rsidRDefault="005D5365" w:rsidP="00107BF2">
            <w:pPr>
              <w:rPr>
                <w:rFonts w:ascii="Times New Roman" w:hAnsi="Times New Roman" w:cs="Times New Roman"/>
                <w:i/>
                <w:sz w:val="48"/>
                <w:szCs w:val="48"/>
              </w:rPr>
            </w:pPr>
            <w:r w:rsidRPr="00002C4F">
              <w:rPr>
                <w:rFonts w:ascii="Times New Roman" w:hAnsi="Times New Roman" w:cs="Times New Roman"/>
                <w:b/>
                <w:sz w:val="48"/>
                <w:szCs w:val="48"/>
              </w:rPr>
              <w:t>Caso de uso expandido:</w:t>
            </w:r>
            <w:r>
              <w:rPr>
                <w:rFonts w:ascii="Times New Roman" w:hAnsi="Times New Roman" w:cs="Times New Roman"/>
                <w:sz w:val="48"/>
                <w:szCs w:val="48"/>
              </w:rPr>
              <w:t xml:space="preserve"> </w:t>
            </w:r>
            <w:r w:rsidR="00DC2990">
              <w:rPr>
                <w:rFonts w:ascii="Times New Roman" w:hAnsi="Times New Roman" w:cs="Times New Roman"/>
                <w:i/>
                <w:sz w:val="48"/>
                <w:szCs w:val="48"/>
              </w:rPr>
              <w:t>12</w:t>
            </w:r>
            <w:bookmarkStart w:id="0" w:name="_GoBack"/>
            <w:bookmarkEnd w:id="0"/>
          </w:p>
        </w:tc>
      </w:tr>
      <w:tr w:rsidR="00002C4F" w:rsidTr="002232F2">
        <w:trPr>
          <w:trHeight w:val="608"/>
        </w:trPr>
        <w:tc>
          <w:tcPr>
            <w:tcW w:w="2858" w:type="dxa"/>
            <w:shd w:val="clear" w:color="auto" w:fill="2E74B5" w:themeFill="accent1" w:themeFillShade="BF"/>
            <w:vAlign w:val="center"/>
          </w:tcPr>
          <w:p w:rsidR="005D5365" w:rsidRPr="002232F2" w:rsidRDefault="00D56CF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Nombre</w:t>
            </w:r>
          </w:p>
        </w:tc>
        <w:tc>
          <w:tcPr>
            <w:tcW w:w="8544" w:type="dxa"/>
            <w:vAlign w:val="center"/>
          </w:tcPr>
          <w:p w:rsidR="005D5365" w:rsidRPr="005D5365" w:rsidRDefault="00107BF2" w:rsidP="005D5365">
            <w:pPr>
              <w:jc w:val="center"/>
              <w:rPr>
                <w:rFonts w:ascii="Times New Roman" w:hAnsi="Times New Roman" w:cs="Times New Roman"/>
              </w:rPr>
            </w:pPr>
            <w:r>
              <w:rPr>
                <w:rFonts w:ascii="Times New Roman" w:hAnsi="Times New Roman" w:cs="Times New Roman"/>
              </w:rPr>
              <w:t>Avería</w:t>
            </w:r>
          </w:p>
        </w:tc>
      </w:tr>
      <w:tr w:rsidR="00002C4F" w:rsidTr="002232F2">
        <w:trPr>
          <w:trHeight w:val="561"/>
        </w:trPr>
        <w:tc>
          <w:tcPr>
            <w:tcW w:w="2858" w:type="dxa"/>
            <w:shd w:val="clear" w:color="auto" w:fill="2E74B5" w:themeFill="accent1" w:themeFillShade="BF"/>
            <w:vAlign w:val="center"/>
          </w:tcPr>
          <w:p w:rsidR="005D5365" w:rsidRPr="002232F2" w:rsidRDefault="005D536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Actores</w:t>
            </w:r>
          </w:p>
        </w:tc>
        <w:tc>
          <w:tcPr>
            <w:tcW w:w="8544" w:type="dxa"/>
            <w:vAlign w:val="center"/>
          </w:tcPr>
          <w:p w:rsidR="005D5365" w:rsidRPr="005D5365" w:rsidRDefault="00EC7CD5" w:rsidP="005D5365">
            <w:pPr>
              <w:jc w:val="center"/>
              <w:rPr>
                <w:rFonts w:ascii="Times New Roman" w:hAnsi="Times New Roman" w:cs="Times New Roman"/>
              </w:rPr>
            </w:pPr>
            <w:r>
              <w:rPr>
                <w:rFonts w:ascii="Times New Roman" w:hAnsi="Times New Roman" w:cs="Times New Roman"/>
              </w:rPr>
              <w:t>Transportista</w:t>
            </w:r>
          </w:p>
        </w:tc>
      </w:tr>
      <w:tr w:rsidR="00002C4F" w:rsidTr="002232F2">
        <w:trPr>
          <w:trHeight w:val="555"/>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Requerimientos </w:t>
            </w:r>
          </w:p>
        </w:tc>
        <w:tc>
          <w:tcPr>
            <w:tcW w:w="8544" w:type="dxa"/>
            <w:vAlign w:val="center"/>
          </w:tcPr>
          <w:p w:rsidR="005D5365" w:rsidRPr="005D5365" w:rsidRDefault="00EE544E" w:rsidP="00EC7CD5">
            <w:pPr>
              <w:jc w:val="center"/>
              <w:rPr>
                <w:rFonts w:ascii="Times New Roman" w:hAnsi="Times New Roman" w:cs="Times New Roman"/>
              </w:rPr>
            </w:pPr>
            <w:r>
              <w:rPr>
                <w:rFonts w:ascii="Times New Roman" w:hAnsi="Times New Roman" w:cs="Times New Roman"/>
              </w:rPr>
              <w:t>RF [</w:t>
            </w:r>
            <w:r w:rsidR="00EC7CD5">
              <w:rPr>
                <w:rFonts w:ascii="Times New Roman" w:hAnsi="Times New Roman" w:cs="Times New Roman"/>
              </w:rPr>
              <w:t>23.6</w:t>
            </w:r>
            <w:r>
              <w:rPr>
                <w:rFonts w:ascii="Times New Roman" w:hAnsi="Times New Roman" w:cs="Times New Roman"/>
              </w:rPr>
              <w:t>]</w:t>
            </w:r>
          </w:p>
        </w:tc>
      </w:tr>
      <w:tr w:rsidR="00002C4F" w:rsidTr="00C97A45">
        <w:trPr>
          <w:trHeight w:val="1338"/>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Objetivo y resumen</w:t>
            </w:r>
          </w:p>
        </w:tc>
        <w:tc>
          <w:tcPr>
            <w:tcW w:w="8544" w:type="dxa"/>
            <w:vAlign w:val="center"/>
          </w:tcPr>
          <w:p w:rsidR="005D5365" w:rsidRPr="005D5365" w:rsidRDefault="0065564F" w:rsidP="0065564F">
            <w:pPr>
              <w:jc w:val="center"/>
              <w:rPr>
                <w:rFonts w:ascii="Times New Roman" w:hAnsi="Times New Roman" w:cs="Times New Roman"/>
              </w:rPr>
            </w:pPr>
            <w:r>
              <w:rPr>
                <w:rFonts w:ascii="Times New Roman" w:hAnsi="Times New Roman" w:cs="Times New Roman"/>
              </w:rPr>
              <w:t>Función que permite al transportista poner a los lotes de nuevo en el sistema</w:t>
            </w:r>
          </w:p>
        </w:tc>
      </w:tr>
      <w:tr w:rsidR="00002C4F" w:rsidTr="00C97A45">
        <w:trPr>
          <w:trHeight w:val="1379"/>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Descripción total </w:t>
            </w:r>
          </w:p>
        </w:tc>
        <w:tc>
          <w:tcPr>
            <w:tcW w:w="8544" w:type="dxa"/>
            <w:vAlign w:val="center"/>
          </w:tcPr>
          <w:p w:rsidR="00331FC1" w:rsidRPr="00331FC1" w:rsidRDefault="00331FC1" w:rsidP="00331FC1">
            <w:pPr>
              <w:pStyle w:val="Prrafodelista"/>
              <w:ind w:left="360"/>
              <w:jc w:val="center"/>
              <w:rPr>
                <w:rFonts w:ascii="Times New Roman" w:hAnsi="Times New Roman" w:cs="Times New Roman"/>
              </w:rPr>
            </w:pPr>
            <w:r w:rsidRPr="00331FC1">
              <w:rPr>
                <w:rFonts w:ascii="Times New Roman" w:hAnsi="Times New Roman" w:cs="Times New Roman"/>
              </w:rPr>
              <w:t>El sistema contempla que durante el transporte el camión pueda sufrir un imprevisto que no pueda ser solucionado con el lote cargado, por tanto, el sistema ofrece un botón desde este panel el cual volverá a publicar estos lotes a los transportistas, pero esta vez con prioridad Alta, y siendo el lugar de origen de los mismos la posición donde se averío el transporte.</w:t>
            </w:r>
          </w:p>
          <w:p w:rsidR="005D5365" w:rsidRPr="005D5365" w:rsidRDefault="005D5365" w:rsidP="00BA4E52">
            <w:pPr>
              <w:jc w:val="center"/>
              <w:rPr>
                <w:rFonts w:ascii="Times New Roman" w:hAnsi="Times New Roman" w:cs="Times New Roman"/>
              </w:rPr>
            </w:pP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Pre condiciones </w:t>
            </w:r>
          </w:p>
        </w:tc>
        <w:tc>
          <w:tcPr>
            <w:tcW w:w="8544" w:type="dxa"/>
            <w:vAlign w:val="center"/>
          </w:tcPr>
          <w:p w:rsidR="0015235F" w:rsidRPr="005D5365" w:rsidRDefault="00331FC1" w:rsidP="000B7537">
            <w:pPr>
              <w:jc w:val="center"/>
              <w:rPr>
                <w:rFonts w:ascii="Times New Roman" w:hAnsi="Times New Roman" w:cs="Times New Roman"/>
              </w:rPr>
            </w:pPr>
            <w:r>
              <w:rPr>
                <w:rFonts w:ascii="Times New Roman" w:hAnsi="Times New Roman" w:cs="Times New Roman"/>
              </w:rPr>
              <w:t>Ser llamado por panel de transporte</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Post condiciones </w:t>
            </w:r>
          </w:p>
        </w:tc>
        <w:tc>
          <w:tcPr>
            <w:tcW w:w="8544" w:type="dxa"/>
            <w:vAlign w:val="center"/>
          </w:tcPr>
          <w:p w:rsidR="0015235F" w:rsidRPr="005D5365" w:rsidRDefault="00331FC1" w:rsidP="005D5365">
            <w:pPr>
              <w:jc w:val="center"/>
              <w:rPr>
                <w:rFonts w:ascii="Times New Roman" w:hAnsi="Times New Roman" w:cs="Times New Roman"/>
              </w:rPr>
            </w:pPr>
            <w:r>
              <w:rPr>
                <w:rFonts w:ascii="Times New Roman" w:hAnsi="Times New Roman" w:cs="Times New Roman"/>
              </w:rPr>
              <w:t>Culmina</w:t>
            </w:r>
            <w:r w:rsidR="000B7537">
              <w:rPr>
                <w:rFonts w:ascii="Times New Roman" w:hAnsi="Times New Roman" w:cs="Times New Roman"/>
              </w:rPr>
              <w:t xml:space="preserve"> el traslado</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Include y extends </w:t>
            </w:r>
          </w:p>
        </w:tc>
        <w:tc>
          <w:tcPr>
            <w:tcW w:w="8544" w:type="dxa"/>
            <w:vAlign w:val="center"/>
          </w:tcPr>
          <w:p w:rsidR="0015235F" w:rsidRPr="005D5365" w:rsidRDefault="00D34882" w:rsidP="005D5365">
            <w:pPr>
              <w:jc w:val="center"/>
              <w:rPr>
                <w:rFonts w:ascii="Times New Roman" w:hAnsi="Times New Roman" w:cs="Times New Roman"/>
              </w:rPr>
            </w:pPr>
            <w:r>
              <w:rPr>
                <w:rFonts w:ascii="Times New Roman" w:hAnsi="Times New Roman" w:cs="Times New Roman"/>
              </w:rPr>
              <w:t>Includes: NO. Extends: NO.</w:t>
            </w:r>
          </w:p>
        </w:tc>
      </w:tr>
      <w:tr w:rsidR="00002C4F" w:rsidTr="002232F2">
        <w:trPr>
          <w:trHeight w:val="3256"/>
        </w:trPr>
        <w:tc>
          <w:tcPr>
            <w:tcW w:w="2858" w:type="dxa"/>
            <w:shd w:val="clear" w:color="auto" w:fill="2E74B5" w:themeFill="accent1" w:themeFillShade="BF"/>
            <w:vAlign w:val="center"/>
          </w:tcPr>
          <w:p w:rsidR="005D5365" w:rsidRPr="002232F2" w:rsidRDefault="005D536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Flujo principal</w:t>
            </w:r>
          </w:p>
        </w:tc>
        <w:tc>
          <w:tcPr>
            <w:tcW w:w="8544" w:type="dxa"/>
            <w:vAlign w:val="center"/>
          </w:tcPr>
          <w:p w:rsidR="00DC2990" w:rsidRDefault="00DC2990" w:rsidP="00DC2990">
            <w:pPr>
              <w:pStyle w:val="Prrafodelista"/>
              <w:numPr>
                <w:ilvl w:val="0"/>
                <w:numId w:val="6"/>
              </w:numPr>
            </w:pPr>
            <w:r>
              <w:t xml:space="preserve">Usuario: </w:t>
            </w:r>
            <w:r>
              <w:t xml:space="preserve">Realiza </w:t>
            </w:r>
            <w:r>
              <w:t>informe de falla</w:t>
            </w:r>
          </w:p>
          <w:p w:rsidR="00DC2990" w:rsidRDefault="00DC2990" w:rsidP="00DC2990">
            <w:pPr>
              <w:pStyle w:val="Prrafodelista"/>
              <w:numPr>
                <w:ilvl w:val="0"/>
                <w:numId w:val="6"/>
              </w:numPr>
            </w:pPr>
            <w:r>
              <w:t xml:space="preserve">Sistema: Pone estado en los lotes como fallido y los cambia a prioridad alta </w:t>
            </w:r>
          </w:p>
          <w:p w:rsidR="00DC2990" w:rsidRDefault="00DC2990" w:rsidP="00DC2990">
            <w:pPr>
              <w:pStyle w:val="Prrafodelista"/>
              <w:numPr>
                <w:ilvl w:val="0"/>
                <w:numId w:val="6"/>
              </w:numPr>
            </w:pPr>
            <w:r>
              <w:t xml:space="preserve">Demas usuarios: La demás transportista deben elegir los lotes </w:t>
            </w:r>
          </w:p>
          <w:p w:rsidR="00DC2990" w:rsidRDefault="00DC2990" w:rsidP="00DC2990">
            <w:pPr>
              <w:pStyle w:val="Prrafodelista"/>
              <w:numPr>
                <w:ilvl w:val="0"/>
                <w:numId w:val="6"/>
              </w:numPr>
            </w:pPr>
            <w:r>
              <w:t xml:space="preserve">Sistema: al transportista que mostro la falla le bloquea el sistema, no puede salir ni hacer nada hasta que todos los lotes sean recogidos por los otros transportistas. </w:t>
            </w:r>
          </w:p>
          <w:p w:rsidR="00DC2990" w:rsidRDefault="00DC2990" w:rsidP="00DC2990">
            <w:pPr>
              <w:pStyle w:val="Prrafodelista"/>
              <w:numPr>
                <w:ilvl w:val="0"/>
                <w:numId w:val="6"/>
              </w:numPr>
            </w:pPr>
            <w:r>
              <w:t xml:space="preserve">Usuario: puede cancelar el fallo hasta que un transportista escoja ese lote para recoger. </w:t>
            </w:r>
          </w:p>
          <w:p w:rsidR="00DC2990" w:rsidRDefault="00DC2990" w:rsidP="00DC2990">
            <w:pPr>
              <w:pStyle w:val="Prrafodelista"/>
              <w:numPr>
                <w:ilvl w:val="0"/>
                <w:numId w:val="6"/>
              </w:numPr>
            </w:pPr>
            <w:r>
              <w:t xml:space="preserve">Usuario: vuelve al menú principal cuando todos los lotes fueron recogidos </w:t>
            </w:r>
          </w:p>
          <w:p w:rsidR="00C62783" w:rsidRPr="00DC2990" w:rsidRDefault="00C62783" w:rsidP="00DC2990">
            <w:pPr>
              <w:rPr>
                <w:rFonts w:ascii="Times New Roman" w:hAnsi="Times New Roman" w:cs="Times New Roman"/>
              </w:rPr>
            </w:pPr>
          </w:p>
        </w:tc>
      </w:tr>
      <w:tr w:rsidR="00002C4F" w:rsidTr="002232F2">
        <w:trPr>
          <w:trHeight w:val="3104"/>
        </w:trPr>
        <w:tc>
          <w:tcPr>
            <w:tcW w:w="2858" w:type="dxa"/>
            <w:shd w:val="clear" w:color="auto" w:fill="2E74B5" w:themeFill="accent1" w:themeFillShade="BF"/>
            <w:vAlign w:val="center"/>
          </w:tcPr>
          <w:p w:rsidR="005D5365" w:rsidRPr="002232F2" w:rsidRDefault="00C97A4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lastRenderedPageBreak/>
              <w:t>Pasos</w:t>
            </w:r>
            <w:r w:rsidR="00AC1D3D" w:rsidRPr="002232F2">
              <w:rPr>
                <w:rFonts w:ascii="Times New Roman" w:hAnsi="Times New Roman" w:cs="Times New Roman"/>
                <w:b/>
                <w:color w:val="FFFFFF" w:themeColor="background1"/>
                <w:sz w:val="26"/>
                <w:szCs w:val="26"/>
              </w:rPr>
              <w:t xml:space="preserve"> alternativos </w:t>
            </w:r>
          </w:p>
        </w:tc>
        <w:tc>
          <w:tcPr>
            <w:tcW w:w="8544" w:type="dxa"/>
            <w:vAlign w:val="center"/>
          </w:tcPr>
          <w:p w:rsidR="0039417F" w:rsidRPr="0039417F" w:rsidRDefault="0039417F" w:rsidP="0039417F">
            <w:pPr>
              <w:rPr>
                <w:rFonts w:ascii="Times New Roman" w:hAnsi="Times New Roman" w:cs="Times New Roman"/>
              </w:rPr>
            </w:pPr>
            <w:r>
              <w:rPr>
                <w:rFonts w:ascii="Times New Roman" w:hAnsi="Times New Roman" w:cs="Times New Roman"/>
              </w:rPr>
              <w:t>No hay fallo posible</w:t>
            </w:r>
          </w:p>
        </w:tc>
      </w:tr>
    </w:tbl>
    <w:p w:rsidR="00D56CFF" w:rsidRPr="00D56CFF" w:rsidRDefault="00D56CFF" w:rsidP="00D56CFF">
      <w:pPr>
        <w:tabs>
          <w:tab w:val="left" w:pos="1845"/>
        </w:tabs>
      </w:pPr>
    </w:p>
    <w:sectPr w:rsidR="00D56CFF" w:rsidRPr="00D56CFF" w:rsidSect="005D5365">
      <w:headerReference w:type="even" r:id="rId8"/>
      <w:headerReference w:type="default" r:id="rId9"/>
      <w:headerReference w:type="firs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1C76" w:rsidRDefault="00AD1C76" w:rsidP="00BF5E56">
      <w:pPr>
        <w:spacing w:after="0" w:line="240" w:lineRule="auto"/>
      </w:pPr>
      <w:r>
        <w:separator/>
      </w:r>
    </w:p>
  </w:endnote>
  <w:endnote w:type="continuationSeparator" w:id="0">
    <w:p w:rsidR="00AD1C76" w:rsidRDefault="00AD1C76" w:rsidP="00BF5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1C76" w:rsidRDefault="00AD1C76" w:rsidP="00BF5E56">
      <w:pPr>
        <w:spacing w:after="0" w:line="240" w:lineRule="auto"/>
      </w:pPr>
      <w:r>
        <w:separator/>
      </w:r>
    </w:p>
  </w:footnote>
  <w:footnote w:type="continuationSeparator" w:id="0">
    <w:p w:rsidR="00AD1C76" w:rsidRDefault="00AD1C76" w:rsidP="00BF5E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E56" w:rsidRDefault="00AD1C76">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10" o:spid="_x0000_s2050" type="#_x0000_t75" style="position:absolute;margin-left:0;margin-top:0;width:424.75pt;height:314.65pt;z-index:-251655168;mso-position-horizontal:center;mso-position-horizontal-relative:margin;mso-position-vertical:center;mso-position-vertical-relative:margin" o:allowincell="f">
          <v:imagedata r:id="rId1" o:title="text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E56" w:rsidRDefault="00AD1C76">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11" o:spid="_x0000_s2051" type="#_x0000_t75" style="position:absolute;margin-left:0;margin-top:0;width:424.75pt;height:314.65pt;z-index:-251654144;mso-position-horizontal:center;mso-position-horizontal-relative:margin;mso-position-vertical:center;mso-position-vertical-relative:margin" o:allowincell="f">
          <v:imagedata r:id="rId1" o:title="text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E56" w:rsidRDefault="00AD1C76">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09" o:spid="_x0000_s2049" type="#_x0000_t75" style="position:absolute;margin-left:0;margin-top:0;width:424.75pt;height:314.65pt;z-index:-251656192;mso-position-horizontal:center;mso-position-horizontal-relative:margin;mso-position-vertical:center;mso-position-vertical-relative:margin" o:allowincell="f">
          <v:imagedata r:id="rId1" o:title="text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31188"/>
    <w:multiLevelType w:val="hybridMultilevel"/>
    <w:tmpl w:val="8026C8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ED12AE5"/>
    <w:multiLevelType w:val="hybridMultilevel"/>
    <w:tmpl w:val="8AE4BD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2E212B8"/>
    <w:multiLevelType w:val="hybridMultilevel"/>
    <w:tmpl w:val="76DC59EA"/>
    <w:lvl w:ilvl="0" w:tplc="EEC48484">
      <w:start w:val="1"/>
      <w:numFmt w:val="decimal"/>
      <w:lvlText w:val="RF[023.%1]."/>
      <w:lvlJc w:val="left"/>
      <w:pPr>
        <w:ind w:left="360" w:hanging="360"/>
      </w:pPr>
      <w:rPr>
        <w:rFonts w:ascii="Times New Roman" w:hAnsi="Times New Roman" w:hint="default"/>
        <w:b w:val="0"/>
        <w:bCs/>
        <w:i w:val="0"/>
        <w:sz w:val="24"/>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140D73CC"/>
    <w:multiLevelType w:val="hybridMultilevel"/>
    <w:tmpl w:val="782A62D6"/>
    <w:lvl w:ilvl="0" w:tplc="418A97F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95E103A"/>
    <w:multiLevelType w:val="hybridMultilevel"/>
    <w:tmpl w:val="E89EB6D6"/>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5" w15:restartNumberingAfterBreak="0">
    <w:nsid w:val="3D9C45A8"/>
    <w:multiLevelType w:val="hybridMultilevel"/>
    <w:tmpl w:val="0114ACE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1BA3"/>
    <w:rsid w:val="00002C4F"/>
    <w:rsid w:val="00085ED5"/>
    <w:rsid w:val="000B7537"/>
    <w:rsid w:val="00107BF2"/>
    <w:rsid w:val="0014724B"/>
    <w:rsid w:val="0015235F"/>
    <w:rsid w:val="00163736"/>
    <w:rsid w:val="002232F2"/>
    <w:rsid w:val="00226FF1"/>
    <w:rsid w:val="00331FC1"/>
    <w:rsid w:val="00393CAE"/>
    <w:rsid w:val="0039417F"/>
    <w:rsid w:val="003F6221"/>
    <w:rsid w:val="0049759B"/>
    <w:rsid w:val="0059205D"/>
    <w:rsid w:val="005D5365"/>
    <w:rsid w:val="00606DC7"/>
    <w:rsid w:val="00623793"/>
    <w:rsid w:val="0065564F"/>
    <w:rsid w:val="00684ABF"/>
    <w:rsid w:val="006A1AD3"/>
    <w:rsid w:val="007A56CA"/>
    <w:rsid w:val="0089021A"/>
    <w:rsid w:val="008B7792"/>
    <w:rsid w:val="008F1FB8"/>
    <w:rsid w:val="008F6B06"/>
    <w:rsid w:val="00984122"/>
    <w:rsid w:val="00AC1D3D"/>
    <w:rsid w:val="00AD1C76"/>
    <w:rsid w:val="00BA4E52"/>
    <w:rsid w:val="00BF5E56"/>
    <w:rsid w:val="00C62783"/>
    <w:rsid w:val="00C97A45"/>
    <w:rsid w:val="00CA65B2"/>
    <w:rsid w:val="00CD1BA3"/>
    <w:rsid w:val="00D120C4"/>
    <w:rsid w:val="00D34882"/>
    <w:rsid w:val="00D56CFF"/>
    <w:rsid w:val="00D779B8"/>
    <w:rsid w:val="00DC2990"/>
    <w:rsid w:val="00E11E0A"/>
    <w:rsid w:val="00EC0AF9"/>
    <w:rsid w:val="00EC7CD5"/>
    <w:rsid w:val="00EE544E"/>
    <w:rsid w:val="00F23E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27D3D5B"/>
  <w15:docId w15:val="{CE2B1FC9-C6D4-427E-AA24-D1379A6E3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CD1B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D1B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1BA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CD1BA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D1B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D1BA3"/>
    <w:pPr>
      <w:ind w:left="720"/>
      <w:contextualSpacing/>
    </w:pPr>
  </w:style>
  <w:style w:type="paragraph" w:styleId="Encabezado">
    <w:name w:val="header"/>
    <w:basedOn w:val="Normal"/>
    <w:link w:val="EncabezadoCar"/>
    <w:uiPriority w:val="99"/>
    <w:unhideWhenUsed/>
    <w:rsid w:val="00BF5E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5E56"/>
  </w:style>
  <w:style w:type="paragraph" w:styleId="Piedepgina">
    <w:name w:val="footer"/>
    <w:basedOn w:val="Normal"/>
    <w:link w:val="PiedepginaCar"/>
    <w:uiPriority w:val="99"/>
    <w:unhideWhenUsed/>
    <w:rsid w:val="00BF5E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5E56"/>
  </w:style>
  <w:style w:type="paragraph" w:styleId="Textodeglobo">
    <w:name w:val="Balloon Text"/>
    <w:basedOn w:val="Normal"/>
    <w:link w:val="TextodegloboCar"/>
    <w:uiPriority w:val="99"/>
    <w:semiHidden/>
    <w:unhideWhenUsed/>
    <w:rsid w:val="00107BF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7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1554</TotalTime>
  <Pages>2</Pages>
  <Words>199</Words>
  <Characters>1095</Characters>
  <Application>Microsoft Office Word</Application>
  <DocSecurity>0</DocSecurity>
  <Lines>9</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pardinas</dc:creator>
  <cp:keywords/>
  <dc:description/>
  <cp:lastModifiedBy>Leonardo</cp:lastModifiedBy>
  <cp:revision>12</cp:revision>
  <dcterms:created xsi:type="dcterms:W3CDTF">2019-05-29T23:22:00Z</dcterms:created>
  <dcterms:modified xsi:type="dcterms:W3CDTF">2019-09-03T18:18:00Z</dcterms:modified>
</cp:coreProperties>
</file>