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7376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C04A85">
              <w:rPr>
                <w:rFonts w:ascii="Times New Roman" w:hAnsi="Times New Roman" w:cs="Times New Roman"/>
                <w:i/>
                <w:sz w:val="48"/>
                <w:szCs w:val="48"/>
              </w:rPr>
              <w:t>41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zona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533AE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[34.4</w:t>
            </w:r>
            <w:r w:rsidR="00C04A85">
              <w:rPr>
                <w:rFonts w:ascii="Times New Roman" w:hAnsi="Times New Roman" w:cs="Times New Roman"/>
              </w:rPr>
              <w:t>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permite al usuario eliminar una zona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33AE4" w:rsidRPr="00533AE4" w:rsidRDefault="00533AE4" w:rsidP="00533AE4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533AE4">
              <w:rPr>
                <w:rFonts w:ascii="Times New Roman" w:hAnsi="Times New Roman" w:cs="Times New Roman"/>
              </w:rPr>
              <w:t>El sistema también permitirá eliminar zonas para crear nuevas zonas siempre y cuando se crean nuevas subzonas para estas (no olvidemos que la capacidad de estas subzonas tiene que ser igual al de la zona), y además la sumatoria de la capacidad de las zonas es igual al del lugar.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un administrador u Operario y puede ser llamado desde le panel de información del lugar de trabajo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vuelve al panel de información de lugar de trabajo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C04A85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04A85" w:rsidP="00C04A8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ventana de eliminar zona</w:t>
            </w:r>
          </w:p>
          <w:p w:rsidR="00C04A85" w:rsidRDefault="00C04A85" w:rsidP="00C04A8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a eliminar</w:t>
            </w:r>
          </w:p>
          <w:p w:rsidR="00C04A85" w:rsidRPr="00C04A85" w:rsidRDefault="00C04A85" w:rsidP="00C04A8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elimina la zona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C04A85" w:rsidP="00C04A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la ventana de eliminar zona</w:t>
            </w:r>
          </w:p>
          <w:p w:rsidR="00C04A85" w:rsidRDefault="00C04A85" w:rsidP="00C04A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a eliminar</w:t>
            </w:r>
          </w:p>
          <w:p w:rsidR="00C04A85" w:rsidRPr="00C04A85" w:rsidRDefault="00C04A85" w:rsidP="00C04A85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 y pide que seleccione una zona que no posea vehículos almacenados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3DD" w:rsidRDefault="00DA43DD" w:rsidP="00BF5E56">
      <w:pPr>
        <w:spacing w:after="0" w:line="240" w:lineRule="auto"/>
      </w:pPr>
      <w:r>
        <w:separator/>
      </w:r>
    </w:p>
  </w:endnote>
  <w:endnote w:type="continuationSeparator" w:id="0">
    <w:p w:rsidR="00DA43DD" w:rsidRDefault="00DA43DD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3DD" w:rsidRDefault="00DA43DD" w:rsidP="00BF5E56">
      <w:pPr>
        <w:spacing w:after="0" w:line="240" w:lineRule="auto"/>
      </w:pPr>
      <w:r>
        <w:separator/>
      </w:r>
    </w:p>
  </w:footnote>
  <w:footnote w:type="continuationSeparator" w:id="0">
    <w:p w:rsidR="00DA43DD" w:rsidRDefault="00DA43DD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A43D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A43D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A43D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1042"/>
    <w:multiLevelType w:val="hybridMultilevel"/>
    <w:tmpl w:val="BF885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01187"/>
    <w:multiLevelType w:val="hybridMultilevel"/>
    <w:tmpl w:val="466E7D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0345F"/>
    <w:multiLevelType w:val="hybridMultilevel"/>
    <w:tmpl w:val="B1DE3CF4"/>
    <w:lvl w:ilvl="0" w:tplc="B0568592">
      <w:start w:val="1"/>
      <w:numFmt w:val="decimal"/>
      <w:lvlText w:val="RF[0034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654CC"/>
    <w:rsid w:val="0015235F"/>
    <w:rsid w:val="002232F2"/>
    <w:rsid w:val="0049759B"/>
    <w:rsid w:val="00533AE4"/>
    <w:rsid w:val="005D5365"/>
    <w:rsid w:val="00623793"/>
    <w:rsid w:val="00684ABF"/>
    <w:rsid w:val="008B7792"/>
    <w:rsid w:val="008F6B06"/>
    <w:rsid w:val="00AC1D3D"/>
    <w:rsid w:val="00BF5E56"/>
    <w:rsid w:val="00C04A85"/>
    <w:rsid w:val="00C97A45"/>
    <w:rsid w:val="00CA65B2"/>
    <w:rsid w:val="00CB120F"/>
    <w:rsid w:val="00CD1BA3"/>
    <w:rsid w:val="00CF6F40"/>
    <w:rsid w:val="00D120C4"/>
    <w:rsid w:val="00D56CFF"/>
    <w:rsid w:val="00D779B8"/>
    <w:rsid w:val="00DA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533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4</cp:revision>
  <dcterms:created xsi:type="dcterms:W3CDTF">2019-06-24T00:38:00Z</dcterms:created>
  <dcterms:modified xsi:type="dcterms:W3CDTF">2019-09-04T05:43:00Z</dcterms:modified>
</cp:coreProperties>
</file>