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pPr w:leftFromText="141" w:rightFromText="141" w:vertAnchor="page" w:horzAnchor="page" w:tblpX="181" w:tblpY="271"/>
        <w:tblW w:w="11402" w:type="dxa"/>
        <w:tblLook w:val="04A0" w:firstRow="1" w:lastRow="0" w:firstColumn="1" w:lastColumn="0" w:noHBand="0" w:noVBand="1"/>
      </w:tblPr>
      <w:tblGrid>
        <w:gridCol w:w="2858"/>
        <w:gridCol w:w="8544"/>
      </w:tblGrid>
      <w:tr w:rsidR="005D5365" w:rsidTr="002232F2">
        <w:trPr>
          <w:trHeight w:val="1550"/>
        </w:trPr>
        <w:tc>
          <w:tcPr>
            <w:tcW w:w="2858" w:type="dxa"/>
            <w:vAlign w:val="center"/>
          </w:tcPr>
          <w:p w:rsidR="005D5365" w:rsidRPr="005D5365" w:rsidRDefault="00002C4F" w:rsidP="005D5365">
            <w:pPr>
              <w:rPr>
                <w:rFonts w:ascii="Times New Roman" w:hAnsi="Times New Roman" w:cs="Times New Roman"/>
              </w:rPr>
            </w:pPr>
            <w:bookmarkStart w:id="0" w:name="_GoBack"/>
            <w:r>
              <w:rPr>
                <w:rFonts w:ascii="Times New Roman" w:hAnsi="Times New Roman" w:cs="Times New Roman"/>
                <w:noProof/>
              </w:rPr>
              <w:drawing>
                <wp:inline distT="0" distB="0" distL="0" distR="0">
                  <wp:extent cx="1225618" cy="122561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25618" cy="1225618"/>
                          </a:xfrm>
                          <a:prstGeom prst="rect">
                            <a:avLst/>
                          </a:prstGeom>
                          <a:noFill/>
                          <a:ln>
                            <a:noFill/>
                          </a:ln>
                        </pic:spPr>
                      </pic:pic>
                    </a:graphicData>
                  </a:graphic>
                </wp:inline>
              </w:drawing>
            </w:r>
          </w:p>
        </w:tc>
        <w:tc>
          <w:tcPr>
            <w:tcW w:w="8544" w:type="dxa"/>
            <w:vAlign w:val="center"/>
          </w:tcPr>
          <w:p w:rsidR="005D5365" w:rsidRPr="005D5365" w:rsidRDefault="005D5365" w:rsidP="005D5365">
            <w:pPr>
              <w:rPr>
                <w:rFonts w:ascii="Times New Roman" w:hAnsi="Times New Roman" w:cs="Times New Roman"/>
                <w:i/>
                <w:sz w:val="48"/>
                <w:szCs w:val="48"/>
              </w:rPr>
            </w:pPr>
            <w:r w:rsidRPr="00002C4F">
              <w:rPr>
                <w:rFonts w:ascii="Times New Roman" w:hAnsi="Times New Roman" w:cs="Times New Roman"/>
                <w:b/>
                <w:sz w:val="48"/>
                <w:szCs w:val="48"/>
              </w:rPr>
              <w:t>Caso de uso expandido:</w:t>
            </w:r>
            <w:r>
              <w:rPr>
                <w:rFonts w:ascii="Times New Roman" w:hAnsi="Times New Roman" w:cs="Times New Roman"/>
                <w:sz w:val="48"/>
                <w:szCs w:val="48"/>
              </w:rPr>
              <w:t xml:space="preserve"> </w:t>
            </w:r>
            <w:r w:rsidR="002A602F">
              <w:rPr>
                <w:rFonts w:ascii="Times New Roman" w:hAnsi="Times New Roman" w:cs="Times New Roman"/>
                <w:i/>
                <w:sz w:val="48"/>
                <w:szCs w:val="48"/>
              </w:rPr>
              <w:t>56</w:t>
            </w:r>
          </w:p>
        </w:tc>
      </w:tr>
      <w:tr w:rsidR="00002C4F" w:rsidTr="002232F2">
        <w:trPr>
          <w:trHeight w:val="608"/>
        </w:trPr>
        <w:tc>
          <w:tcPr>
            <w:tcW w:w="2858" w:type="dxa"/>
            <w:shd w:val="clear" w:color="auto" w:fill="2E74B5" w:themeFill="accent1" w:themeFillShade="BF"/>
            <w:vAlign w:val="center"/>
          </w:tcPr>
          <w:p w:rsidR="005D5365" w:rsidRPr="002232F2" w:rsidRDefault="00D56CF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Nombre</w:t>
            </w:r>
          </w:p>
        </w:tc>
        <w:tc>
          <w:tcPr>
            <w:tcW w:w="8544" w:type="dxa"/>
            <w:vAlign w:val="center"/>
          </w:tcPr>
          <w:p w:rsidR="005D5365" w:rsidRPr="005D5365" w:rsidRDefault="002A602F" w:rsidP="005D5365">
            <w:pPr>
              <w:jc w:val="center"/>
              <w:rPr>
                <w:rFonts w:ascii="Times New Roman" w:hAnsi="Times New Roman" w:cs="Times New Roman"/>
              </w:rPr>
            </w:pPr>
            <w:r>
              <w:rPr>
                <w:rFonts w:ascii="Times New Roman" w:hAnsi="Times New Roman" w:cs="Times New Roman"/>
              </w:rPr>
              <w:t>Panel del transporte</w:t>
            </w:r>
            <w:r w:rsidR="00D56CFF">
              <w:rPr>
                <w:rFonts w:ascii="Times New Roman" w:hAnsi="Times New Roman" w:cs="Times New Roman"/>
              </w:rPr>
              <w:t xml:space="preserve"> </w:t>
            </w:r>
          </w:p>
        </w:tc>
      </w:tr>
      <w:tr w:rsidR="00002C4F" w:rsidTr="002232F2">
        <w:trPr>
          <w:trHeight w:val="561"/>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Actores</w:t>
            </w:r>
          </w:p>
        </w:tc>
        <w:tc>
          <w:tcPr>
            <w:tcW w:w="8544" w:type="dxa"/>
            <w:vAlign w:val="center"/>
          </w:tcPr>
          <w:p w:rsidR="005D5365" w:rsidRPr="005D5365" w:rsidRDefault="002A602F" w:rsidP="005D5365">
            <w:pPr>
              <w:jc w:val="center"/>
              <w:rPr>
                <w:rFonts w:ascii="Times New Roman" w:hAnsi="Times New Roman" w:cs="Times New Roman"/>
              </w:rPr>
            </w:pPr>
            <w:r>
              <w:rPr>
                <w:rFonts w:ascii="Times New Roman" w:hAnsi="Times New Roman" w:cs="Times New Roman"/>
              </w:rPr>
              <w:t>Transportista</w:t>
            </w:r>
          </w:p>
        </w:tc>
      </w:tr>
      <w:tr w:rsidR="00002C4F" w:rsidTr="002232F2">
        <w:trPr>
          <w:trHeight w:val="555"/>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Requerimientos </w:t>
            </w:r>
          </w:p>
        </w:tc>
        <w:tc>
          <w:tcPr>
            <w:tcW w:w="8544" w:type="dxa"/>
            <w:vAlign w:val="center"/>
          </w:tcPr>
          <w:p w:rsidR="005D5365" w:rsidRPr="005D5365" w:rsidRDefault="002A602F" w:rsidP="005D5365">
            <w:pPr>
              <w:jc w:val="center"/>
              <w:rPr>
                <w:rFonts w:ascii="Times New Roman" w:hAnsi="Times New Roman" w:cs="Times New Roman"/>
              </w:rPr>
            </w:pPr>
            <w:proofErr w:type="gramStart"/>
            <w:r>
              <w:rPr>
                <w:rFonts w:ascii="Times New Roman" w:hAnsi="Times New Roman" w:cs="Times New Roman"/>
              </w:rPr>
              <w:t>RF[</w:t>
            </w:r>
            <w:proofErr w:type="gramEnd"/>
            <w:r>
              <w:rPr>
                <w:rFonts w:ascii="Times New Roman" w:hAnsi="Times New Roman" w:cs="Times New Roman"/>
              </w:rPr>
              <w:t>23.1], RF[23.2], RF[23.3], RF[23.4], RF[23.5], RF[23.6], RF[23.7], RF[23.8]</w:t>
            </w:r>
          </w:p>
        </w:tc>
      </w:tr>
      <w:tr w:rsidR="00002C4F" w:rsidTr="00C97A45">
        <w:trPr>
          <w:trHeight w:val="1338"/>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Objetivo y resumen</w:t>
            </w:r>
          </w:p>
        </w:tc>
        <w:tc>
          <w:tcPr>
            <w:tcW w:w="8544" w:type="dxa"/>
            <w:vAlign w:val="center"/>
          </w:tcPr>
          <w:p w:rsidR="005D5365" w:rsidRPr="005D5365" w:rsidRDefault="002A602F" w:rsidP="005D5365">
            <w:pPr>
              <w:jc w:val="center"/>
              <w:rPr>
                <w:rFonts w:ascii="Times New Roman" w:hAnsi="Times New Roman" w:cs="Times New Roman"/>
              </w:rPr>
            </w:pPr>
            <w:r w:rsidRPr="00F0145F">
              <w:rPr>
                <w:rFonts w:ascii="Times New Roman" w:hAnsi="Times New Roman" w:cs="Times New Roman"/>
                <w:sz w:val="24"/>
              </w:rPr>
              <w:t>Una vez que los lotes fueron confirmados, se desplegará un panel mostrando toda la información y brindando las siguientes funciones a ser utilizadas durante el transporte.</w:t>
            </w:r>
          </w:p>
        </w:tc>
      </w:tr>
      <w:tr w:rsidR="00002C4F" w:rsidTr="00C97A45">
        <w:trPr>
          <w:trHeight w:val="1379"/>
        </w:trPr>
        <w:tc>
          <w:tcPr>
            <w:tcW w:w="2858" w:type="dxa"/>
            <w:shd w:val="clear" w:color="auto" w:fill="2E74B5" w:themeFill="accent1" w:themeFillShade="BF"/>
            <w:vAlign w:val="center"/>
          </w:tcPr>
          <w:p w:rsidR="005D5365"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Descripción total </w:t>
            </w:r>
          </w:p>
        </w:tc>
        <w:tc>
          <w:tcPr>
            <w:tcW w:w="8544" w:type="dxa"/>
            <w:vAlign w:val="center"/>
          </w:tcPr>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El sistema mostrará una lista con todos los lotes a trasladar. En cada uno de los ítems se observará la información básica del lote y un botón que de acceso al panel de información del mismo.</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También este panel brindará un botón llamado “iniciar viaje” el cual permitirá comenzar el traslado de lotes registrando la hora del mismo.</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El panel ofrecerá un botón llamado “cancelar viaje” el cual liberará los lotes a ser trasladados haciendo nuevamente público para los transportistas, aunque este botón estará disponible siempre y cuando no se haya comenzado el viaje.</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Una vez que se haya comenzado el viaje se iniciará un contador que mostrará cuanto tiempo está durando el viaje.</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También una vez que se haya iniciado el viaje se habilitará al costado de cada ítem de la lista un botón que informará que ese lote ha sido entregado. Se deberá realizar de este modo ya que al estar trasladando múltiples lotes los cuales cada uno de ellos pueden tener como destino diferentes patios, la hora de llegada a los mismos será diferentes.</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El sistema contempla que durante el transporte el camión pueda sufrir un imprevisto que no pueda ser solucionado con el lote cargado, por tanto, el sistema ofrece un botón desde este panel el cual volverá a publicar estos lotes a los transportistas, pero esta vez con prioridad Alta, y siendo el lugar de origen de los mismos la posición donde se averío el transporte.</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En el momento en que se averíe se registrará que el lote no fue entregado, y además la hora en la cual se dio por concluido el viaje.</w:t>
            </w:r>
          </w:p>
          <w:p w:rsidR="002A602F" w:rsidRDefault="002A602F" w:rsidP="002A602F">
            <w:pPr>
              <w:pStyle w:val="Prrafodelista"/>
              <w:ind w:left="360"/>
              <w:jc w:val="center"/>
              <w:rPr>
                <w:rFonts w:ascii="Times New Roman" w:hAnsi="Times New Roman" w:cs="Times New Roman"/>
                <w:sz w:val="24"/>
              </w:rPr>
            </w:pPr>
            <w:r>
              <w:rPr>
                <w:rFonts w:ascii="Times New Roman" w:hAnsi="Times New Roman" w:cs="Times New Roman"/>
                <w:sz w:val="24"/>
              </w:rPr>
              <w:t xml:space="preserve">Durante el trasporte un administrador podrá saber la localización del vehículo debido a que junto con el trasportista ha sido instalado un teléfono con GPS, trasmitiendo su ubicación por Google </w:t>
            </w:r>
            <w:proofErr w:type="spellStart"/>
            <w:r>
              <w:rPr>
                <w:rFonts w:ascii="Times New Roman" w:hAnsi="Times New Roman" w:cs="Times New Roman"/>
                <w:sz w:val="24"/>
              </w:rPr>
              <w:t>maps</w:t>
            </w:r>
            <w:proofErr w:type="spellEnd"/>
            <w:r>
              <w:rPr>
                <w:rFonts w:ascii="Times New Roman" w:hAnsi="Times New Roman" w:cs="Times New Roman"/>
                <w:sz w:val="24"/>
              </w:rPr>
              <w:t>.</w:t>
            </w:r>
          </w:p>
          <w:p w:rsidR="005D5365" w:rsidRPr="005D5365" w:rsidRDefault="005D5365" w:rsidP="005D5365">
            <w:pPr>
              <w:jc w:val="center"/>
              <w:rPr>
                <w:rFonts w:ascii="Times New Roman" w:hAnsi="Times New Roman" w:cs="Times New Roman"/>
              </w:rPr>
            </w:pP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Pre condiciones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El usuario debe ser transportista</w:t>
            </w:r>
            <w:r w:rsidR="0049759B">
              <w:rPr>
                <w:rFonts w:ascii="Times New Roman" w:hAnsi="Times New Roman" w:cs="Times New Roman"/>
              </w:rPr>
              <w:t xml:space="preserve"> </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 xml:space="preserve">Post condiciones </w:t>
            </w:r>
          </w:p>
        </w:tc>
        <w:tc>
          <w:tcPr>
            <w:tcW w:w="8544" w:type="dxa"/>
            <w:vAlign w:val="center"/>
          </w:tcPr>
          <w:p w:rsidR="0015235F" w:rsidRPr="005D5365" w:rsidRDefault="002A602F" w:rsidP="005D5365">
            <w:pPr>
              <w:jc w:val="center"/>
              <w:rPr>
                <w:rFonts w:ascii="Times New Roman" w:hAnsi="Times New Roman" w:cs="Times New Roman"/>
              </w:rPr>
            </w:pPr>
            <w:r>
              <w:rPr>
                <w:rFonts w:ascii="Times New Roman" w:hAnsi="Times New Roman" w:cs="Times New Roman"/>
              </w:rPr>
              <w:t>Se puede acceder a la lista de lotes a trasladar, iniciar un viaje y cancelarlo</w:t>
            </w:r>
          </w:p>
        </w:tc>
      </w:tr>
      <w:tr w:rsidR="0015235F" w:rsidTr="00C97A45">
        <w:trPr>
          <w:trHeight w:val="729"/>
        </w:trPr>
        <w:tc>
          <w:tcPr>
            <w:tcW w:w="2858" w:type="dxa"/>
            <w:shd w:val="clear" w:color="auto" w:fill="2E74B5" w:themeFill="accent1" w:themeFillShade="BF"/>
            <w:vAlign w:val="center"/>
          </w:tcPr>
          <w:p w:rsidR="0015235F" w:rsidRPr="002232F2" w:rsidRDefault="0015235F" w:rsidP="005D5365">
            <w:pPr>
              <w:rPr>
                <w:rFonts w:ascii="Times New Roman" w:hAnsi="Times New Roman" w:cs="Times New Roman"/>
                <w:b/>
                <w:color w:val="FFFFFF" w:themeColor="background1"/>
                <w:sz w:val="26"/>
                <w:szCs w:val="26"/>
              </w:rPr>
            </w:pPr>
            <w:proofErr w:type="spellStart"/>
            <w:r w:rsidRPr="002232F2">
              <w:rPr>
                <w:rFonts w:ascii="Times New Roman" w:hAnsi="Times New Roman" w:cs="Times New Roman"/>
                <w:b/>
                <w:color w:val="FFFFFF" w:themeColor="background1"/>
                <w:sz w:val="26"/>
                <w:szCs w:val="26"/>
              </w:rPr>
              <w:t>Include</w:t>
            </w:r>
            <w:proofErr w:type="spellEnd"/>
            <w:r w:rsidRPr="002232F2">
              <w:rPr>
                <w:rFonts w:ascii="Times New Roman" w:hAnsi="Times New Roman" w:cs="Times New Roman"/>
                <w:b/>
                <w:color w:val="FFFFFF" w:themeColor="background1"/>
                <w:sz w:val="26"/>
                <w:szCs w:val="26"/>
              </w:rPr>
              <w:t xml:space="preserve"> y </w:t>
            </w:r>
            <w:proofErr w:type="spellStart"/>
            <w:r w:rsidRPr="002232F2">
              <w:rPr>
                <w:rFonts w:ascii="Times New Roman" w:hAnsi="Times New Roman" w:cs="Times New Roman"/>
                <w:b/>
                <w:color w:val="FFFFFF" w:themeColor="background1"/>
                <w:sz w:val="26"/>
                <w:szCs w:val="26"/>
              </w:rPr>
              <w:t>extends</w:t>
            </w:r>
            <w:proofErr w:type="spellEnd"/>
            <w:r w:rsidRPr="002232F2">
              <w:rPr>
                <w:rFonts w:ascii="Times New Roman" w:hAnsi="Times New Roman" w:cs="Times New Roman"/>
                <w:b/>
                <w:color w:val="FFFFFF" w:themeColor="background1"/>
                <w:sz w:val="26"/>
                <w:szCs w:val="26"/>
              </w:rPr>
              <w:t xml:space="preserve"> </w:t>
            </w:r>
          </w:p>
        </w:tc>
        <w:tc>
          <w:tcPr>
            <w:tcW w:w="8544" w:type="dxa"/>
            <w:vAlign w:val="center"/>
          </w:tcPr>
          <w:p w:rsidR="0015235F" w:rsidRPr="005D5365" w:rsidRDefault="002A602F" w:rsidP="005D5365">
            <w:pPr>
              <w:jc w:val="center"/>
              <w:rPr>
                <w:rFonts w:ascii="Times New Roman" w:hAnsi="Times New Roman" w:cs="Times New Roman"/>
              </w:rPr>
            </w:pPr>
            <w:proofErr w:type="spellStart"/>
            <w:r>
              <w:rPr>
                <w:rFonts w:ascii="Times New Roman" w:hAnsi="Times New Roman" w:cs="Times New Roman"/>
              </w:rPr>
              <w:t>Include</w:t>
            </w:r>
            <w:proofErr w:type="spellEnd"/>
            <w:r>
              <w:rPr>
                <w:rFonts w:ascii="Times New Roman" w:hAnsi="Times New Roman" w:cs="Times New Roman"/>
              </w:rPr>
              <w:t xml:space="preserve">: lista de lotes del </w:t>
            </w:r>
            <w:proofErr w:type="gramStart"/>
            <w:r>
              <w:rPr>
                <w:rFonts w:ascii="Times New Roman" w:hAnsi="Times New Roman" w:cs="Times New Roman"/>
              </w:rPr>
              <w:t>transporte(</w:t>
            </w:r>
            <w:proofErr w:type="gramEnd"/>
            <w:r>
              <w:rPr>
                <w:rFonts w:ascii="Times New Roman" w:hAnsi="Times New Roman" w:cs="Times New Roman"/>
              </w:rPr>
              <w:t xml:space="preserve">RF[22]), </w:t>
            </w:r>
            <w:proofErr w:type="spellStart"/>
            <w:r>
              <w:rPr>
                <w:rFonts w:ascii="Times New Roman" w:hAnsi="Times New Roman" w:cs="Times New Roman"/>
              </w:rPr>
              <w:t>Extends</w:t>
            </w:r>
            <w:proofErr w:type="spellEnd"/>
            <w:r>
              <w:rPr>
                <w:rFonts w:ascii="Times New Roman" w:hAnsi="Times New Roman" w:cs="Times New Roman"/>
              </w:rPr>
              <w:t xml:space="preserve">: </w:t>
            </w:r>
            <w:r w:rsidR="006F273A">
              <w:rPr>
                <w:rFonts w:ascii="Times New Roman" w:hAnsi="Times New Roman" w:cs="Times New Roman"/>
              </w:rPr>
              <w:t>Avería(RF[23.6])</w:t>
            </w:r>
          </w:p>
        </w:tc>
      </w:tr>
      <w:tr w:rsidR="00002C4F" w:rsidTr="002232F2">
        <w:trPr>
          <w:trHeight w:val="3256"/>
        </w:trPr>
        <w:tc>
          <w:tcPr>
            <w:tcW w:w="2858" w:type="dxa"/>
            <w:shd w:val="clear" w:color="auto" w:fill="2E74B5" w:themeFill="accent1" w:themeFillShade="BF"/>
            <w:vAlign w:val="center"/>
          </w:tcPr>
          <w:p w:rsidR="005D5365" w:rsidRPr="002232F2" w:rsidRDefault="005D536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lastRenderedPageBreak/>
              <w:t>Flujo principal</w:t>
            </w:r>
          </w:p>
        </w:tc>
        <w:tc>
          <w:tcPr>
            <w:tcW w:w="8544" w:type="dxa"/>
            <w:vAlign w:val="center"/>
          </w:tcPr>
          <w:p w:rsidR="005D5365" w:rsidRDefault="002A602F" w:rsidP="002A602F">
            <w:pPr>
              <w:rPr>
                <w:rFonts w:ascii="Times New Roman" w:hAnsi="Times New Roman" w:cs="Times New Roman"/>
              </w:rPr>
            </w:pPr>
            <w:r>
              <w:rPr>
                <w:rFonts w:ascii="Times New Roman" w:hAnsi="Times New Roman" w:cs="Times New Roman"/>
              </w:rPr>
              <w:t>Sistema: despliega panel del transporte</w:t>
            </w:r>
          </w:p>
          <w:p w:rsidR="002A602F" w:rsidRDefault="002A602F" w:rsidP="002A602F">
            <w:pPr>
              <w:rPr>
                <w:rFonts w:ascii="Times New Roman" w:hAnsi="Times New Roman" w:cs="Times New Roman"/>
              </w:rPr>
            </w:pPr>
            <w:r>
              <w:rPr>
                <w:rFonts w:ascii="Times New Roman" w:hAnsi="Times New Roman" w:cs="Times New Roman"/>
              </w:rPr>
              <w:t>Usuario: inicia viaje</w:t>
            </w:r>
          </w:p>
          <w:p w:rsidR="002A602F" w:rsidRDefault="002A602F" w:rsidP="002A602F">
            <w:pPr>
              <w:rPr>
                <w:rFonts w:ascii="Times New Roman" w:hAnsi="Times New Roman" w:cs="Times New Roman"/>
              </w:rPr>
            </w:pPr>
            <w:r>
              <w:rPr>
                <w:rFonts w:ascii="Times New Roman" w:hAnsi="Times New Roman" w:cs="Times New Roman"/>
              </w:rPr>
              <w:t>Sistema: registra fecha y hora de salida</w:t>
            </w:r>
          </w:p>
          <w:p w:rsidR="002A602F" w:rsidRDefault="002A602F" w:rsidP="002A602F">
            <w:pPr>
              <w:rPr>
                <w:rFonts w:ascii="Times New Roman" w:hAnsi="Times New Roman" w:cs="Times New Roman"/>
              </w:rPr>
            </w:pPr>
            <w:r>
              <w:rPr>
                <w:rFonts w:ascii="Times New Roman" w:hAnsi="Times New Roman" w:cs="Times New Roman"/>
              </w:rPr>
              <w:t>Usuario: deja lote en su destino y lo marca en el programa</w:t>
            </w:r>
          </w:p>
          <w:p w:rsidR="002A602F" w:rsidRDefault="002A602F" w:rsidP="002A602F">
            <w:pPr>
              <w:rPr>
                <w:rFonts w:ascii="Times New Roman" w:hAnsi="Times New Roman" w:cs="Times New Roman"/>
              </w:rPr>
            </w:pPr>
            <w:r>
              <w:rPr>
                <w:rFonts w:ascii="Times New Roman" w:hAnsi="Times New Roman" w:cs="Times New Roman"/>
              </w:rPr>
              <w:t>Sistema: registra fecha y hora de llegada del lote</w:t>
            </w:r>
          </w:p>
          <w:p w:rsidR="002A602F" w:rsidRDefault="002A602F" w:rsidP="002A602F">
            <w:pPr>
              <w:rPr>
                <w:rFonts w:ascii="Times New Roman" w:hAnsi="Times New Roman" w:cs="Times New Roman"/>
              </w:rPr>
            </w:pPr>
            <w:r>
              <w:rPr>
                <w:rFonts w:ascii="Times New Roman" w:hAnsi="Times New Roman" w:cs="Times New Roman"/>
              </w:rPr>
              <w:t>Usuario: finaliza viaje</w:t>
            </w:r>
          </w:p>
          <w:p w:rsidR="002A602F" w:rsidRPr="005D5365" w:rsidRDefault="002A602F" w:rsidP="002A602F">
            <w:pPr>
              <w:rPr>
                <w:rFonts w:ascii="Times New Roman" w:hAnsi="Times New Roman" w:cs="Times New Roman"/>
              </w:rPr>
            </w:pPr>
            <w:r>
              <w:rPr>
                <w:rFonts w:ascii="Times New Roman" w:hAnsi="Times New Roman" w:cs="Times New Roman"/>
              </w:rPr>
              <w:t>Sistema: registra fecha y hora de finalización del viaje</w:t>
            </w:r>
          </w:p>
        </w:tc>
      </w:tr>
      <w:tr w:rsidR="00002C4F" w:rsidTr="002232F2">
        <w:trPr>
          <w:trHeight w:val="3104"/>
        </w:trPr>
        <w:tc>
          <w:tcPr>
            <w:tcW w:w="2858" w:type="dxa"/>
            <w:shd w:val="clear" w:color="auto" w:fill="2E74B5" w:themeFill="accent1" w:themeFillShade="BF"/>
            <w:vAlign w:val="center"/>
          </w:tcPr>
          <w:p w:rsidR="005D5365" w:rsidRPr="002232F2" w:rsidRDefault="00C97A45" w:rsidP="005D5365">
            <w:pPr>
              <w:rPr>
                <w:rFonts w:ascii="Times New Roman" w:hAnsi="Times New Roman" w:cs="Times New Roman"/>
                <w:b/>
                <w:color w:val="FFFFFF" w:themeColor="background1"/>
                <w:sz w:val="26"/>
                <w:szCs w:val="26"/>
              </w:rPr>
            </w:pPr>
            <w:r w:rsidRPr="002232F2">
              <w:rPr>
                <w:rFonts w:ascii="Times New Roman" w:hAnsi="Times New Roman" w:cs="Times New Roman"/>
                <w:b/>
                <w:color w:val="FFFFFF" w:themeColor="background1"/>
                <w:sz w:val="26"/>
                <w:szCs w:val="26"/>
              </w:rPr>
              <w:t>Pasos</w:t>
            </w:r>
            <w:r w:rsidR="00AC1D3D" w:rsidRPr="002232F2">
              <w:rPr>
                <w:rFonts w:ascii="Times New Roman" w:hAnsi="Times New Roman" w:cs="Times New Roman"/>
                <w:b/>
                <w:color w:val="FFFFFF" w:themeColor="background1"/>
                <w:sz w:val="26"/>
                <w:szCs w:val="26"/>
              </w:rPr>
              <w:t xml:space="preserve"> alternativos </w:t>
            </w:r>
          </w:p>
        </w:tc>
        <w:tc>
          <w:tcPr>
            <w:tcW w:w="8544" w:type="dxa"/>
            <w:vAlign w:val="center"/>
          </w:tcPr>
          <w:p w:rsidR="005D5365" w:rsidRDefault="002A602F" w:rsidP="002A602F">
            <w:pPr>
              <w:rPr>
                <w:rFonts w:ascii="Times New Roman" w:hAnsi="Times New Roman" w:cs="Times New Roman"/>
              </w:rPr>
            </w:pPr>
            <w:r>
              <w:rPr>
                <w:rFonts w:ascii="Times New Roman" w:hAnsi="Times New Roman" w:cs="Times New Roman"/>
              </w:rPr>
              <w:t>Sistema: despliega panel del transporte</w:t>
            </w:r>
          </w:p>
          <w:p w:rsidR="002A602F" w:rsidRDefault="002A602F" w:rsidP="002A602F">
            <w:pPr>
              <w:rPr>
                <w:rFonts w:ascii="Times New Roman" w:hAnsi="Times New Roman" w:cs="Times New Roman"/>
              </w:rPr>
            </w:pPr>
            <w:r>
              <w:rPr>
                <w:rFonts w:ascii="Times New Roman" w:hAnsi="Times New Roman" w:cs="Times New Roman"/>
              </w:rPr>
              <w:t>Usuario: inicia viaje, pero sufre un accidente</w:t>
            </w:r>
          </w:p>
          <w:p w:rsidR="002A602F" w:rsidRDefault="002A602F" w:rsidP="002A602F">
            <w:pPr>
              <w:rPr>
                <w:rFonts w:ascii="Times New Roman" w:hAnsi="Times New Roman" w:cs="Times New Roman"/>
              </w:rPr>
            </w:pPr>
            <w:r>
              <w:rPr>
                <w:rFonts w:ascii="Times New Roman" w:hAnsi="Times New Roman" w:cs="Times New Roman"/>
              </w:rPr>
              <w:t>Usuario: aprieta botón de avería</w:t>
            </w:r>
          </w:p>
          <w:p w:rsidR="002A602F" w:rsidRPr="005D5365" w:rsidRDefault="002A602F" w:rsidP="002A602F">
            <w:pPr>
              <w:rPr>
                <w:rFonts w:ascii="Times New Roman" w:hAnsi="Times New Roman" w:cs="Times New Roman"/>
              </w:rPr>
            </w:pPr>
            <w:r>
              <w:rPr>
                <w:rFonts w:ascii="Times New Roman" w:hAnsi="Times New Roman" w:cs="Times New Roman"/>
              </w:rPr>
              <w:t>Sistema: coloca los lotes del transporte como no entregados y con prioridad alta y registra la fecha y hora de finalización del viaje</w:t>
            </w:r>
          </w:p>
        </w:tc>
      </w:tr>
      <w:bookmarkEnd w:id="0"/>
    </w:tbl>
    <w:p w:rsidR="00D56CFF" w:rsidRPr="00D56CFF" w:rsidRDefault="00D56CFF" w:rsidP="00D56CFF">
      <w:pPr>
        <w:tabs>
          <w:tab w:val="left" w:pos="1845"/>
        </w:tabs>
      </w:pPr>
    </w:p>
    <w:sectPr w:rsidR="00D56CFF" w:rsidRPr="00D56CFF" w:rsidSect="005D5365">
      <w:headerReference w:type="even" r:id="rId8"/>
      <w:headerReference w:type="default" r:id="rId9"/>
      <w:headerReference w:type="firs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F64" w:rsidRDefault="00CF7F64" w:rsidP="00BF5E56">
      <w:pPr>
        <w:spacing w:after="0" w:line="240" w:lineRule="auto"/>
      </w:pPr>
      <w:r>
        <w:separator/>
      </w:r>
    </w:p>
  </w:endnote>
  <w:endnote w:type="continuationSeparator" w:id="0">
    <w:p w:rsidR="00CF7F64" w:rsidRDefault="00CF7F64" w:rsidP="00BF5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F64" w:rsidRDefault="00CF7F64" w:rsidP="00BF5E56">
      <w:pPr>
        <w:spacing w:after="0" w:line="240" w:lineRule="auto"/>
      </w:pPr>
      <w:r>
        <w:separator/>
      </w:r>
    </w:p>
  </w:footnote>
  <w:footnote w:type="continuationSeparator" w:id="0">
    <w:p w:rsidR="00CF7F64" w:rsidRDefault="00CF7F64" w:rsidP="00BF5E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F7F6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0" o:spid="_x0000_s2050" type="#_x0000_t75" style="position:absolute;margin-left:0;margin-top:0;width:424.75pt;height:314.65pt;z-index:-251655168;mso-position-horizontal:center;mso-position-horizontal-relative:margin;mso-position-vertical:center;mso-position-vertical-relative:margin" o:allowincell="f">
          <v:imagedata r:id="rId1" o:title="text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F7F6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11" o:spid="_x0000_s2051" type="#_x0000_t75" style="position:absolute;margin-left:0;margin-top:0;width:424.75pt;height:314.65pt;z-index:-251654144;mso-position-horizontal:center;mso-position-horizontal-relative:margin;mso-position-vertical:center;mso-position-vertical-relative:margin" o:allowincell="f">
          <v:imagedata r:id="rId1" o:title="text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E56" w:rsidRDefault="00CF7F64">
    <w:pPr>
      <w:pStyle w:val="Encabezado"/>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834109" o:spid="_x0000_s2049" type="#_x0000_t75" style="position:absolute;margin-left:0;margin-top:0;width:424.75pt;height:314.65pt;z-index:-251656192;mso-position-horizontal:center;mso-position-horizontal-relative:margin;mso-position-vertical:center;mso-position-vertical-relative:margin" o:allowincell="f">
          <v:imagedata r:id="rId1" o:title="text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12AE5"/>
    <w:multiLevelType w:val="hybridMultilevel"/>
    <w:tmpl w:val="8AE4BD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2E212B8"/>
    <w:multiLevelType w:val="hybridMultilevel"/>
    <w:tmpl w:val="76DC59EA"/>
    <w:lvl w:ilvl="0" w:tplc="EEC48484">
      <w:start w:val="1"/>
      <w:numFmt w:val="decimal"/>
      <w:lvlText w:val="RF[023.%1]."/>
      <w:lvlJc w:val="left"/>
      <w:pPr>
        <w:ind w:left="360" w:hanging="360"/>
      </w:pPr>
      <w:rPr>
        <w:rFonts w:ascii="Times New Roman" w:hAnsi="Times New Roman" w:hint="default"/>
        <w:b w:val="0"/>
        <w:bCs/>
        <w:i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15:restartNumberingAfterBreak="0">
    <w:nsid w:val="140D73CC"/>
    <w:multiLevelType w:val="hybridMultilevel"/>
    <w:tmpl w:val="782A62D6"/>
    <w:lvl w:ilvl="0" w:tplc="418A97F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BA3"/>
    <w:rsid w:val="00002C4F"/>
    <w:rsid w:val="0015235F"/>
    <w:rsid w:val="002232F2"/>
    <w:rsid w:val="002A602F"/>
    <w:rsid w:val="002F31FF"/>
    <w:rsid w:val="0049759B"/>
    <w:rsid w:val="005D5365"/>
    <w:rsid w:val="00623793"/>
    <w:rsid w:val="00684ABF"/>
    <w:rsid w:val="006F273A"/>
    <w:rsid w:val="008B7792"/>
    <w:rsid w:val="008F6B06"/>
    <w:rsid w:val="009F6C60"/>
    <w:rsid w:val="00AC1D3D"/>
    <w:rsid w:val="00BF5E56"/>
    <w:rsid w:val="00C97A45"/>
    <w:rsid w:val="00CA65B2"/>
    <w:rsid w:val="00CD1BA3"/>
    <w:rsid w:val="00CF7F64"/>
    <w:rsid w:val="00D120C4"/>
    <w:rsid w:val="00D56CFF"/>
    <w:rsid w:val="00D779B8"/>
    <w:rsid w:val="00EC55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DF4716EC-C121-47D4-885A-3A1011134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1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D1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1BA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CD1BA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CD1B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D1BA3"/>
    <w:pPr>
      <w:ind w:left="720"/>
      <w:contextualSpacing/>
    </w:pPr>
  </w:style>
  <w:style w:type="paragraph" w:styleId="Encabezado">
    <w:name w:val="header"/>
    <w:basedOn w:val="Normal"/>
    <w:link w:val="EncabezadoCar"/>
    <w:uiPriority w:val="99"/>
    <w:unhideWhenUsed/>
    <w:rsid w:val="00BF5E5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F5E56"/>
  </w:style>
  <w:style w:type="paragraph" w:styleId="Piedepgina">
    <w:name w:val="footer"/>
    <w:basedOn w:val="Normal"/>
    <w:link w:val="PiedepginaCar"/>
    <w:uiPriority w:val="99"/>
    <w:unhideWhenUsed/>
    <w:rsid w:val="00BF5E5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F5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2502</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pardinas</dc:creator>
  <cp:keywords/>
  <dc:description/>
  <cp:lastModifiedBy>Rafael</cp:lastModifiedBy>
  <cp:revision>4</cp:revision>
  <dcterms:created xsi:type="dcterms:W3CDTF">2019-08-12T01:08:00Z</dcterms:created>
  <dcterms:modified xsi:type="dcterms:W3CDTF">2019-09-04T05:56:00Z</dcterms:modified>
</cp:coreProperties>
</file>