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CB" w:rsidRDefault="00D6655B" w:rsidP="009879CB">
      <w:pPr>
        <w:jc w:val="center"/>
        <w:rPr>
          <w:rFonts w:ascii="Times New Roman" w:hAnsi="Times New Roman" w:cs="Times New Roman"/>
          <w:i/>
          <w:sz w:val="36"/>
          <w:szCs w:val="36"/>
          <w:lang w:val="es-ES"/>
        </w:rPr>
      </w:pPr>
      <w:r>
        <w:rPr>
          <w:rFonts w:ascii="Times New Roman" w:hAnsi="Times New Roman" w:cs="Times New Roman"/>
          <w:i/>
          <w:sz w:val="36"/>
          <w:szCs w:val="36"/>
          <w:lang w:val="es-ES"/>
        </w:rPr>
        <w:t>SOIII[J.S.O]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  <w:id w:val="788946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9CB" w:rsidRDefault="009879CB">
          <w:pPr>
            <w:pStyle w:val="TtulodeTDC"/>
          </w:pPr>
          <w:r>
            <w:t>Contenido</w:t>
          </w:r>
        </w:p>
        <w:p w:rsidR="002C182D" w:rsidRDefault="009879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66060" w:history="1">
            <w:r w:rsidR="002C182D" w:rsidRPr="00211108">
              <w:rPr>
                <w:rStyle w:val="Hipervnculo"/>
                <w:noProof/>
                <w:lang w:val="es-ES"/>
              </w:rPr>
              <w:t>Relevamiento y justificación del Sistema Operativo del Servidor</w:t>
            </w:r>
            <w:r w:rsidR="002C182D">
              <w:rPr>
                <w:noProof/>
                <w:webHidden/>
              </w:rPr>
              <w:tab/>
            </w:r>
            <w:r w:rsidR="002C182D">
              <w:rPr>
                <w:noProof/>
                <w:webHidden/>
              </w:rPr>
              <w:fldChar w:fldCharType="begin"/>
            </w:r>
            <w:r w:rsidR="002C182D">
              <w:rPr>
                <w:noProof/>
                <w:webHidden/>
              </w:rPr>
              <w:instrText xml:space="preserve"> PAGEREF _Toc7366060 \h </w:instrText>
            </w:r>
            <w:r w:rsidR="002C182D">
              <w:rPr>
                <w:noProof/>
                <w:webHidden/>
              </w:rPr>
            </w:r>
            <w:r w:rsidR="002C182D">
              <w:rPr>
                <w:noProof/>
                <w:webHidden/>
              </w:rPr>
              <w:fldChar w:fldCharType="separate"/>
            </w:r>
            <w:r w:rsidR="002C182D">
              <w:rPr>
                <w:noProof/>
                <w:webHidden/>
              </w:rPr>
              <w:t>1</w:t>
            </w:r>
            <w:r w:rsidR="002C182D">
              <w:rPr>
                <w:noProof/>
                <w:webHidden/>
              </w:rPr>
              <w:fldChar w:fldCharType="end"/>
            </w:r>
          </w:hyperlink>
        </w:p>
        <w:p w:rsidR="002C182D" w:rsidRDefault="00A506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366061" w:history="1">
            <w:r w:rsidR="002C182D" w:rsidRPr="00211108">
              <w:rPr>
                <w:rStyle w:val="Hipervnculo"/>
                <w:rFonts w:eastAsia="Times New Roman"/>
                <w:noProof/>
                <w:lang w:val="es-ES" w:eastAsia="es-ES"/>
              </w:rPr>
              <w:t>Relevamiento y justificación del Sistema Operativo de Terminales</w:t>
            </w:r>
            <w:r w:rsidR="002C182D">
              <w:rPr>
                <w:noProof/>
                <w:webHidden/>
              </w:rPr>
              <w:tab/>
            </w:r>
            <w:r w:rsidR="002C182D">
              <w:rPr>
                <w:noProof/>
                <w:webHidden/>
              </w:rPr>
              <w:fldChar w:fldCharType="begin"/>
            </w:r>
            <w:r w:rsidR="002C182D">
              <w:rPr>
                <w:noProof/>
                <w:webHidden/>
              </w:rPr>
              <w:instrText xml:space="preserve"> PAGEREF _Toc7366061 \h </w:instrText>
            </w:r>
            <w:r w:rsidR="002C182D">
              <w:rPr>
                <w:noProof/>
                <w:webHidden/>
              </w:rPr>
            </w:r>
            <w:r w:rsidR="002C182D">
              <w:rPr>
                <w:noProof/>
                <w:webHidden/>
              </w:rPr>
              <w:fldChar w:fldCharType="separate"/>
            </w:r>
            <w:r w:rsidR="002C182D">
              <w:rPr>
                <w:noProof/>
                <w:webHidden/>
              </w:rPr>
              <w:t>2</w:t>
            </w:r>
            <w:r w:rsidR="002C182D">
              <w:rPr>
                <w:noProof/>
                <w:webHidden/>
              </w:rPr>
              <w:fldChar w:fldCharType="end"/>
            </w:r>
          </w:hyperlink>
        </w:p>
        <w:p w:rsidR="002C182D" w:rsidRDefault="00A506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366062" w:history="1">
            <w:r w:rsidR="002C182D" w:rsidRPr="00211108">
              <w:rPr>
                <w:rStyle w:val="Hipervnculo"/>
                <w:noProof/>
                <w:lang w:val="es-ES"/>
              </w:rPr>
              <w:t>Referencias</w:t>
            </w:r>
            <w:r w:rsidR="002C182D">
              <w:rPr>
                <w:noProof/>
                <w:webHidden/>
              </w:rPr>
              <w:tab/>
            </w:r>
            <w:r w:rsidR="002C182D">
              <w:rPr>
                <w:noProof/>
                <w:webHidden/>
              </w:rPr>
              <w:fldChar w:fldCharType="begin"/>
            </w:r>
            <w:r w:rsidR="002C182D">
              <w:rPr>
                <w:noProof/>
                <w:webHidden/>
              </w:rPr>
              <w:instrText xml:space="preserve"> PAGEREF _Toc7366062 \h </w:instrText>
            </w:r>
            <w:r w:rsidR="002C182D">
              <w:rPr>
                <w:noProof/>
                <w:webHidden/>
              </w:rPr>
            </w:r>
            <w:r w:rsidR="002C182D">
              <w:rPr>
                <w:noProof/>
                <w:webHidden/>
              </w:rPr>
              <w:fldChar w:fldCharType="separate"/>
            </w:r>
            <w:r w:rsidR="002C182D">
              <w:rPr>
                <w:noProof/>
                <w:webHidden/>
              </w:rPr>
              <w:t>2</w:t>
            </w:r>
            <w:r w:rsidR="002C182D">
              <w:rPr>
                <w:noProof/>
                <w:webHidden/>
              </w:rPr>
              <w:fldChar w:fldCharType="end"/>
            </w:r>
          </w:hyperlink>
        </w:p>
        <w:p w:rsidR="009879CB" w:rsidRDefault="009879CB">
          <w:r>
            <w:rPr>
              <w:b/>
              <w:bCs/>
            </w:rPr>
            <w:fldChar w:fldCharType="end"/>
          </w:r>
        </w:p>
      </w:sdtContent>
    </w:sdt>
    <w:p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0" w:name="_Toc7366060"/>
      <w:r w:rsidRPr="009879CB">
        <w:rPr>
          <w:lang w:val="es-ES"/>
        </w:rPr>
        <w:t>Relevamiento y justificación del Sistema Operativo del Servidor</w:t>
      </w:r>
      <w:bookmarkEnd w:id="0"/>
    </w:p>
    <w:p w:rsidR="00F71896" w:rsidRDefault="00F71896" w:rsidP="00F71896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:rsidR="00F71896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>
        <w:rPr>
          <w:rFonts w:ascii="Times New Roman" w:hAnsi="Times New Roman" w:cs="Times New Roman"/>
          <w:b/>
          <w:lang w:val="es-ES" w:eastAsia="es-ES"/>
        </w:rPr>
        <w:t>24/7</w:t>
      </w:r>
      <w:r>
        <w:rPr>
          <w:rFonts w:ascii="Times New Roman" w:hAnsi="Times New Roman" w:cs="Times New Roman"/>
          <w:lang w:val="es-ES" w:eastAsia="es-ES"/>
        </w:rPr>
        <w:t>, en Uruguay</w:t>
      </w:r>
    </w:p>
    <w:p w:rsidR="00F71896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 xml:space="preserve">Confiabilidad y estabilidad </w:t>
      </w:r>
      <w:r>
        <w:rPr>
          <w:rFonts w:ascii="Times New Roman" w:hAnsi="Times New Roman" w:cs="Times New Roman"/>
          <w:i/>
          <w:lang w:val="es-ES" w:eastAsia="es-ES"/>
        </w:rPr>
        <w:t>probadas</w:t>
      </w:r>
      <w:r>
        <w:rPr>
          <w:rFonts w:ascii="Times New Roman" w:hAnsi="Times New Roman" w:cs="Times New Roman"/>
          <w:lang w:val="es-ES" w:eastAsia="es-ES"/>
        </w:rPr>
        <w:t xml:space="preserve"> en el mercado</w:t>
      </w:r>
    </w:p>
    <w:p w:rsidR="00F71896" w:rsidRPr="00F71896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F71896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F71896">
        <w:rPr>
          <w:rFonts w:ascii="Times New Roman" w:hAnsi="Times New Roman" w:cs="Times New Roman"/>
          <w:i/>
          <w:lang w:val="es-ES" w:eastAsia="es-ES"/>
        </w:rPr>
        <w:t>GNU/Linux</w:t>
      </w:r>
    </w:p>
    <w:p w:rsidR="005D20C2" w:rsidRDefault="00F71896" w:rsidP="00F71896">
      <w:pPr>
        <w:rPr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Hat Enterprise Linux y SUSE Linux Enterprise Server. Ambas poseen soporte comercial en Uruguay, y son consideradas las distribuciones de Linux más estables. Sin embargo, presentan ciertas diferencias. Mientras que SLES </w:t>
      </w:r>
      <w:r w:rsidR="005D20C2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Hat es considerado como un sistema mucho más estable a pesar de su nivel de dificultad de administración. Además, tiene un sistema de parcheo de kernel </w:t>
      </w:r>
      <w:r w:rsidR="005D20C2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5D20C2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>
        <w:rPr>
          <w:lang w:val="es-ES" w:eastAsia="es-ES"/>
        </w:rPr>
        <w:t xml:space="preserve"> considerado más maduro y estable que el equivalente de SLES</w:t>
      </w:r>
      <w:r w:rsidR="005D20C2">
        <w:rPr>
          <w:rStyle w:val="Refdenotaalpie"/>
          <w:lang w:val="es-ES" w:eastAsia="es-ES"/>
        </w:rPr>
        <w:footnoteReference w:id="2"/>
      </w:r>
      <w:r w:rsidR="005D20C2">
        <w:rPr>
          <w:lang w:val="es-ES" w:eastAsia="es-ES"/>
        </w:rPr>
        <w:t xml:space="preserve">. Para Red Hat, hemos encontrado </w:t>
      </w:r>
      <w:r w:rsidR="005D20C2">
        <w:rPr>
          <w:b/>
          <w:lang w:val="es-ES" w:eastAsia="es-ES"/>
        </w:rPr>
        <w:t>10</w:t>
      </w:r>
      <w:r w:rsidR="005D20C2">
        <w:rPr>
          <w:rStyle w:val="Refdenotaalpie"/>
          <w:b/>
          <w:lang w:val="es-ES" w:eastAsia="es-ES"/>
        </w:rPr>
        <w:footnoteReference w:id="3"/>
      </w:r>
      <w:r w:rsidR="005D20C2">
        <w:rPr>
          <w:b/>
          <w:lang w:val="es-ES" w:eastAsia="es-ES"/>
        </w:rPr>
        <w:t xml:space="preserve"> </w:t>
      </w:r>
      <w:r w:rsidR="005D20C2">
        <w:rPr>
          <w:lang w:val="es-ES" w:eastAsia="es-ES"/>
        </w:rPr>
        <w:t>empresas certificadas por Red Hat que proveen soporte empresarial en Uruguay, mientras que sólo existen dos</w:t>
      </w:r>
      <w:r w:rsidR="005D20C2">
        <w:rPr>
          <w:rStyle w:val="Refdenotaalpie"/>
          <w:lang w:val="es-ES" w:eastAsia="es-ES"/>
        </w:rPr>
        <w:footnoteReference w:id="4"/>
      </w:r>
      <w:r w:rsidR="005D20C2">
        <w:rPr>
          <w:lang w:val="es-ES" w:eastAsia="es-ES"/>
        </w:rPr>
        <w:t xml:space="preserve"> empresas certificadas por SUSE en Uruguay. Además, Red Hat es una de las principales empresas que dedican sus recursos al desarrollo del kernel Linux, aportando a su desarrollo desde 1993.</w:t>
      </w:r>
    </w:p>
    <w:p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>
        <w:rPr>
          <w:lang w:val="es-ES" w:eastAsia="es-ES"/>
        </w:rPr>
        <w:t>En vista de estas diferencias entre ambos sistemas, la decisión tomada es el uso de Red Hat Enterprise Linux como sistema operativo del servidor. El mismo tiene un costo de 250U$S sin servicio, 800U$S con servicio estándar (sólo en horas de trabajo), y 1300U$S con servicio Premium (</w:t>
      </w:r>
      <w:r w:rsidRPr="005D20C2">
        <w:rPr>
          <w:b/>
          <w:lang w:val="es-ES" w:eastAsia="es-ES"/>
        </w:rPr>
        <w:t>24/7</w:t>
      </w:r>
      <w:r>
        <w:rPr>
          <w:lang w:val="es-ES" w:eastAsia="es-ES"/>
        </w:rPr>
        <w:t xml:space="preserve">) </w:t>
      </w:r>
      <w:sdt>
        <w:sdtPr>
          <w:rPr>
            <w:lang w:val="es-ES" w:eastAsia="es-ES"/>
          </w:rPr>
          <w:id w:val="470176894"/>
          <w:citation/>
        </w:sdtPr>
        <w:sdtEndPr/>
        <w:sdtContent>
          <w:r>
            <w:rPr>
              <w:lang w:val="es-ES" w:eastAsia="es-ES"/>
            </w:rPr>
            <w:fldChar w:fldCharType="begin"/>
          </w:r>
          <w:r>
            <w:rPr>
              <w:lang w:val="es-ES" w:eastAsia="es-ES"/>
            </w:rPr>
            <w:instrText xml:space="preserve"> CITATION rhstore \l 3082 </w:instrText>
          </w:r>
          <w:r>
            <w:rPr>
              <w:lang w:val="es-ES" w:eastAsia="es-ES"/>
            </w:rPr>
            <w:fldChar w:fldCharType="separate"/>
          </w:r>
          <w:r w:rsidR="00777337" w:rsidRPr="00777337">
            <w:rPr>
              <w:noProof/>
              <w:lang w:val="es-ES" w:eastAsia="es-ES"/>
            </w:rPr>
            <w:t>(Red Hat Inc., n.d.)</w:t>
          </w:r>
          <w:r>
            <w:rPr>
              <w:lang w:val="es-ES" w:eastAsia="es-ES"/>
            </w:rPr>
            <w:fldChar w:fldCharType="end"/>
          </w:r>
        </w:sdtContent>
      </w:sdt>
      <w:r>
        <w:rPr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1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1"/>
    </w:p>
    <w:p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 Home 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777337">
        <w:tc>
          <w:tcPr>
            <w:tcW w:w="1511" w:type="dxa"/>
            <w:tcBorders>
              <w:top w:val="nil"/>
              <w:left w:val="nil"/>
            </w:tcBorders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 ni interfaces en Windows Forms)</w:t>
            </w:r>
          </w:p>
        </w:tc>
      </w:tr>
      <w:tr w:rsidR="009879CB" w:rsidRPr="000238A0" w:rsidTr="00777337">
        <w:tc>
          <w:tcPr>
            <w:tcW w:w="1511" w:type="dxa"/>
            <w:shd w:val="clear" w:color="auto" w:fill="E7E6E6" w:themeFill="background2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2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2"/>
        </w:p>
        <w:sdt>
          <w:sdtPr>
            <w:id w:val="-573587230"/>
            <w:bibliography/>
          </w:sdtPr>
          <w:sdtEndPr/>
          <w:sdtContent>
            <w:p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  <w:bookmarkStart w:id="3" w:name="_GoBack"/>
      <w:bookmarkEnd w:id="3"/>
    </w:p>
    <w:sectPr w:rsidR="009879CB" w:rsidRPr="000238A0" w:rsidSect="00C21B57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6" w:h="16838" w:code="9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686" w:rsidRDefault="00A50686" w:rsidP="00854316">
      <w:pPr>
        <w:spacing w:after="0" w:line="240" w:lineRule="auto"/>
      </w:pPr>
      <w:r>
        <w:separator/>
      </w:r>
    </w:p>
  </w:endnote>
  <w:endnote w:type="continuationSeparator" w:id="0">
    <w:p w:rsidR="00A50686" w:rsidRDefault="00A50686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C21B57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06899296" wp14:editId="66C94B86">
                  <wp:simplePos x="0" y="0"/>
                  <wp:positionH relativeFrom="page">
                    <wp:posOffset>6066790</wp:posOffset>
                  </wp:positionH>
                  <wp:positionV relativeFrom="page">
                    <wp:posOffset>9119870</wp:posOffset>
                  </wp:positionV>
                  <wp:extent cx="1342800" cy="1447200"/>
                  <wp:effectExtent l="0" t="0" r="0" b="63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t.jp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316">
              <w:rPr>
                <w:lang w:val="es-ES"/>
              </w:rPr>
              <w:t xml:space="preserve">Página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PAGE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  <w:r w:rsidR="00854316">
              <w:rPr>
                <w:lang w:val="es-ES"/>
              </w:rPr>
              <w:t xml:space="preserve"> de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NUMPAGES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686" w:rsidRDefault="00A50686" w:rsidP="00854316">
      <w:pPr>
        <w:spacing w:after="0" w:line="240" w:lineRule="auto"/>
      </w:pPr>
      <w:r>
        <w:separator/>
      </w:r>
    </w:p>
  </w:footnote>
  <w:footnote w:type="continuationSeparator" w:id="0">
    <w:p w:rsidR="00A50686" w:rsidRDefault="00A50686" w:rsidP="00854316">
      <w:pPr>
        <w:spacing w:after="0" w:line="240" w:lineRule="auto"/>
      </w:pPr>
      <w:r>
        <w:continuationSeparator/>
      </w:r>
    </w:p>
  </w:footnote>
  <w:footnote w:id="1">
    <w:p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Kpatch, permite actualizar el kernel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kGraft</w:t>
      </w:r>
    </w:p>
  </w:footnote>
  <w:footnote w:id="3">
    <w:p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NetLabs SRL, Arnaldo C. Castro S.A., A.T. SRL, In Switch Solutions</w:t>
      </w:r>
      <w:r>
        <w:rPr>
          <w:lang w:val="en-US"/>
        </w:rPr>
        <w:t>, InfoCorp, InfoTech LTDA, IpWorkers, Nublit, Sifiye S.A. y Sonda Uruguay.</w:t>
      </w:r>
    </w:p>
  </w:footnote>
  <w:footnote w:id="4">
    <w:p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Aktio, sitio web no disponible al momento de escritura del documento y BHV Informática.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6A" w:rsidRDefault="00A50686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08E" w:rsidRDefault="00A50686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16"/>
    <w:rsid w:val="000238A0"/>
    <w:rsid w:val="002C182D"/>
    <w:rsid w:val="003E608E"/>
    <w:rsid w:val="004E4C34"/>
    <w:rsid w:val="0050312E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879CB"/>
    <w:rsid w:val="009C276A"/>
    <w:rsid w:val="00A1418B"/>
    <w:rsid w:val="00A50686"/>
    <w:rsid w:val="00AA7A69"/>
    <w:rsid w:val="00B81ADC"/>
    <w:rsid w:val="00C21B57"/>
    <w:rsid w:val="00CB38A1"/>
    <w:rsid w:val="00D6655B"/>
    <w:rsid w:val="00F66D08"/>
    <w:rsid w:val="00F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4C4B4663-AF0D-4852-8B09-34396B1F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salvador pardinas</cp:lastModifiedBy>
  <cp:revision>5</cp:revision>
  <dcterms:created xsi:type="dcterms:W3CDTF">2019-04-28T09:10:00Z</dcterms:created>
  <dcterms:modified xsi:type="dcterms:W3CDTF">2019-04-28T20:55:00Z</dcterms:modified>
</cp:coreProperties>
</file>