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9" w:rsidRPr="00E01EC9" w:rsidRDefault="00E01EC9" w:rsidP="00E01EC9">
      <w:pPr>
        <w:pStyle w:val="Ttulo"/>
        <w:rPr>
          <w:sz w:val="48"/>
          <w:szCs w:val="48"/>
        </w:rPr>
      </w:pPr>
      <w:r w:rsidRPr="00E01EC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77D6F6B" wp14:editId="32283723">
            <wp:simplePos x="0" y="0"/>
            <wp:positionH relativeFrom="margin">
              <wp:posOffset>4639917</wp:posOffset>
            </wp:positionH>
            <wp:positionV relativeFrom="paragraph">
              <wp:posOffset>118856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EC9">
        <w:rPr>
          <w:sz w:val="48"/>
          <w:szCs w:val="48"/>
        </w:rPr>
        <w:t xml:space="preserve">Justificación sistema operativo servidor y terminales  </w:t>
      </w:r>
    </w:p>
    <w:p w:rsidR="00E01EC9" w:rsidRDefault="00E01EC9" w:rsidP="00E01EC9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AC5061">
        <w:rPr>
          <w:sz w:val="28"/>
          <w:szCs w:val="28"/>
        </w:rPr>
        <w:t>6</w:t>
      </w:r>
      <w:r>
        <w:rPr>
          <w:sz w:val="28"/>
          <w:szCs w:val="28"/>
        </w:rPr>
        <w:t>/6/2019</w:t>
      </w:r>
    </w:p>
    <w:p w:rsidR="00E01EC9" w:rsidRPr="00182108" w:rsidRDefault="00E01EC9" w:rsidP="00E01EC9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F655" wp14:editId="3711F2B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FF41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5061">
        <w:rPr>
          <w:sz w:val="24"/>
          <w:szCs w:val="24"/>
        </w:rPr>
        <w:t>SO01003 y SO01004</w:t>
      </w:r>
      <w:r>
        <w:rPr>
          <w:sz w:val="24"/>
          <w:szCs w:val="24"/>
        </w:rPr>
        <w:t>/</w:t>
      </w:r>
    </w:p>
    <w:p w:rsidR="009879CB" w:rsidRDefault="009879CB"/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0" w:name="_Toc7366060"/>
      <w:r w:rsidRPr="009879CB">
        <w:rPr>
          <w:lang w:val="es-ES"/>
        </w:rPr>
        <w:t>Relevamiento y justificación del Sistema Operativo del Servidor</w:t>
      </w:r>
      <w:bookmarkEnd w:id="0"/>
    </w:p>
    <w:p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y SUSE Linux Enterprise Server. Ambas poseen soporte comercial en Uruguay, y son consideradas las distribuciones de Linux más estables. Sin embargo, presentan ciertas diferencias. Mientras que SLES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SLES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empresas certificadas por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En vista de estas diferencias entre ambos sistemas, la decisión tomada es el uso de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</w:t>
      </w:r>
      <w:r w:rsidR="000C120A">
        <w:rPr>
          <w:rFonts w:ascii="Times New Roman" w:hAnsi="Times New Roman" w:cs="Times New Roman"/>
          <w:lang w:val="es-ES" w:eastAsia="es-ES"/>
        </w:rPr>
        <w:t xml:space="preserve">7.3 </w:t>
      </w:r>
      <w:r w:rsidRPr="00993F08">
        <w:rPr>
          <w:rFonts w:ascii="Times New Roman" w:hAnsi="Times New Roman" w:cs="Times New Roman"/>
          <w:lang w:val="es-ES" w:eastAsia="es-ES"/>
        </w:rPr>
        <w:t>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1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1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</w:t>
      </w:r>
      <w:r w:rsidR="00CE7D74">
        <w:rPr>
          <w:rFonts w:ascii="Times New Roman" w:hAnsi="Times New Roman" w:cs="Times New Roman"/>
          <w:lang w:val="es-ES" w:eastAsia="es-ES"/>
        </w:rPr>
        <w:t xml:space="preserve"> Pro </w:t>
      </w:r>
      <w:r>
        <w:rPr>
          <w:rFonts w:ascii="Times New Roman" w:hAnsi="Times New Roman" w:cs="Times New Roman"/>
          <w:lang w:val="es-ES" w:eastAsia="es-ES"/>
        </w:rPr>
        <w:t>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2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2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  <w:bookmarkStart w:id="3" w:name="_GoBack"/>
      <w:bookmarkEnd w:id="3"/>
    </w:p>
    <w:sectPr w:rsidR="009879CB" w:rsidRPr="000238A0" w:rsidSect="00FF5158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B24" w:rsidRDefault="00F14B24" w:rsidP="00854316">
      <w:pPr>
        <w:spacing w:after="0" w:line="240" w:lineRule="auto"/>
      </w:pPr>
      <w:r>
        <w:separator/>
      </w:r>
    </w:p>
  </w:endnote>
  <w:endnote w:type="continuationSeparator" w:id="0">
    <w:p w:rsidR="00F14B24" w:rsidRDefault="00F14B24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FF5158" w:rsidRDefault="00FF5158">
            <w:pPr>
              <w:pStyle w:val="Piedepgina"/>
            </w:pPr>
          </w:p>
          <w:p w:rsidR="00854316" w:rsidRDefault="00C21B57">
            <w:pPr>
              <w:pStyle w:val="Piedepgina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06899296" wp14:editId="66C94B86">
                  <wp:simplePos x="0" y="0"/>
                  <wp:positionH relativeFrom="page">
                    <wp:posOffset>6800969</wp:posOffset>
                  </wp:positionH>
                  <wp:positionV relativeFrom="page">
                    <wp:posOffset>9905999</wp:posOffset>
                  </wp:positionV>
                  <wp:extent cx="608846" cy="656183"/>
                  <wp:effectExtent l="0" t="0" r="127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t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17" cy="66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316">
              <w:rPr>
                <w:lang w:val="es-ES"/>
              </w:rPr>
              <w:t xml:space="preserve">Página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PAGE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  <w:r w:rsidR="00854316">
              <w:rPr>
                <w:lang w:val="es-ES"/>
              </w:rPr>
              <w:t xml:space="preserve"> de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NUMPAGES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B24" w:rsidRDefault="00F14B24" w:rsidP="00854316">
      <w:pPr>
        <w:spacing w:after="0" w:line="240" w:lineRule="auto"/>
      </w:pPr>
      <w:r>
        <w:separator/>
      </w:r>
    </w:p>
  </w:footnote>
  <w:footnote w:type="continuationSeparator" w:id="0">
    <w:p w:rsidR="00F14B24" w:rsidRDefault="00F14B24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SRL, Arnaldo C. Castro S.A., A.T. SRL,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>, sitio web no disponible al momento de escritura del documento y BHV Informática.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F14B24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F14B24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0C120A"/>
    <w:rsid w:val="002C182D"/>
    <w:rsid w:val="003E608E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76073"/>
    <w:rsid w:val="009879CB"/>
    <w:rsid w:val="009926FE"/>
    <w:rsid w:val="00993F08"/>
    <w:rsid w:val="009C276A"/>
    <w:rsid w:val="00A1418B"/>
    <w:rsid w:val="00A50686"/>
    <w:rsid w:val="00AA7A69"/>
    <w:rsid w:val="00AC5061"/>
    <w:rsid w:val="00B46D02"/>
    <w:rsid w:val="00B81ADC"/>
    <w:rsid w:val="00C21B57"/>
    <w:rsid w:val="00CB38A1"/>
    <w:rsid w:val="00CE7D74"/>
    <w:rsid w:val="00D5375D"/>
    <w:rsid w:val="00D6655B"/>
    <w:rsid w:val="00E01EC9"/>
    <w:rsid w:val="00F14B24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BF4A28D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4C7C6F4A-260B-4055-84B8-B007350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Leonardo</cp:lastModifiedBy>
  <cp:revision>11</cp:revision>
  <dcterms:created xsi:type="dcterms:W3CDTF">2019-04-28T09:10:00Z</dcterms:created>
  <dcterms:modified xsi:type="dcterms:W3CDTF">2019-08-07T13:44:00Z</dcterms:modified>
</cp:coreProperties>
</file>