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Y="2715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992"/>
        <w:gridCol w:w="4649"/>
      </w:tblGrid>
      <w:tr w:rsidR="007B3301" w14:paraId="73F70E44" w14:textId="77777777" w:rsidTr="00AC3D9A">
        <w:trPr>
          <w:trHeight w:val="557"/>
        </w:trPr>
        <w:tc>
          <w:tcPr>
            <w:tcW w:w="2830" w:type="dxa"/>
            <w:vAlign w:val="center"/>
          </w:tcPr>
          <w:p w14:paraId="0C2BDD87" w14:textId="5906D502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Tipo de terminación</w:t>
            </w:r>
          </w:p>
        </w:tc>
        <w:tc>
          <w:tcPr>
            <w:tcW w:w="2977" w:type="dxa"/>
            <w:gridSpan w:val="2"/>
            <w:vAlign w:val="center"/>
          </w:tcPr>
          <w:p w14:paraId="2D4C97C2" w14:textId="0F030368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Color</w:t>
            </w:r>
          </w:p>
        </w:tc>
        <w:tc>
          <w:tcPr>
            <w:tcW w:w="4649" w:type="dxa"/>
            <w:vAlign w:val="center"/>
          </w:tcPr>
          <w:p w14:paraId="6E66AC90" w14:textId="10A25BC6" w:rsidR="007B3301" w:rsidRPr="007B3301" w:rsidRDefault="007B3301" w:rsidP="00AC3D9A">
            <w:pPr>
              <w:jc w:val="center"/>
              <w:rPr>
                <w:b/>
                <w:bCs/>
              </w:rPr>
            </w:pPr>
            <w:r w:rsidRPr="007B3301">
              <w:rPr>
                <w:b/>
                <w:bCs/>
              </w:rPr>
              <w:t>Descripción</w:t>
            </w:r>
          </w:p>
        </w:tc>
      </w:tr>
      <w:tr w:rsidR="007B3301" w14:paraId="74E07FA9" w14:textId="77777777" w:rsidTr="00AC3D9A">
        <w:tc>
          <w:tcPr>
            <w:tcW w:w="2830" w:type="dxa"/>
            <w:vAlign w:val="center"/>
          </w:tcPr>
          <w:p w14:paraId="67EB2D94" w14:textId="138924CB" w:rsidR="007B3301" w:rsidRPr="007B3301" w:rsidRDefault="007B3301" w:rsidP="00AC3D9A">
            <w:pPr>
              <w:jc w:val="center"/>
            </w:pPr>
            <w:r w:rsidRPr="007B3301">
              <w:t>Terminales</w:t>
            </w:r>
          </w:p>
        </w:tc>
        <w:tc>
          <w:tcPr>
            <w:tcW w:w="1985" w:type="dxa"/>
            <w:vAlign w:val="center"/>
          </w:tcPr>
          <w:p w14:paraId="44406FBD" w14:textId="774EEB13" w:rsidR="007B3301" w:rsidRDefault="007B3301" w:rsidP="00AC3D9A">
            <w:pPr>
              <w:jc w:val="center"/>
            </w:pPr>
            <w:r>
              <w:t>Azul</w:t>
            </w:r>
          </w:p>
        </w:tc>
        <w:tc>
          <w:tcPr>
            <w:tcW w:w="992" w:type="dxa"/>
            <w:shd w:val="clear" w:color="auto" w:fill="4472C4" w:themeFill="accent1"/>
          </w:tcPr>
          <w:p w14:paraId="770B91DB" w14:textId="77777777" w:rsidR="007B3301" w:rsidRDefault="007B3301" w:rsidP="00AC3D9A"/>
        </w:tc>
        <w:tc>
          <w:tcPr>
            <w:tcW w:w="4649" w:type="dxa"/>
          </w:tcPr>
          <w:p w14:paraId="11E7637D" w14:textId="11DB51C9" w:rsidR="007B3301" w:rsidRDefault="007B3301" w:rsidP="00AC3D9A">
            <w:r>
              <w:t xml:space="preserve">Este cable será utilizado para conectar todas las terminales de escritorio (PC), Access Point y Conmutadores (Switch) con su respectiva Patchera/Switch y de ahí hasta el Router </w:t>
            </w:r>
          </w:p>
        </w:tc>
      </w:tr>
      <w:tr w:rsidR="007B3301" w14:paraId="374B368F" w14:textId="77777777" w:rsidTr="00AC3D9A">
        <w:tc>
          <w:tcPr>
            <w:tcW w:w="2830" w:type="dxa"/>
            <w:vAlign w:val="center"/>
          </w:tcPr>
          <w:p w14:paraId="2C9B2F28" w14:textId="0F624B73" w:rsidR="007B3301" w:rsidRPr="007B3301" w:rsidRDefault="007B3301" w:rsidP="00AC3D9A">
            <w:pPr>
              <w:jc w:val="center"/>
            </w:pPr>
            <w:proofErr w:type="spellStart"/>
            <w:r w:rsidRPr="007B3301">
              <w:t>Backbone</w:t>
            </w:r>
            <w:proofErr w:type="spellEnd"/>
            <w:r w:rsidRPr="007B3301">
              <w:t xml:space="preserve"> </w:t>
            </w:r>
            <w:r w:rsidR="005922D8">
              <w:t>entre pisos</w:t>
            </w:r>
          </w:p>
        </w:tc>
        <w:tc>
          <w:tcPr>
            <w:tcW w:w="1985" w:type="dxa"/>
            <w:vAlign w:val="center"/>
          </w:tcPr>
          <w:p w14:paraId="586CE347" w14:textId="66307E76" w:rsidR="007B3301" w:rsidRDefault="007B3301" w:rsidP="00AC3D9A">
            <w:pPr>
              <w:jc w:val="center"/>
            </w:pPr>
            <w:r>
              <w:t>Gris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14:paraId="6457FB26" w14:textId="77777777" w:rsidR="007B3301" w:rsidRDefault="007B3301" w:rsidP="00AC3D9A"/>
        </w:tc>
        <w:tc>
          <w:tcPr>
            <w:tcW w:w="4649" w:type="dxa"/>
          </w:tcPr>
          <w:p w14:paraId="1E4AD146" w14:textId="5AADCAD7" w:rsidR="007B3301" w:rsidRDefault="007B3301" w:rsidP="00AC3D9A">
            <w:r>
              <w:t>Este cable será utilizado para interconectar el Switch principal que se encuentra en el primer piso de la empresa con el Router principal de planta baja</w:t>
            </w:r>
          </w:p>
        </w:tc>
      </w:tr>
      <w:tr w:rsidR="005922D8" w14:paraId="05A56AD2" w14:textId="77777777" w:rsidTr="002A2D35">
        <w:tc>
          <w:tcPr>
            <w:tcW w:w="2830" w:type="dxa"/>
            <w:vAlign w:val="center"/>
          </w:tcPr>
          <w:p w14:paraId="5E6D0312" w14:textId="1E132553" w:rsidR="005922D8" w:rsidRPr="007B3301" w:rsidRDefault="005922D8" w:rsidP="00AC3D9A">
            <w:pPr>
              <w:jc w:val="center"/>
            </w:pPr>
            <w:r>
              <w:t>Conexión entre conmutadores</w:t>
            </w:r>
          </w:p>
        </w:tc>
        <w:tc>
          <w:tcPr>
            <w:tcW w:w="1985" w:type="dxa"/>
            <w:vAlign w:val="center"/>
          </w:tcPr>
          <w:p w14:paraId="171BB18B" w14:textId="72ED9F97" w:rsidR="005922D8" w:rsidRDefault="005922D8" w:rsidP="00AC3D9A">
            <w:pPr>
              <w:jc w:val="center"/>
            </w:pPr>
            <w:r>
              <w:t>Rojo</w:t>
            </w:r>
          </w:p>
        </w:tc>
        <w:tc>
          <w:tcPr>
            <w:tcW w:w="992" w:type="dxa"/>
            <w:shd w:val="clear" w:color="auto" w:fill="FF0000"/>
          </w:tcPr>
          <w:p w14:paraId="1C76D978" w14:textId="77777777" w:rsidR="005922D8" w:rsidRDefault="005922D8" w:rsidP="00AC3D9A"/>
        </w:tc>
        <w:tc>
          <w:tcPr>
            <w:tcW w:w="4649" w:type="dxa"/>
          </w:tcPr>
          <w:p w14:paraId="16819E5F" w14:textId="545B4728" w:rsidR="005922D8" w:rsidRDefault="002A2D35" w:rsidP="00AC3D9A">
            <w:r>
              <w:t xml:space="preserve">Este cable será utilizado para </w:t>
            </w:r>
            <w:r w:rsidR="00BF5456">
              <w:t xml:space="preserve">interconectar las rosetas conectadas a los Switch/Router </w:t>
            </w:r>
          </w:p>
        </w:tc>
      </w:tr>
      <w:tr w:rsidR="005922D8" w14:paraId="5F9C5AAE" w14:textId="77777777" w:rsidTr="005922D8">
        <w:tc>
          <w:tcPr>
            <w:tcW w:w="2830" w:type="dxa"/>
            <w:vAlign w:val="center"/>
          </w:tcPr>
          <w:p w14:paraId="03AF61AB" w14:textId="030DF8C0" w:rsidR="005922D8" w:rsidRDefault="005922D8" w:rsidP="00AC3D9A">
            <w:pPr>
              <w:jc w:val="center"/>
            </w:pPr>
            <w:r>
              <w:t>Conexión de Access Point</w:t>
            </w:r>
          </w:p>
        </w:tc>
        <w:tc>
          <w:tcPr>
            <w:tcW w:w="1985" w:type="dxa"/>
            <w:vAlign w:val="center"/>
          </w:tcPr>
          <w:p w14:paraId="7A429DEE" w14:textId="4481E1FA" w:rsidR="005922D8" w:rsidRDefault="002A2D35" w:rsidP="00AC3D9A">
            <w:pPr>
              <w:jc w:val="center"/>
            </w:pPr>
            <w:r>
              <w:t>Blanco</w:t>
            </w:r>
          </w:p>
        </w:tc>
        <w:tc>
          <w:tcPr>
            <w:tcW w:w="992" w:type="dxa"/>
            <w:shd w:val="clear" w:color="auto" w:fill="FFFFFF" w:themeFill="background1"/>
          </w:tcPr>
          <w:p w14:paraId="68B1B83B" w14:textId="77777777" w:rsidR="005922D8" w:rsidRDefault="005922D8" w:rsidP="00AC3D9A"/>
        </w:tc>
        <w:tc>
          <w:tcPr>
            <w:tcW w:w="4649" w:type="dxa"/>
          </w:tcPr>
          <w:p w14:paraId="04F5AA8B" w14:textId="00FA0A9B" w:rsidR="002A2D35" w:rsidRDefault="002A2D35" w:rsidP="00AC3D9A">
            <w:r>
              <w:t xml:space="preserve">Este cable será utilizado para conectar las rosetas </w:t>
            </w:r>
            <w:r w:rsidR="00BF5456">
              <w:t>conectadas a</w:t>
            </w:r>
            <w:r>
              <w:t xml:space="preserve"> los Access point hasta la</w:t>
            </w:r>
            <w:r w:rsidR="00BF5456">
              <w:t xml:space="preserve"> roseta de salida a la</w:t>
            </w:r>
            <w:r>
              <w:t xml:space="preserve"> Patchera</w:t>
            </w:r>
          </w:p>
        </w:tc>
      </w:tr>
      <w:tr w:rsidR="00BF5456" w14:paraId="5B58D622" w14:textId="77777777" w:rsidTr="00BF5456">
        <w:tc>
          <w:tcPr>
            <w:tcW w:w="2830" w:type="dxa"/>
            <w:vAlign w:val="center"/>
          </w:tcPr>
          <w:p w14:paraId="5A59CF8E" w14:textId="77777777" w:rsidR="00BF5456" w:rsidRDefault="00BF5456" w:rsidP="00BF5456">
            <w:pPr>
              <w:jc w:val="center"/>
            </w:pPr>
            <w:r w:rsidRPr="007B3301">
              <w:t>Cámaras de seguridad</w:t>
            </w:r>
          </w:p>
          <w:p w14:paraId="3605527C" w14:textId="273243F1" w:rsidR="00BF5456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053A410F" w14:textId="1FAD919D" w:rsidR="00BF5456" w:rsidRDefault="00BF5456" w:rsidP="00BF5456">
            <w:pPr>
              <w:jc w:val="center"/>
            </w:pPr>
            <w:r>
              <w:t>Amarillo</w:t>
            </w:r>
          </w:p>
        </w:tc>
        <w:tc>
          <w:tcPr>
            <w:tcW w:w="992" w:type="dxa"/>
            <w:shd w:val="clear" w:color="auto" w:fill="FFFF00"/>
          </w:tcPr>
          <w:p w14:paraId="26DE800B" w14:textId="77777777" w:rsidR="00BF5456" w:rsidRDefault="00BF5456" w:rsidP="00BF5456"/>
        </w:tc>
        <w:tc>
          <w:tcPr>
            <w:tcW w:w="4649" w:type="dxa"/>
          </w:tcPr>
          <w:p w14:paraId="40E2E430" w14:textId="685CE836" w:rsidR="00BF5456" w:rsidRDefault="00BF5456" w:rsidP="00BF5456">
            <w:r>
              <w:t xml:space="preserve">Este cable será utilizado para conectar las cámaras de seguridad de la empresa con un dispositivo de almacenamiento colocado en el </w:t>
            </w:r>
            <w:r>
              <w:t>depósito</w:t>
            </w:r>
            <w:r>
              <w:t xml:space="preserve"> de la planta baja</w:t>
            </w:r>
          </w:p>
        </w:tc>
      </w:tr>
      <w:tr w:rsidR="00BF5456" w14:paraId="35CD19C5" w14:textId="77777777" w:rsidTr="00BF5456">
        <w:trPr>
          <w:trHeight w:val="762"/>
        </w:trPr>
        <w:tc>
          <w:tcPr>
            <w:tcW w:w="2830" w:type="dxa"/>
            <w:vAlign w:val="center"/>
          </w:tcPr>
          <w:p w14:paraId="7DB0788D" w14:textId="77777777" w:rsidR="00BF5456" w:rsidRDefault="00BF5456" w:rsidP="00BF5456">
            <w:pPr>
              <w:jc w:val="center"/>
            </w:pPr>
            <w:r w:rsidRPr="005922D8">
              <w:t>Cablea</w:t>
            </w:r>
            <w:r w:rsidRPr="007B3301">
              <w:t>do de teléfonos</w:t>
            </w:r>
          </w:p>
          <w:p w14:paraId="6967550A" w14:textId="682E3293" w:rsidR="00BF5456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3C36438A" w14:textId="23B2EDF6" w:rsidR="00BF5456" w:rsidRDefault="00BF5456" w:rsidP="00BF5456">
            <w:pPr>
              <w:jc w:val="center"/>
            </w:pPr>
            <w:r>
              <w:t>Verde</w:t>
            </w:r>
          </w:p>
        </w:tc>
        <w:tc>
          <w:tcPr>
            <w:tcW w:w="992" w:type="dxa"/>
            <w:shd w:val="clear" w:color="auto" w:fill="538135" w:themeFill="accent6" w:themeFillShade="BF"/>
          </w:tcPr>
          <w:p w14:paraId="08C9E173" w14:textId="77777777" w:rsidR="00BF5456" w:rsidRDefault="00BF5456" w:rsidP="00BF5456"/>
        </w:tc>
        <w:tc>
          <w:tcPr>
            <w:tcW w:w="4649" w:type="dxa"/>
          </w:tcPr>
          <w:p w14:paraId="43DAA3DC" w14:textId="43A38DE0" w:rsidR="00BF5456" w:rsidRDefault="00BF5456" w:rsidP="00BF5456">
            <w:r>
              <w:t>Este cable será utilizado para conectar los distintos teléfonos fijos de la empresa</w:t>
            </w:r>
          </w:p>
        </w:tc>
      </w:tr>
      <w:tr w:rsidR="00BF5456" w14:paraId="458AE485" w14:textId="77777777" w:rsidTr="00BF5456">
        <w:trPr>
          <w:trHeight w:val="702"/>
        </w:trPr>
        <w:tc>
          <w:tcPr>
            <w:tcW w:w="2830" w:type="dxa"/>
            <w:vAlign w:val="center"/>
          </w:tcPr>
          <w:p w14:paraId="0BE2FD4A" w14:textId="77777777" w:rsidR="00BF5456" w:rsidRDefault="00BF5456" w:rsidP="00BF5456">
            <w:pPr>
              <w:jc w:val="center"/>
            </w:pPr>
            <w:r>
              <w:t>Cableado de alarmas</w:t>
            </w:r>
          </w:p>
          <w:p w14:paraId="75C84101" w14:textId="6B8D0EFA" w:rsidR="00BF5456" w:rsidRPr="005922D8" w:rsidRDefault="00BF5456" w:rsidP="00BF5456">
            <w:pPr>
              <w:jc w:val="center"/>
            </w:pPr>
            <w:r>
              <w:t>3º ENTREGA</w:t>
            </w:r>
          </w:p>
        </w:tc>
        <w:tc>
          <w:tcPr>
            <w:tcW w:w="1985" w:type="dxa"/>
            <w:vAlign w:val="center"/>
          </w:tcPr>
          <w:p w14:paraId="1E72ADD7" w14:textId="243987CA" w:rsidR="00BF5456" w:rsidRDefault="00BF5456" w:rsidP="00BF5456">
            <w:pPr>
              <w:jc w:val="center"/>
            </w:pPr>
            <w:r>
              <w:t>Negro</w:t>
            </w:r>
          </w:p>
        </w:tc>
        <w:tc>
          <w:tcPr>
            <w:tcW w:w="992" w:type="dxa"/>
            <w:shd w:val="clear" w:color="auto" w:fill="000000" w:themeFill="text1"/>
          </w:tcPr>
          <w:p w14:paraId="3083C8EE" w14:textId="77777777" w:rsidR="00BF5456" w:rsidRDefault="00BF5456" w:rsidP="00BF5456"/>
        </w:tc>
        <w:tc>
          <w:tcPr>
            <w:tcW w:w="4649" w:type="dxa"/>
          </w:tcPr>
          <w:p w14:paraId="4AC0124D" w14:textId="3656D4B0" w:rsidR="00BF5456" w:rsidRDefault="00BF5456" w:rsidP="00BF5456">
            <w:r>
              <w:t>Este cable será utilizado para conectar las alarmas con la red de la empresa</w:t>
            </w:r>
            <w:bookmarkStart w:id="0" w:name="_GoBack"/>
            <w:bookmarkEnd w:id="0"/>
          </w:p>
        </w:tc>
      </w:tr>
    </w:tbl>
    <w:p w14:paraId="3ACDF0B1" w14:textId="7FEC553F" w:rsidR="00AC3D9A" w:rsidRDefault="00AC3D9A" w:rsidP="00AC3D9A">
      <w:pPr>
        <w:pStyle w:val="Ttulo"/>
        <w:rPr>
          <w:sz w:val="80"/>
          <w:szCs w:val="80"/>
        </w:rPr>
      </w:pPr>
      <w:r w:rsidRPr="007E43E6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4C85548" wp14:editId="67CE3D79">
            <wp:simplePos x="0" y="0"/>
            <wp:positionH relativeFrom="margin">
              <wp:posOffset>4924425</wp:posOffset>
            </wp:positionH>
            <wp:positionV relativeFrom="paragraph">
              <wp:posOffset>8890</wp:posOffset>
            </wp:positionV>
            <wp:extent cx="1529715" cy="15297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Nomenclatura de Cableado estructurado</w:t>
      </w:r>
      <w:r>
        <w:rPr>
          <w:sz w:val="80"/>
          <w:szCs w:val="80"/>
        </w:rPr>
        <w:t xml:space="preserve">  </w:t>
      </w:r>
    </w:p>
    <w:p w14:paraId="0997916B" w14:textId="02928AFD" w:rsidR="00AC3D9A" w:rsidRDefault="00AC3D9A" w:rsidP="00AC3D9A">
      <w:pPr>
        <w:rPr>
          <w:sz w:val="28"/>
          <w:szCs w:val="28"/>
        </w:rPr>
      </w:pPr>
      <w:r>
        <w:rPr>
          <w:sz w:val="28"/>
          <w:szCs w:val="28"/>
        </w:rPr>
        <w:t>Segunda entrega 04/09/2019</w:t>
      </w:r>
    </w:p>
    <w:p w14:paraId="16B2648E" w14:textId="0ED40757" w:rsidR="00AC3D9A" w:rsidRPr="00182108" w:rsidRDefault="00AC3D9A" w:rsidP="00AC3D9A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</w:t>
      </w:r>
      <w:r>
        <w:rPr>
          <w:sz w:val="24"/>
          <w:szCs w:val="24"/>
        </w:rPr>
        <w:t>Taller02011/Nomenclatura de cables.docx</w:t>
      </w:r>
      <w:r w:rsidRPr="00182108">
        <w:rPr>
          <w:noProof/>
          <w:sz w:val="24"/>
          <w:szCs w:val="24"/>
        </w:rPr>
        <w:t xml:space="preserve"> 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DC55C" wp14:editId="77C947BD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8B85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3439927" w14:textId="77777777" w:rsidR="004250DC" w:rsidRDefault="004250DC"/>
    <w:sectPr w:rsidR="004250DC" w:rsidSect="007B330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A1"/>
    <w:rsid w:val="002A2D35"/>
    <w:rsid w:val="004250DC"/>
    <w:rsid w:val="005718A1"/>
    <w:rsid w:val="005922D8"/>
    <w:rsid w:val="0073655F"/>
    <w:rsid w:val="007B3301"/>
    <w:rsid w:val="00AC3D9A"/>
    <w:rsid w:val="00B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FD5A"/>
  <w15:chartTrackingRefBased/>
  <w15:docId w15:val="{F0F305BF-29AC-4D11-AC54-96FF787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3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C3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7</cp:revision>
  <dcterms:created xsi:type="dcterms:W3CDTF">2019-08-30T13:08:00Z</dcterms:created>
  <dcterms:modified xsi:type="dcterms:W3CDTF">2019-08-31T23:04:00Z</dcterms:modified>
</cp:coreProperties>
</file>