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B27EC7">
      <w:pPr>
        <w:rPr>
          <w:rFonts w:ascii="Open Sans Light" w:hAnsi="Open Sans Light" w:cs="Open Sans Light"/>
          <w:sz w:val="40"/>
          <w:szCs w:val="40"/>
        </w:rPr>
      </w:pPr>
      <w:r w:rsidRPr="00B27EC7">
        <w:rPr>
          <w:rFonts w:ascii="Open Sans Light" w:hAnsi="Open Sans Light" w:cs="Open Sans Light"/>
          <w:sz w:val="40"/>
          <w:szCs w:val="40"/>
        </w:rPr>
        <w:t xml:space="preserve">Planificación 1º Reunión </w:t>
      </w:r>
      <w:r w:rsidR="00E25E89" w:rsidRPr="00B27EC7">
        <w:rPr>
          <w:rFonts w:ascii="Open Sans Light" w:hAnsi="Open Sans Light" w:cs="Open Sans Light"/>
          <w:sz w:val="40"/>
          <w:szCs w:val="40"/>
        </w:rPr>
        <w:t xml:space="preserve"> </w:t>
      </w:r>
    </w:p>
    <w:p w:rsidR="00296F93" w:rsidRDefault="00296F93" w:rsidP="00CB177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¿Quién es el coordinador y subcoordinador?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CB177F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Discusión del nombre</w:t>
      </w:r>
      <w:r w:rsidR="00EE7F80">
        <w:rPr>
          <w:rFonts w:ascii="Open Sans" w:hAnsi="Open Sans" w:cs="Open Sans"/>
          <w:sz w:val="24"/>
          <w:szCs w:val="40"/>
        </w:rPr>
        <w:t xml:space="preserve"> de la </w:t>
      </w:r>
      <w:r w:rsidR="00556DE4">
        <w:rPr>
          <w:rFonts w:ascii="Open Sans" w:hAnsi="Open Sans" w:cs="Open Sans"/>
          <w:sz w:val="24"/>
          <w:szCs w:val="40"/>
        </w:rPr>
        <w:t>empresa</w:t>
      </w:r>
      <w:r>
        <w:rPr>
          <w:rFonts w:ascii="Open Sans" w:hAnsi="Open Sans" w:cs="Open Sans"/>
          <w:sz w:val="24"/>
          <w:szCs w:val="40"/>
        </w:rPr>
        <w:t xml:space="preserve"> y Logo del grupo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D31B7C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Formato de las actas formales e informales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D73AB1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Disponibilidad horaria de cada integrante (horarios de cada uno cada día de la semana)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D31B7C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Frecuencia y localización de las reuniones formales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D31B7C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Bosquejo del reglamento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9F2C4B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Contactos de cada integrante con personas que trabajan en el rubro a tratar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80323D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¿</w:t>
      </w:r>
      <w:r w:rsidR="009134EA">
        <w:rPr>
          <w:rFonts w:ascii="Open Sans" w:hAnsi="Open Sans" w:cs="Open Sans"/>
          <w:sz w:val="24"/>
          <w:szCs w:val="40"/>
        </w:rPr>
        <w:t>Qué</w:t>
      </w:r>
      <w:r>
        <w:rPr>
          <w:rFonts w:ascii="Open Sans" w:hAnsi="Open Sans" w:cs="Open Sans"/>
          <w:sz w:val="24"/>
          <w:szCs w:val="40"/>
        </w:rPr>
        <w:t xml:space="preserve"> vamos a hacer si formación empresarial no viene?</w:t>
      </w:r>
      <w:r w:rsidR="00192FC1">
        <w:rPr>
          <w:rFonts w:ascii="Open Sans" w:hAnsi="Open Sans" w:cs="Open Sans"/>
          <w:sz w:val="24"/>
          <w:szCs w:val="40"/>
        </w:rPr>
        <w:t xml:space="preserve">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Default="00D73AB1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Lectura de la letra completa </w:t>
      </w:r>
    </w:p>
    <w:p w:rsidR="00FF04C7" w:rsidRPr="00FF04C7" w:rsidRDefault="00FF04C7" w:rsidP="00FF04C7">
      <w:pPr>
        <w:pStyle w:val="Prrafodelista"/>
        <w:rPr>
          <w:rFonts w:ascii="Open Sans" w:hAnsi="Open Sans" w:cs="Open Sans"/>
          <w:sz w:val="24"/>
          <w:szCs w:val="40"/>
        </w:rPr>
      </w:pPr>
    </w:p>
    <w:p w:rsidR="00FF04C7" w:rsidRPr="00FF04C7" w:rsidRDefault="00FF04C7" w:rsidP="00FF04C7">
      <w:p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HASTA AQUÍ SE DIO </w:t>
      </w:r>
      <w:bookmarkStart w:id="0" w:name="_GoBack"/>
      <w:bookmarkEnd w:id="0"/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D73AB1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Primer análisis de requerimientos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5607BA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Lectura de la IEEE 830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0E72D2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Discusión de la tentativa</w:t>
      </w:r>
      <w:r w:rsidR="0022145D">
        <w:rPr>
          <w:rFonts w:ascii="Open Sans" w:hAnsi="Open Sans" w:cs="Open Sans"/>
          <w:sz w:val="24"/>
          <w:szCs w:val="40"/>
        </w:rPr>
        <w:t xml:space="preserve"> de que</w:t>
      </w:r>
      <w:r>
        <w:rPr>
          <w:rFonts w:ascii="Open Sans" w:hAnsi="Open Sans" w:cs="Open Sans"/>
          <w:sz w:val="24"/>
          <w:szCs w:val="40"/>
        </w:rPr>
        <w:t xml:space="preserve"> </w:t>
      </w:r>
      <w:r w:rsidR="00D73AB1">
        <w:rPr>
          <w:rFonts w:ascii="Open Sans" w:hAnsi="Open Sans" w:cs="Open Sans"/>
          <w:sz w:val="24"/>
          <w:szCs w:val="40"/>
        </w:rPr>
        <w:t>Ciclo de vida</w:t>
      </w:r>
      <w:r w:rsidR="00051BA1">
        <w:rPr>
          <w:rFonts w:ascii="Open Sans" w:hAnsi="Open Sans" w:cs="Open Sans"/>
          <w:sz w:val="24"/>
          <w:szCs w:val="40"/>
        </w:rPr>
        <w:t xml:space="preserve"> del software</w:t>
      </w:r>
      <w:r w:rsidR="00D73AB1">
        <w:rPr>
          <w:rFonts w:ascii="Open Sans" w:hAnsi="Open Sans" w:cs="Open Sans"/>
          <w:sz w:val="24"/>
          <w:szCs w:val="40"/>
        </w:rPr>
        <w:t xml:space="preserve"> a utilizar</w:t>
      </w:r>
      <w:r w:rsidR="0080323D">
        <w:rPr>
          <w:rFonts w:ascii="Open Sans" w:hAnsi="Open Sans" w:cs="Open Sans"/>
          <w:sz w:val="24"/>
          <w:szCs w:val="40"/>
        </w:rPr>
        <w:t xml:space="preserve"> (mirar la IEEE 1074)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051BA1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Puesta de conocimientos previos y ventajas de cada integrante </w:t>
      </w:r>
      <w:r w:rsidR="00830466">
        <w:rPr>
          <w:rFonts w:ascii="Open Sans" w:hAnsi="Open Sans" w:cs="Open Sans"/>
          <w:sz w:val="24"/>
          <w:szCs w:val="40"/>
        </w:rPr>
        <w:t xml:space="preserve">en cada materia que compone el proyecto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830466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Metodología de trabajos y objetivos (método de designación de tareas, control y supervisión de actividades, </w:t>
      </w:r>
      <w:r w:rsidR="00556DE4">
        <w:rPr>
          <w:rFonts w:ascii="Open Sans" w:hAnsi="Open Sans" w:cs="Open Sans"/>
          <w:sz w:val="24"/>
          <w:szCs w:val="40"/>
        </w:rPr>
        <w:t xml:space="preserve">documentación, </w:t>
      </w:r>
      <w:proofErr w:type="spellStart"/>
      <w:r>
        <w:rPr>
          <w:rFonts w:ascii="Open Sans" w:hAnsi="Open Sans" w:cs="Open Sans"/>
          <w:sz w:val="24"/>
          <w:szCs w:val="40"/>
        </w:rPr>
        <w:t>etc</w:t>
      </w:r>
      <w:proofErr w:type="spellEnd"/>
      <w:r>
        <w:rPr>
          <w:rFonts w:ascii="Open Sans" w:hAnsi="Open Sans" w:cs="Open Sans"/>
          <w:sz w:val="24"/>
          <w:szCs w:val="40"/>
        </w:rPr>
        <w:t xml:space="preserve">)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830466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 Los temas nuevos que </w:t>
      </w:r>
      <w:r w:rsidR="00EE7F80">
        <w:rPr>
          <w:rFonts w:ascii="Open Sans" w:hAnsi="Open Sans" w:cs="Open Sans"/>
          <w:sz w:val="24"/>
          <w:szCs w:val="40"/>
        </w:rPr>
        <w:t xml:space="preserve">surgieron (de parte de cualquier integrante) y no era de urgencia se trataran aquí </w:t>
      </w:r>
      <w:r>
        <w:rPr>
          <w:rFonts w:ascii="Open Sans" w:hAnsi="Open Sans" w:cs="Open Sans"/>
          <w:sz w:val="24"/>
          <w:szCs w:val="40"/>
        </w:rPr>
        <w:t xml:space="preserve">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EE7F80" w:rsidRPr="00CB177F" w:rsidRDefault="00EE7F80" w:rsidP="00CB177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Repartir actividades si es que las hay y organizar temas a tratar en la siguiente reunión formal</w:t>
      </w:r>
    </w:p>
    <w:sectPr w:rsidR="00EE7F80" w:rsidRPr="00CB177F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E72D2"/>
    <w:rsid w:val="00192FC1"/>
    <w:rsid w:val="0022145D"/>
    <w:rsid w:val="00296F93"/>
    <w:rsid w:val="0035495B"/>
    <w:rsid w:val="00556DE4"/>
    <w:rsid w:val="005607BA"/>
    <w:rsid w:val="00616E78"/>
    <w:rsid w:val="0064391D"/>
    <w:rsid w:val="0080323D"/>
    <w:rsid w:val="00830466"/>
    <w:rsid w:val="009134EA"/>
    <w:rsid w:val="009F2C4B"/>
    <w:rsid w:val="00A70B05"/>
    <w:rsid w:val="00AC4AE6"/>
    <w:rsid w:val="00B27EC7"/>
    <w:rsid w:val="00CB177F"/>
    <w:rsid w:val="00D31B7C"/>
    <w:rsid w:val="00D73AB1"/>
    <w:rsid w:val="00E25E89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612D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2</cp:revision>
  <dcterms:created xsi:type="dcterms:W3CDTF">2019-04-21T02:04:00Z</dcterms:created>
  <dcterms:modified xsi:type="dcterms:W3CDTF">2019-04-27T02:46:00Z</dcterms:modified>
</cp:coreProperties>
</file>