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0C24A" w14:textId="77777777" w:rsidR="00846E1F" w:rsidRDefault="00846E1F" w:rsidP="00846E1F">
      <w:pPr>
        <w:ind w:firstLine="720"/>
        <w:rPr>
          <w:rFonts w:ascii="Times New Roman" w:hAnsi="Times New Roman" w:cs="Times New Roman"/>
        </w:rPr>
      </w:pPr>
      <w:r w:rsidRPr="00846E1F">
        <w:rPr>
          <w:rFonts w:ascii="Times New Roman" w:hAnsi="Times New Roman" w:cs="Times New Roman"/>
        </w:rPr>
        <w:t>During development of the Contact, Task, and Appointment service classes, I deliberately operated in two modes: the meticulous engineer focused on meeting every requirement, and the adversarial tester intent on breaking whatever I built. Switching between these mindsets allowed me to anticipate failure points, design more resilient logic, and create test cases that pushed the system far beyond the happy path. This dual</w:t>
      </w:r>
      <w:r w:rsidRPr="00846E1F">
        <w:rPr>
          <w:rFonts w:ascii="Times New Roman" w:hAnsi="Times New Roman" w:cs="Times New Roman"/>
        </w:rPr>
        <w:noBreakHyphen/>
        <w:t>role approach ultimately strengthened the reliability and robustness of the entire application.</w:t>
      </w:r>
    </w:p>
    <w:p w14:paraId="116A78D0" w14:textId="6DD09BAA" w:rsidR="008758D0" w:rsidRPr="008758D0" w:rsidRDefault="008758D0" w:rsidP="008758D0">
      <w:pPr>
        <w:rPr>
          <w:rFonts w:ascii="Times New Roman" w:hAnsi="Times New Roman" w:cs="Times New Roman"/>
          <w:u w:val="single"/>
        </w:rPr>
      </w:pPr>
      <w:r w:rsidRPr="008758D0">
        <w:rPr>
          <w:rFonts w:ascii="Times New Roman" w:hAnsi="Times New Roman" w:cs="Times New Roman"/>
          <w:u w:val="single"/>
        </w:rPr>
        <w:t>1. Contact Service:</w:t>
      </w:r>
    </w:p>
    <w:p w14:paraId="3CCB8C20" w14:textId="7D4DF24C" w:rsidR="004D2BD5" w:rsidRDefault="004D2BD5" w:rsidP="00715017">
      <w:pPr>
        <w:rPr>
          <w:rFonts w:ascii="Times New Roman" w:hAnsi="Times New Roman" w:cs="Times New Roman"/>
        </w:rPr>
      </w:pPr>
      <w:r w:rsidRPr="004D2BD5">
        <w:rPr>
          <w:rFonts w:ascii="Times New Roman" w:hAnsi="Times New Roman" w:cs="Times New Roman"/>
        </w:rPr>
        <w:t>The core objective was to validate the system’s ability to reliably add, delete, and update</w:t>
      </w:r>
      <w:r w:rsidRPr="004D2BD5">
        <w:rPr>
          <w:rFonts w:ascii="Times New Roman" w:hAnsi="Times New Roman" w:cs="Times New Roman"/>
          <w:b/>
          <w:bCs/>
        </w:rPr>
        <w:t xml:space="preserve"> </w:t>
      </w:r>
      <w:r w:rsidRPr="004D2BD5">
        <w:rPr>
          <w:rFonts w:ascii="Times New Roman" w:hAnsi="Times New Roman" w:cs="Times New Roman"/>
        </w:rPr>
        <w:t>contact records, with particular emphasis on how the application handled malformed or incomplete data. I deliberately stressed the boundaries of the Contact</w:t>
      </w:r>
      <w:r w:rsidR="00BA1B39">
        <w:rPr>
          <w:rFonts w:ascii="Times New Roman" w:hAnsi="Times New Roman" w:cs="Times New Roman"/>
        </w:rPr>
        <w:t xml:space="preserve"> </w:t>
      </w:r>
      <w:r w:rsidRPr="004D2BD5">
        <w:rPr>
          <w:rFonts w:ascii="Times New Roman" w:hAnsi="Times New Roman" w:cs="Times New Roman"/>
        </w:rPr>
        <w:t>Service by introducing null values, incorrect data types, and other edge</w:t>
      </w:r>
      <w:r w:rsidRPr="004D2BD5">
        <w:rPr>
          <w:rFonts w:ascii="Times New Roman" w:hAnsi="Times New Roman" w:cs="Times New Roman"/>
        </w:rPr>
        <w:noBreakHyphen/>
        <w:t>case inputs to confirm that error handling behaved as expected.</w:t>
      </w:r>
      <w:r w:rsidR="00846E1F">
        <w:rPr>
          <w:rFonts w:ascii="Times New Roman" w:hAnsi="Times New Roman" w:cs="Times New Roman"/>
        </w:rPr>
        <w:t xml:space="preserve"> </w:t>
      </w:r>
      <w:r w:rsidRPr="004D2BD5">
        <w:rPr>
          <w:rFonts w:ascii="Times New Roman" w:hAnsi="Times New Roman" w:cs="Times New Roman"/>
        </w:rPr>
        <w:t xml:space="preserve">Because the project requirements imposed strict constraints on how contact information must be stored and validated, it was essential to verify that each </w:t>
      </w:r>
      <w:r w:rsidR="00C54DA2" w:rsidRPr="004D2BD5">
        <w:rPr>
          <w:rFonts w:ascii="Times New Roman" w:hAnsi="Times New Roman" w:cs="Times New Roman"/>
        </w:rPr>
        <w:t>field,</w:t>
      </w:r>
      <w:r>
        <w:rPr>
          <w:rFonts w:ascii="Times New Roman" w:hAnsi="Times New Roman" w:cs="Times New Roman"/>
        </w:rPr>
        <w:t xml:space="preserve"> </w:t>
      </w:r>
      <w:r w:rsidRPr="004D2BD5">
        <w:rPr>
          <w:rFonts w:ascii="Times New Roman" w:hAnsi="Times New Roman" w:cs="Times New Roman"/>
        </w:rPr>
        <w:t>especially the first name, which serves as a key identifier in several workflows</w:t>
      </w:r>
      <w:r>
        <w:rPr>
          <w:rFonts w:ascii="Times New Roman" w:hAnsi="Times New Roman" w:cs="Times New Roman"/>
        </w:rPr>
        <w:t xml:space="preserve"> </w:t>
      </w:r>
      <w:r w:rsidRPr="004D2BD5">
        <w:rPr>
          <w:rFonts w:ascii="Times New Roman" w:hAnsi="Times New Roman" w:cs="Times New Roman"/>
        </w:rPr>
        <w:t xml:space="preserve">was processed correctly. </w:t>
      </w:r>
    </w:p>
    <w:p w14:paraId="779BB9B9" w14:textId="5CDBD1CF" w:rsidR="00715017" w:rsidRPr="004D2BD5" w:rsidRDefault="00715017" w:rsidP="00715017">
      <w:pPr>
        <w:rPr>
          <w:rFonts w:ascii="Times New Roman" w:hAnsi="Times New Roman" w:cs="Times New Roman"/>
        </w:rPr>
      </w:pPr>
      <w:r>
        <w:rPr>
          <w:rFonts w:ascii="Times New Roman" w:hAnsi="Times New Roman" w:cs="Times New Roman"/>
        </w:rPr>
        <w:t>Example of code:</w:t>
      </w:r>
    </w:p>
    <w:p w14:paraId="58B86480" w14:textId="44781A6B" w:rsidR="008758D0" w:rsidRPr="008758D0" w:rsidRDefault="00804E97" w:rsidP="008758D0">
      <w:pPr>
        <w:rPr>
          <w:rFonts w:ascii="Times New Roman" w:hAnsi="Times New Roman" w:cs="Times New Roman"/>
        </w:rPr>
      </w:pPr>
      <w:r w:rsidRPr="00804E97">
        <w:rPr>
          <w:rFonts w:ascii="Times New Roman" w:hAnsi="Times New Roman" w:cs="Times New Roman"/>
        </w:rPr>
        <w:t xml:space="preserve"> </w:t>
      </w:r>
      <w:r w:rsidRPr="00804E97">
        <w:rPr>
          <w:rFonts w:ascii="Times New Roman" w:hAnsi="Times New Roman" w:cs="Times New Roman"/>
        </w:rPr>
        <w:drawing>
          <wp:inline distT="0" distB="0" distL="0" distR="0" wp14:anchorId="2E5258C9" wp14:editId="2824D8CF">
            <wp:extent cx="4486527" cy="3261360"/>
            <wp:effectExtent l="0" t="0" r="9525" b="0"/>
            <wp:docPr id="180976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2962" name=""/>
                    <pic:cNvPicPr/>
                  </pic:nvPicPr>
                  <pic:blipFill>
                    <a:blip r:embed="rId5"/>
                    <a:stretch>
                      <a:fillRect/>
                    </a:stretch>
                  </pic:blipFill>
                  <pic:spPr>
                    <a:xfrm>
                      <a:off x="0" y="0"/>
                      <a:ext cx="4496342" cy="3268494"/>
                    </a:xfrm>
                    <a:prstGeom prst="rect">
                      <a:avLst/>
                    </a:prstGeom>
                  </pic:spPr>
                </pic:pic>
              </a:graphicData>
            </a:graphic>
          </wp:inline>
        </w:drawing>
      </w:r>
    </w:p>
    <w:p w14:paraId="5078AEAE" w14:textId="77777777" w:rsidR="008758D0" w:rsidRPr="008758D0" w:rsidRDefault="008758D0" w:rsidP="008758D0">
      <w:pPr>
        <w:rPr>
          <w:rFonts w:ascii="Times New Roman" w:hAnsi="Times New Roman" w:cs="Times New Roman"/>
          <w:u w:val="single"/>
        </w:rPr>
      </w:pPr>
      <w:r w:rsidRPr="008758D0">
        <w:rPr>
          <w:rFonts w:ascii="Times New Roman" w:hAnsi="Times New Roman" w:cs="Times New Roman"/>
          <w:u w:val="single"/>
        </w:rPr>
        <w:t>2. Task Service:</w:t>
      </w:r>
    </w:p>
    <w:p w14:paraId="1D4097DF" w14:textId="77777777" w:rsidR="00A75D1D" w:rsidRDefault="005D5A0A" w:rsidP="008758D0">
      <w:pPr>
        <w:rPr>
          <w:rFonts w:ascii="Times New Roman" w:hAnsi="Times New Roman" w:cs="Times New Roman"/>
        </w:rPr>
      </w:pPr>
      <w:r w:rsidRPr="005D5A0A">
        <w:rPr>
          <w:rFonts w:ascii="Times New Roman" w:hAnsi="Times New Roman" w:cs="Times New Roman"/>
        </w:rPr>
        <w:t>The goal was to rigorously verify the system’s ability to add, update, and delete tasks while ensuring full compliance with the established specifications. This included validating rules around attribute uniqueness and enforcing length constraints. Each task must contain a unique identifier, a name, and a description, all of which are subject to clearly defined limits and validation requirements.</w:t>
      </w:r>
      <w:r>
        <w:rPr>
          <w:rFonts w:ascii="Times New Roman" w:hAnsi="Times New Roman" w:cs="Times New Roman"/>
        </w:rPr>
        <w:t xml:space="preserve"> </w:t>
      </w:r>
    </w:p>
    <w:p w14:paraId="5EB1FC53" w14:textId="66671FEC" w:rsidR="00A75D1D" w:rsidRDefault="00A75D1D" w:rsidP="008758D0">
      <w:pPr>
        <w:rPr>
          <w:rFonts w:ascii="Times New Roman" w:hAnsi="Times New Roman" w:cs="Times New Roman"/>
        </w:rPr>
      </w:pPr>
      <w:r>
        <w:rPr>
          <w:rFonts w:ascii="Times New Roman" w:hAnsi="Times New Roman" w:cs="Times New Roman"/>
        </w:rPr>
        <w:lastRenderedPageBreak/>
        <w:t>Example of code:</w:t>
      </w:r>
    </w:p>
    <w:p w14:paraId="08DC6746" w14:textId="0D85BD0B" w:rsidR="00AC4584" w:rsidRPr="008758D0" w:rsidRDefault="006D7A01" w:rsidP="008758D0">
      <w:pPr>
        <w:rPr>
          <w:rFonts w:ascii="Times New Roman" w:hAnsi="Times New Roman" w:cs="Times New Roman"/>
        </w:rPr>
      </w:pPr>
      <w:r w:rsidRPr="00C6046F">
        <w:rPr>
          <w:rFonts w:ascii="Times New Roman" w:hAnsi="Times New Roman" w:cs="Times New Roman"/>
        </w:rPr>
        <w:drawing>
          <wp:inline distT="0" distB="0" distL="0" distR="0" wp14:anchorId="64B5A433" wp14:editId="76F02AEF">
            <wp:extent cx="3475892" cy="1981315"/>
            <wp:effectExtent l="0" t="0" r="0" b="0"/>
            <wp:docPr id="154808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5487" name=""/>
                    <pic:cNvPicPr/>
                  </pic:nvPicPr>
                  <pic:blipFill>
                    <a:blip r:embed="rId6"/>
                    <a:stretch>
                      <a:fillRect/>
                    </a:stretch>
                  </pic:blipFill>
                  <pic:spPr>
                    <a:xfrm>
                      <a:off x="0" y="0"/>
                      <a:ext cx="3496951" cy="1993319"/>
                    </a:xfrm>
                    <a:prstGeom prst="rect">
                      <a:avLst/>
                    </a:prstGeom>
                  </pic:spPr>
                </pic:pic>
              </a:graphicData>
            </a:graphic>
          </wp:inline>
        </w:drawing>
      </w:r>
    </w:p>
    <w:p w14:paraId="04F585B6" w14:textId="77777777" w:rsidR="008758D0" w:rsidRPr="008758D0" w:rsidRDefault="008758D0" w:rsidP="008758D0">
      <w:pPr>
        <w:rPr>
          <w:rFonts w:ascii="Times New Roman" w:hAnsi="Times New Roman" w:cs="Times New Roman"/>
          <w:u w:val="single"/>
        </w:rPr>
      </w:pPr>
      <w:r w:rsidRPr="008758D0">
        <w:rPr>
          <w:rFonts w:ascii="Times New Roman" w:hAnsi="Times New Roman" w:cs="Times New Roman"/>
          <w:u w:val="single"/>
        </w:rPr>
        <w:t>3. Appointment Service:</w:t>
      </w:r>
    </w:p>
    <w:p w14:paraId="1CFBEFE6" w14:textId="417ADE32" w:rsidR="00C46BC2" w:rsidRDefault="00C46BC2" w:rsidP="008758D0">
      <w:pPr>
        <w:rPr>
          <w:rFonts w:ascii="Times New Roman" w:hAnsi="Times New Roman" w:cs="Times New Roman"/>
        </w:rPr>
      </w:pPr>
      <w:r w:rsidRPr="00C46BC2">
        <w:rPr>
          <w:rFonts w:ascii="Times New Roman" w:hAnsi="Times New Roman" w:cs="Times New Roman"/>
        </w:rPr>
        <w:t>The tests for Appointment</w:t>
      </w:r>
      <w:r w:rsidR="00BA1B39">
        <w:rPr>
          <w:rFonts w:ascii="Times New Roman" w:hAnsi="Times New Roman" w:cs="Times New Roman"/>
        </w:rPr>
        <w:t xml:space="preserve"> </w:t>
      </w:r>
      <w:r w:rsidRPr="00C46BC2">
        <w:rPr>
          <w:rFonts w:ascii="Times New Roman" w:hAnsi="Times New Roman" w:cs="Times New Roman"/>
        </w:rPr>
        <w:t xml:space="preserve">Service concentrated on validating the creation of new appointments, emphasizing strict handling of both date and description inputs. Because appointment scheduling depends heavily on accurate temporal data, the </w:t>
      </w:r>
      <w:r w:rsidR="008C72B3">
        <w:rPr>
          <w:rFonts w:ascii="Times New Roman" w:hAnsi="Times New Roman" w:cs="Times New Roman"/>
        </w:rPr>
        <w:t>Calendar</w:t>
      </w:r>
      <w:r w:rsidRPr="00C46BC2">
        <w:rPr>
          <w:rFonts w:ascii="Times New Roman" w:hAnsi="Times New Roman" w:cs="Times New Roman"/>
        </w:rPr>
        <w:t xml:space="preserve"> verified that invalid or past dates were rejected and that only properly structured, non</w:t>
      </w:r>
      <w:r w:rsidRPr="00C46BC2">
        <w:rPr>
          <w:rFonts w:ascii="Times New Roman" w:hAnsi="Times New Roman" w:cs="Times New Roman"/>
        </w:rPr>
        <w:noBreakHyphen/>
        <w:t>null descriptions were accepted. These checks ensured the service enforced all business rules around appointment creation, preventing malformed or logically inconsistent entries from entering the system.</w:t>
      </w:r>
    </w:p>
    <w:p w14:paraId="10AB89DD" w14:textId="01014256" w:rsidR="00C46BC2" w:rsidRDefault="00895580" w:rsidP="008758D0">
      <w:pPr>
        <w:rPr>
          <w:rFonts w:ascii="Times New Roman" w:hAnsi="Times New Roman" w:cs="Times New Roman"/>
        </w:rPr>
      </w:pPr>
      <w:r>
        <w:rPr>
          <w:rFonts w:ascii="Times New Roman" w:hAnsi="Times New Roman" w:cs="Times New Roman"/>
        </w:rPr>
        <w:t>Example of code:</w:t>
      </w:r>
    </w:p>
    <w:p w14:paraId="2F0D8C46" w14:textId="6D11ED9C" w:rsidR="008758D0" w:rsidRDefault="00D51067" w:rsidP="008758D0">
      <w:pPr>
        <w:rPr>
          <w:rFonts w:ascii="Times New Roman" w:hAnsi="Times New Roman" w:cs="Times New Roman"/>
        </w:rPr>
      </w:pPr>
      <w:r w:rsidRPr="00D51067">
        <w:rPr>
          <w:rFonts w:ascii="Times New Roman" w:hAnsi="Times New Roman" w:cs="Times New Roman"/>
        </w:rPr>
        <w:drawing>
          <wp:inline distT="0" distB="0" distL="0" distR="0" wp14:anchorId="7034DADE" wp14:editId="38645699">
            <wp:extent cx="5182183" cy="868680"/>
            <wp:effectExtent l="0" t="0" r="0" b="7620"/>
            <wp:docPr id="13708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7862" name=""/>
                    <pic:cNvPicPr/>
                  </pic:nvPicPr>
                  <pic:blipFill>
                    <a:blip r:embed="rId7"/>
                    <a:stretch>
                      <a:fillRect/>
                    </a:stretch>
                  </pic:blipFill>
                  <pic:spPr>
                    <a:xfrm>
                      <a:off x="0" y="0"/>
                      <a:ext cx="5225386" cy="875922"/>
                    </a:xfrm>
                    <a:prstGeom prst="rect">
                      <a:avLst/>
                    </a:prstGeom>
                  </pic:spPr>
                </pic:pic>
              </a:graphicData>
            </a:graphic>
          </wp:inline>
        </w:drawing>
      </w:r>
    </w:p>
    <w:p w14:paraId="54D8258E" w14:textId="67E3884C" w:rsidR="00F81EC9" w:rsidRDefault="007F2F16" w:rsidP="003008C6">
      <w:pPr>
        <w:rPr>
          <w:rFonts w:ascii="Times New Roman" w:hAnsi="Times New Roman" w:cs="Times New Roman"/>
        </w:rPr>
      </w:pPr>
      <w:r>
        <w:rPr>
          <w:rFonts w:ascii="Times New Roman" w:hAnsi="Times New Roman" w:cs="Times New Roman"/>
        </w:rPr>
        <w:t xml:space="preserve">I did not achieve 100% passing on every test I created. </w:t>
      </w:r>
      <w:r w:rsidR="00A6385E" w:rsidRPr="00A6385E">
        <w:rPr>
          <w:rFonts w:ascii="Times New Roman" w:hAnsi="Times New Roman" w:cs="Times New Roman"/>
        </w:rPr>
        <w:t>I focused on validating the core functionalities</w:t>
      </w:r>
      <w:r w:rsidR="00A6385E">
        <w:rPr>
          <w:rFonts w:ascii="Times New Roman" w:hAnsi="Times New Roman" w:cs="Times New Roman"/>
        </w:rPr>
        <w:t xml:space="preserve"> </w:t>
      </w:r>
      <w:r w:rsidR="00A6385E" w:rsidRPr="00A6385E">
        <w:rPr>
          <w:rFonts w:ascii="Times New Roman" w:hAnsi="Times New Roman" w:cs="Times New Roman"/>
        </w:rPr>
        <w:t>especially getters, setters, and critical constructor logic. These components are foundational to the stability and reliability of the application, so achieving full coverage in these sections was intentional and essential.</w:t>
      </w:r>
    </w:p>
    <w:p w14:paraId="7A132DBD" w14:textId="77777777" w:rsidR="00F81EC9" w:rsidRDefault="00F81EC9" w:rsidP="003008C6">
      <w:pPr>
        <w:rPr>
          <w:rFonts w:ascii="Times New Roman" w:hAnsi="Times New Roman" w:cs="Times New Roman"/>
        </w:rPr>
      </w:pPr>
      <w:r>
        <w:rPr>
          <w:rFonts w:ascii="Times New Roman" w:hAnsi="Times New Roman" w:cs="Times New Roman"/>
        </w:rPr>
        <w:lastRenderedPageBreak/>
        <w:t>Example of code:</w:t>
      </w:r>
      <w:r w:rsidR="00301E11" w:rsidRPr="00301E11">
        <w:rPr>
          <w:rFonts w:ascii="Times New Roman" w:hAnsi="Times New Roman" w:cs="Times New Roman"/>
        </w:rPr>
        <w:drawing>
          <wp:inline distT="0" distB="0" distL="0" distR="0" wp14:anchorId="673488CF" wp14:editId="15CE7F07">
            <wp:extent cx="5029200" cy="2148156"/>
            <wp:effectExtent l="0" t="0" r="0" b="5080"/>
            <wp:docPr id="198632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27775" name=""/>
                    <pic:cNvPicPr/>
                  </pic:nvPicPr>
                  <pic:blipFill>
                    <a:blip r:embed="rId8"/>
                    <a:stretch>
                      <a:fillRect/>
                    </a:stretch>
                  </pic:blipFill>
                  <pic:spPr>
                    <a:xfrm>
                      <a:off x="0" y="0"/>
                      <a:ext cx="5045277" cy="2155023"/>
                    </a:xfrm>
                    <a:prstGeom prst="rect">
                      <a:avLst/>
                    </a:prstGeom>
                  </pic:spPr>
                </pic:pic>
              </a:graphicData>
            </a:graphic>
          </wp:inline>
        </w:drawing>
      </w:r>
    </w:p>
    <w:p w14:paraId="17C77E29" w14:textId="0C835AA5" w:rsidR="00D25A72" w:rsidRPr="00D25A72" w:rsidRDefault="00D25A72" w:rsidP="00D25A72">
      <w:pPr>
        <w:rPr>
          <w:rFonts w:ascii="Times New Roman" w:hAnsi="Times New Roman" w:cs="Times New Roman"/>
        </w:rPr>
      </w:pPr>
      <w:r w:rsidRPr="00D25A72">
        <w:rPr>
          <w:rFonts w:ascii="Times New Roman" w:hAnsi="Times New Roman" w:cs="Times New Roman"/>
        </w:rPr>
        <w:t>My testing approach focused not only on achieving functional correctness but also on ensuring the robustness and</w:t>
      </w:r>
      <w:r w:rsidRPr="00D25A72">
        <w:rPr>
          <w:rFonts w:ascii="Times New Roman" w:hAnsi="Times New Roman" w:cs="Times New Roman"/>
          <w:b/>
          <w:bCs/>
        </w:rPr>
        <w:t xml:space="preserve"> </w:t>
      </w:r>
      <w:r w:rsidRPr="00D25A72">
        <w:rPr>
          <w:rFonts w:ascii="Times New Roman" w:hAnsi="Times New Roman" w:cs="Times New Roman"/>
        </w:rPr>
        <w:t>reliability of the entire test suite.</w:t>
      </w:r>
      <w:r w:rsidR="008070B0">
        <w:rPr>
          <w:rFonts w:ascii="Times New Roman" w:hAnsi="Times New Roman" w:cs="Times New Roman"/>
        </w:rPr>
        <w:t xml:space="preserve"> </w:t>
      </w:r>
      <w:r w:rsidR="006823E0">
        <w:rPr>
          <w:rFonts w:ascii="Times New Roman" w:hAnsi="Times New Roman" w:cs="Times New Roman"/>
        </w:rPr>
        <w:t>I</w:t>
      </w:r>
      <w:r w:rsidRPr="00D25A72">
        <w:rPr>
          <w:rFonts w:ascii="Times New Roman" w:hAnsi="Times New Roman" w:cs="Times New Roman"/>
        </w:rPr>
        <w:t xml:space="preserve"> placed strong emphasis on maintaining a clean and controlled test environment; consistent cleanup ensured that each test remained fully independent and free from side effects.</w:t>
      </w:r>
    </w:p>
    <w:p w14:paraId="5B3FAA5C" w14:textId="508A7061" w:rsidR="00D25A72" w:rsidRPr="00D25A72" w:rsidRDefault="00D25A72" w:rsidP="00D25A72">
      <w:pPr>
        <w:rPr>
          <w:rFonts w:ascii="Times New Roman" w:hAnsi="Times New Roman" w:cs="Times New Roman"/>
        </w:rPr>
      </w:pPr>
      <w:r w:rsidRPr="00D25A72">
        <w:rPr>
          <w:rFonts w:ascii="Times New Roman" w:hAnsi="Times New Roman" w:cs="Times New Roman"/>
        </w:rPr>
        <w:t>To improve efficiency, I streamlined the tests by grouping related assertions, reducing redundant operations while still validating multiple dimensions of functionality. For example, when adding a contact, the test simultaneously verified both the addition itself and the resulting list size</w:t>
      </w:r>
      <w:r>
        <w:rPr>
          <w:rFonts w:ascii="Times New Roman" w:hAnsi="Times New Roman" w:cs="Times New Roman"/>
        </w:rPr>
        <w:t xml:space="preserve"> </w:t>
      </w:r>
      <w:r w:rsidRPr="00D25A72">
        <w:rPr>
          <w:rFonts w:ascii="Times New Roman" w:hAnsi="Times New Roman" w:cs="Times New Roman"/>
        </w:rPr>
        <w:t>capturing more insight with fewer steps.</w:t>
      </w:r>
    </w:p>
    <w:p w14:paraId="34775F7E" w14:textId="77777777" w:rsidR="00D25A72" w:rsidRPr="00D25A72" w:rsidRDefault="00D25A72" w:rsidP="00D25A72">
      <w:pPr>
        <w:rPr>
          <w:rFonts w:ascii="Times New Roman" w:hAnsi="Times New Roman" w:cs="Times New Roman"/>
        </w:rPr>
      </w:pPr>
      <w:r w:rsidRPr="00D25A72">
        <w:rPr>
          <w:rFonts w:ascii="Times New Roman" w:hAnsi="Times New Roman" w:cs="Times New Roman"/>
        </w:rPr>
        <w:t>I incorporated both unit testing and static testing. Static testing allowed me to evaluate the code against specifications early, catching potential issues before execution. My unit tests were intentionally rigorous, designed to challenge the implementation by probing boundary conditions, error handling, and unexpected inputs. I approached testing with the mindset of trying to break the code rather than simply confirming it worked, which helped uncover subtle issues and strengthen overall resilience.</w:t>
      </w:r>
    </w:p>
    <w:p w14:paraId="629736F8" w14:textId="77777777" w:rsidR="00D25A72" w:rsidRPr="00D25A72" w:rsidRDefault="00D25A72" w:rsidP="00D25A72">
      <w:pPr>
        <w:rPr>
          <w:rFonts w:ascii="Times New Roman" w:hAnsi="Times New Roman" w:cs="Times New Roman"/>
        </w:rPr>
      </w:pPr>
      <w:r w:rsidRPr="00D25A72">
        <w:rPr>
          <w:rFonts w:ascii="Times New Roman" w:hAnsi="Times New Roman" w:cs="Times New Roman"/>
        </w:rPr>
        <w:t>By acting as both the developer and a critical external reviewer, I worked to counteract the natural bias of assuming my own code was correct. This dual perspective supported a more objective evaluation of quality and reliability.</w:t>
      </w:r>
    </w:p>
    <w:p w14:paraId="0D0DAD96" w14:textId="24773A88" w:rsidR="003008C6" w:rsidRPr="003008C6" w:rsidRDefault="00D25A72" w:rsidP="00D25A72">
      <w:pPr>
        <w:rPr>
          <w:rFonts w:ascii="Times New Roman" w:hAnsi="Times New Roman" w:cs="Times New Roman"/>
        </w:rPr>
      </w:pPr>
      <w:r w:rsidRPr="00D25A72">
        <w:rPr>
          <w:rFonts w:ascii="Times New Roman" w:hAnsi="Times New Roman" w:cs="Times New Roman"/>
        </w:rPr>
        <w:t>This disciplined, no</w:t>
      </w:r>
      <w:r w:rsidRPr="00D25A72">
        <w:rPr>
          <w:rFonts w:ascii="Times New Roman" w:hAnsi="Times New Roman" w:cs="Times New Roman"/>
        </w:rPr>
        <w:noBreakHyphen/>
        <w:t>shortcuts approach to testing directly contributes to the long</w:t>
      </w:r>
      <w:r w:rsidRPr="00D25A72">
        <w:rPr>
          <w:rFonts w:ascii="Times New Roman" w:hAnsi="Times New Roman" w:cs="Times New Roman"/>
        </w:rPr>
        <w:noBreakHyphen/>
        <w:t>term stability of the software. Comprehensive coverage, consistent testing standards, and ongoing code reviews help reduce technical debt and support sustainable development. Maintaining this level of rigor is essential not only for the success of the current project but also for future scalability and maintainability.</w:t>
      </w:r>
    </w:p>
    <w:sectPr w:rsidR="003008C6" w:rsidRPr="00300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660F6"/>
    <w:multiLevelType w:val="multilevel"/>
    <w:tmpl w:val="F59A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7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31"/>
    <w:rsid w:val="0019513F"/>
    <w:rsid w:val="002D55B5"/>
    <w:rsid w:val="003008C6"/>
    <w:rsid w:val="00301E11"/>
    <w:rsid w:val="003F52F7"/>
    <w:rsid w:val="004B513F"/>
    <w:rsid w:val="004D2BD5"/>
    <w:rsid w:val="00522222"/>
    <w:rsid w:val="00550499"/>
    <w:rsid w:val="005B6E21"/>
    <w:rsid w:val="005D5A0A"/>
    <w:rsid w:val="00616A31"/>
    <w:rsid w:val="006823E0"/>
    <w:rsid w:val="00682C3A"/>
    <w:rsid w:val="006D7A01"/>
    <w:rsid w:val="00715017"/>
    <w:rsid w:val="007B43A5"/>
    <w:rsid w:val="007F2EFD"/>
    <w:rsid w:val="007F2F16"/>
    <w:rsid w:val="00804E97"/>
    <w:rsid w:val="008070B0"/>
    <w:rsid w:val="00846E1F"/>
    <w:rsid w:val="008758D0"/>
    <w:rsid w:val="008772C3"/>
    <w:rsid w:val="00895580"/>
    <w:rsid w:val="008C72B3"/>
    <w:rsid w:val="008D68BF"/>
    <w:rsid w:val="0091084A"/>
    <w:rsid w:val="00A23732"/>
    <w:rsid w:val="00A6385E"/>
    <w:rsid w:val="00A75D1D"/>
    <w:rsid w:val="00AC4584"/>
    <w:rsid w:val="00AC5F3C"/>
    <w:rsid w:val="00BA1B39"/>
    <w:rsid w:val="00BF5A41"/>
    <w:rsid w:val="00C46BC2"/>
    <w:rsid w:val="00C54DA2"/>
    <w:rsid w:val="00C6046F"/>
    <w:rsid w:val="00CC1F68"/>
    <w:rsid w:val="00CD0A40"/>
    <w:rsid w:val="00CE50B6"/>
    <w:rsid w:val="00D25A72"/>
    <w:rsid w:val="00D51067"/>
    <w:rsid w:val="00E34611"/>
    <w:rsid w:val="00F63151"/>
    <w:rsid w:val="00F70E4A"/>
    <w:rsid w:val="00F7554A"/>
    <w:rsid w:val="00F81EC9"/>
    <w:rsid w:val="00F90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12E3"/>
  <w15:chartTrackingRefBased/>
  <w15:docId w15:val="{575BCC7D-2628-4475-B8ED-3D891E97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31"/>
    <w:rPr>
      <w:rFonts w:eastAsiaTheme="majorEastAsia" w:cstheme="majorBidi"/>
      <w:color w:val="272727" w:themeColor="text1" w:themeTint="D8"/>
    </w:rPr>
  </w:style>
  <w:style w:type="paragraph" w:styleId="Title">
    <w:name w:val="Title"/>
    <w:basedOn w:val="Normal"/>
    <w:next w:val="Normal"/>
    <w:link w:val="TitleChar"/>
    <w:uiPriority w:val="10"/>
    <w:qFormat/>
    <w:rsid w:val="00616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31"/>
    <w:pPr>
      <w:spacing w:before="160"/>
      <w:jc w:val="center"/>
    </w:pPr>
    <w:rPr>
      <w:i/>
      <w:iCs/>
      <w:color w:val="404040" w:themeColor="text1" w:themeTint="BF"/>
    </w:rPr>
  </w:style>
  <w:style w:type="character" w:customStyle="1" w:styleId="QuoteChar">
    <w:name w:val="Quote Char"/>
    <w:basedOn w:val="DefaultParagraphFont"/>
    <w:link w:val="Quote"/>
    <w:uiPriority w:val="29"/>
    <w:rsid w:val="00616A31"/>
    <w:rPr>
      <w:i/>
      <w:iCs/>
      <w:color w:val="404040" w:themeColor="text1" w:themeTint="BF"/>
    </w:rPr>
  </w:style>
  <w:style w:type="paragraph" w:styleId="ListParagraph">
    <w:name w:val="List Paragraph"/>
    <w:basedOn w:val="Normal"/>
    <w:uiPriority w:val="34"/>
    <w:qFormat/>
    <w:rsid w:val="00616A31"/>
    <w:pPr>
      <w:ind w:left="720"/>
      <w:contextualSpacing/>
    </w:pPr>
  </w:style>
  <w:style w:type="character" w:styleId="IntenseEmphasis">
    <w:name w:val="Intense Emphasis"/>
    <w:basedOn w:val="DefaultParagraphFont"/>
    <w:uiPriority w:val="21"/>
    <w:qFormat/>
    <w:rsid w:val="00616A31"/>
    <w:rPr>
      <w:i/>
      <w:iCs/>
      <w:color w:val="0F4761" w:themeColor="accent1" w:themeShade="BF"/>
    </w:rPr>
  </w:style>
  <w:style w:type="paragraph" w:styleId="IntenseQuote">
    <w:name w:val="Intense Quote"/>
    <w:basedOn w:val="Normal"/>
    <w:next w:val="Normal"/>
    <w:link w:val="IntenseQuoteChar"/>
    <w:uiPriority w:val="30"/>
    <w:qFormat/>
    <w:rsid w:val="00616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A31"/>
    <w:rPr>
      <w:i/>
      <w:iCs/>
      <w:color w:val="0F4761" w:themeColor="accent1" w:themeShade="BF"/>
    </w:rPr>
  </w:style>
  <w:style w:type="character" w:styleId="IntenseReference">
    <w:name w:val="Intense Reference"/>
    <w:basedOn w:val="DefaultParagraphFont"/>
    <w:uiPriority w:val="32"/>
    <w:qFormat/>
    <w:rsid w:val="00616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075B4D-FB74-4F14-A24F-63C624B75BD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55</TotalTime>
  <Pages>3</Pages>
  <Words>627</Words>
  <Characters>3757</Characters>
  <Application>Microsoft Office Word</Application>
  <DocSecurity>0</DocSecurity>
  <Lines>63</Lines>
  <Paragraphs>23</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Ingram, Daniel</dc:creator>
  <cp:keywords/>
  <dc:description/>
  <cp:lastModifiedBy>Ingram, Daniel</cp:lastModifiedBy>
  <cp:revision>46</cp:revision>
  <dcterms:created xsi:type="dcterms:W3CDTF">2026-04-14T23:42:00Z</dcterms:created>
  <dcterms:modified xsi:type="dcterms:W3CDTF">2026-04-15T21:22:00Z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Project Analysis.docx</vt:lpwstr>
  </property>
  <property fmtid="{D5CDD505-2E9C-101B-9397-08002B2CF9AE}" pid="3" name="TII_WORD_DOCUMENT_ID">
    <vt:lpwstr>5be356de-267e-4345-9f47-b6508caa7ef5</vt:lpwstr>
  </property>
  <property fmtid="{D5CDD505-2E9C-101B-9397-08002B2CF9AE}" pid="4" name="TII_WORD_DOCUMENT_HASH">
    <vt:lpwstr>20470ba43e4b62c6a02c7c1cda3a9667aca3929149915cefee08c581b3f8989e</vt:lpwstr>
  </property>
</Properties>
</file>