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Plataforma de aprendizaje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Planificación de la estructura de cursos y funciones requeridas.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Merino Flores Gustavo Alejandro, Lazo Tapia Luis Daniel, Menendez Torres Edwin Manuel, Rosales Ambrosio Jorge Yeferson, Zuñiga Janampa Anderson Jhoel, Giraldez Curi Billy Brayan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09/02/2024 - 10:00 a.m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Sala de Reuniones Meet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ind w:left="0" w:firstLine="0"/>
              <w:jc w:val="both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 Definición de módulos de aprendizaje: Establecimiento de los temas principales que abordará la plataforma.</w:t>
            </w:r>
          </w:p>
          <w:p w:rsidR="00000000" w:rsidDel="00000000" w:rsidP="00000000" w:rsidRDefault="00000000" w:rsidRPr="00000000" w14:paraId="00000015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 Identificación de herramientas de interacción: Análisis de herramientas de comunicación y colaboración para los usuarios. </w:t>
            </w:r>
          </w:p>
          <w:p w:rsidR="00000000" w:rsidDel="00000000" w:rsidP="00000000" w:rsidRDefault="00000000" w:rsidRPr="00000000" w14:paraId="00000016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 Asignación de tareas y responsabilidades: Distribución de responsabilidades entre los miembros del equipo para el desarrollo del proyecto. </w:t>
            </w:r>
          </w:p>
          <w:p w:rsidR="00000000" w:rsidDel="00000000" w:rsidP="00000000" w:rsidRDefault="00000000" w:rsidRPr="00000000" w14:paraId="00000017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 Evaluación de plataformas de aprendizaje existentes: Revisión de plataformas similares para identificar características y funcionalidades clave. </w:t>
            </w:r>
          </w:p>
          <w:p w:rsidR="00000000" w:rsidDel="00000000" w:rsidP="00000000" w:rsidRDefault="00000000" w:rsidRPr="00000000" w14:paraId="00000018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 Planificación de pruebas piloto: Discusión sobre la implementación de pruebas piloto para obtener retroalimentación temprana. </w:t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ind w:left="72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 Establecimiento de métricas de éxito: Definición de criterios claros para evaluar el éxito del proyecto.</w:t>
            </w:r>
          </w:p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85"/>
              <w:gridCol w:w="3570"/>
              <w:gridCol w:w="2805"/>
              <w:tblGridChange w:id="0">
                <w:tblGrid>
                  <w:gridCol w:w="2985"/>
                  <w:gridCol w:w="3570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Merino Flores Gustavo Alejandro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Investigar plataformas de gestión de contenidos y recursos educativos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15/02/2024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Lazo Tapia Luis Daniel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Crear un esquema preliminar de la estructura de los cursos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14/02/2024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Menendez Torres Edwin Manuel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Investigar herramientas de interacción y evaluación en línea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16/02/2024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Rosales Ambrosio, Jorge Yeferson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Investigar buenas prácticas de diseño instruccional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15/02/2024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Zuñiga Janampa Anderson Jhoel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Investigar opciones de integración con sistemas de gestión académica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17/02/2024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Giraldez Curi Billy Brayan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Investigar posibles soluciones de hosting y escalabilidad</w:t>
                  </w:r>
                </w:p>
              </w:tc>
              <w:tc>
                <w:tcPr>
                  <w:tcBorders>
                    <w:top w:color="000000" w:space="0" w:sz="0" w:val="nil"/>
                    <w:left w:color="e3e3e3" w:space="0" w:sz="5" w:val="single"/>
                    <w:bottom w:color="e3e3e3" w:space="0" w:sz="5" w:val="single"/>
                    <w:right w:color="e3e3e3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120" w:before="120" w:line="411.42960000000005" w:lineRule="auto"/>
                    <w:jc w:val="center"/>
                    <w:rPr>
                      <w:rFonts w:ascii="Arial" w:cs="Arial" w:eastAsia="Arial" w:hAnsi="Arial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9"/>
                      <w:szCs w:val="19"/>
                      <w:rtl w:val="0"/>
                    </w:rPr>
                    <w:t xml:space="preserve">17/02/2024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iEh9R8l5JfEYjoEL+CvfE6ss0A==">CgMxLjAyCGguZ2pkZ3hzMgloLjMwajB6bGw4AHIhMWtKSWMwaFd3RXh6NDhZS2xPcHBqLU40UWpKQUk3VjFs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e5c853e4-cdb0-4769-b2ea-dfa404558b35</vt:lpwstr>
  </property>
</Properties>
</file>