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01D"/>
          <w:sz w:val="44"/>
        </w:rPr>
        <w:t>DEMO BRIEF - AI COLLECTIONS CONSOLE</w:t>
      </w:r>
    </w:p>
    <w:p>
      <w:pPr>
        <w:jc w:val="center"/>
      </w:pPr>
      <w:r>
        <w:rPr>
          <w:color w:val="60706A"/>
        </w:rPr>
        <w:t>Scheda rapida per spiegare la repo in call o video Loom.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96"/>
            <w:vAlign w:val="top"/>
            <w:shd w:fill="155C4A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Voce</w:t>
            </w:r>
          </w:p>
        </w:tc>
        <w:tc>
          <w:tcPr>
            <w:tcW w:type="dxa" w:w="7128"/>
            <w:vAlign w:val="top"/>
            <w:shd w:fill="155C4A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Decisione operativa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Obiettivo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Dimostrare una console per controllare un agente AI di collections, non solo generare testo.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Target primario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AgentCollect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Demo path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C:\Users\Daniel\Desktop\Lavoro start up americane\00_IMPORTANTE_PIANO_10_GIORNI\04_Repo\ai-collections-console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URL locale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http://127.0.0.1:3000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Stack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Next.js 15, React 19, lucide-react, dati fake locali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Verifiche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npm run build OK, npm audit 0 vulnerabilities, screenshot desktop finale OK</w:t>
            </w:r>
          </w:p>
        </w:tc>
      </w:tr>
    </w:tbl>
    <w:p/>
    <w:p>
      <w:pPr>
        <w:pStyle w:val="Heading1"/>
      </w:pPr>
      <w:r>
        <w:t>Script video da 75 secondi</w:t>
      </w:r>
    </w:p>
    <w:p>
      <w:pPr>
        <w:pStyle w:val="ListNumber"/>
      </w:pPr>
      <w:r>
        <w:t>Open the dashboard: this is a fake AR queue for overdue B2B accounts.</w:t>
      </w:r>
    </w:p>
    <w:p>
      <w:pPr>
        <w:pStyle w:val="ListNumber"/>
      </w:pPr>
      <w:r>
        <w:t>Show recoverable balance and forecast recovery: the UI prioritizes business outcomes, not only AI text.</w:t>
      </w:r>
    </w:p>
    <w:p>
      <w:pPr>
        <w:pStyle w:val="ListNumber"/>
      </w:pPr>
      <w:r>
        <w:t>Open a high-risk/dispute account: the system does not auto-escalate, it routes to human review.</w:t>
      </w:r>
    </w:p>
    <w:p>
      <w:pPr>
        <w:pStyle w:val="ListNumber"/>
      </w:pPr>
      <w:r>
        <w:t>Show AI recommendation, reason code, draft action and payment path.</w:t>
      </w:r>
    </w:p>
    <w:p>
      <w:pPr>
        <w:pStyle w:val="ListNumber"/>
      </w:pPr>
      <w:r>
        <w:t>Click approve action: every decision creates an audit log event.</w:t>
      </w:r>
    </w:p>
    <w:p>
      <w:pPr>
        <w:pStyle w:val="ListNumber"/>
      </w:pPr>
      <w:r>
        <w:t>Close with: this is intentionally small, but the workflow maps to real collections operations.</w:t>
      </w:r>
    </w:p>
    <w:p>
      <w:pPr>
        <w:pStyle w:val="Heading1"/>
      </w:pPr>
      <w:r>
        <w:t>Miglioramenti prossimi</w:t>
      </w:r>
    </w:p>
    <w:p>
      <w:pPr>
        <w:pStyle w:val="ListBullet"/>
      </w:pPr>
      <w:r>
        <w:t>Deploy pubblico controllato, senza dati sensibili.</w:t>
      </w:r>
    </w:p>
    <w:p>
      <w:pPr>
        <w:pStyle w:val="ListBullet"/>
      </w:pPr>
      <w:r>
        <w:t>CSV import o mock import da accounting/CRM.</w:t>
      </w:r>
    </w:p>
    <w:p>
      <w:pPr>
        <w:pStyle w:val="ListBullet"/>
      </w:pPr>
      <w:r>
        <w:t>Supabase schema con tables: accounts, actions, approvals, audit_events.</w:t>
      </w:r>
    </w:p>
    <w:p>
      <w:pPr>
        <w:pStyle w:val="ListBullet"/>
      </w:pPr>
      <w:r>
        <w:t>Export audit log e role-based approval.</w:t>
      </w:r>
    </w:p>
    <w:p>
      <w:pPr>
        <w:pStyle w:val="ListBullet"/>
      </w:pPr>
      <w:r>
        <w:t>Video privato in inglese per founder.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55C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6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6201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