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209C5" w14:textId="77777777" w:rsidR="00CC5DC0" w:rsidRDefault="00CC5DC0">
      <w:pPr>
        <w:spacing w:before="1800"/>
      </w:pPr>
    </w:p>
    <w:p w14:paraId="501D9EC9" w14:textId="77777777" w:rsidR="00CC5DC0" w:rsidRDefault="00000000">
      <w:pPr>
        <w:spacing w:after="200"/>
        <w:jc w:val="center"/>
      </w:pPr>
      <w:r>
        <w:rPr>
          <w:b/>
          <w:bCs/>
          <w:color w:val="1F3864"/>
          <w:sz w:val="52"/>
          <w:szCs w:val="52"/>
        </w:rPr>
        <w:t>PRINCIPIOS DE SOLID</w:t>
      </w:r>
    </w:p>
    <w:p w14:paraId="1B616528" w14:textId="77777777" w:rsidR="00CC5DC0" w:rsidRDefault="00000000">
      <w:pPr>
        <w:spacing w:after="600"/>
        <w:jc w:val="center"/>
      </w:pPr>
      <w:r>
        <w:rPr>
          <w:color w:val="2E75B6"/>
          <w:sz w:val="30"/>
          <w:szCs w:val="30"/>
        </w:rPr>
        <w:t>Informe Técnico</w:t>
      </w:r>
    </w:p>
    <w:p w14:paraId="027264BC" w14:textId="77777777" w:rsidR="00CC5DC0" w:rsidRDefault="00000000">
      <w:pPr>
        <w:spacing w:after="120"/>
        <w:jc w:val="center"/>
      </w:pPr>
      <w:r>
        <w:rPr>
          <w:color w:val="444444"/>
        </w:rPr>
        <w:t>Asignatura: Programación Avanzada</w:t>
      </w:r>
    </w:p>
    <w:p w14:paraId="798F326C" w14:textId="77777777" w:rsidR="00CC5DC0" w:rsidRDefault="00000000">
      <w:pPr>
        <w:spacing w:after="120"/>
        <w:jc w:val="center"/>
      </w:pPr>
      <w:r>
        <w:rPr>
          <w:color w:val="444444"/>
        </w:rPr>
        <w:t xml:space="preserve">Práctico </w:t>
      </w:r>
      <w:proofErr w:type="spellStart"/>
      <w:r>
        <w:rPr>
          <w:color w:val="444444"/>
        </w:rPr>
        <w:t>N°</w:t>
      </w:r>
      <w:proofErr w:type="spellEnd"/>
      <w:r>
        <w:rPr>
          <w:color w:val="444444"/>
        </w:rPr>
        <w:t>: 2</w:t>
      </w:r>
    </w:p>
    <w:p w14:paraId="058E46F0" w14:textId="77777777" w:rsidR="00CC5DC0" w:rsidRDefault="00000000">
      <w:pPr>
        <w:spacing w:after="120"/>
        <w:jc w:val="center"/>
      </w:pPr>
      <w:r>
        <w:rPr>
          <w:color w:val="444444"/>
        </w:rPr>
        <w:t>Fecha: 16/04/2026</w:t>
      </w:r>
    </w:p>
    <w:p w14:paraId="3E440662" w14:textId="77777777" w:rsidR="00CC5DC0" w:rsidRDefault="00000000">
      <w:pPr>
        <w:spacing w:after="120"/>
        <w:jc w:val="center"/>
        <w:rPr>
          <w:color w:val="444444"/>
        </w:rPr>
      </w:pPr>
      <w:r>
        <w:rPr>
          <w:color w:val="444444"/>
        </w:rPr>
        <w:t xml:space="preserve">Docente: Prof. Juan </w:t>
      </w:r>
      <w:proofErr w:type="spellStart"/>
      <w:r>
        <w:rPr>
          <w:color w:val="444444"/>
        </w:rPr>
        <w:t>Gonzalez</w:t>
      </w:r>
      <w:proofErr w:type="spellEnd"/>
    </w:p>
    <w:p w14:paraId="333CFE95" w14:textId="11FF9627" w:rsidR="00064EF0" w:rsidRPr="00064EF0" w:rsidRDefault="00064EF0" w:rsidP="00064EF0">
      <w:pPr>
        <w:spacing w:after="120"/>
        <w:jc w:val="center"/>
        <w:rPr>
          <w:color w:val="444444"/>
        </w:rPr>
      </w:pPr>
      <w:r>
        <w:rPr>
          <w:color w:val="444444"/>
        </w:rPr>
        <w:t>Alumnos</w:t>
      </w:r>
      <w:r>
        <w:rPr>
          <w:color w:val="444444"/>
        </w:rPr>
        <w:t xml:space="preserve">: </w:t>
      </w:r>
      <w:r>
        <w:rPr>
          <w:color w:val="444444"/>
        </w:rPr>
        <w:t>Daniel Celedon, Facundo Ortiz</w:t>
      </w:r>
    </w:p>
    <w:p w14:paraId="52B5A2FC" w14:textId="77777777" w:rsidR="00CC5DC0" w:rsidRDefault="00CC5DC0">
      <w:pPr>
        <w:spacing w:before="1200"/>
      </w:pPr>
    </w:p>
    <w:p w14:paraId="6EB55332" w14:textId="77777777" w:rsidR="00064EF0" w:rsidRDefault="00064EF0">
      <w:pPr>
        <w:spacing w:before="1200"/>
      </w:pPr>
    </w:p>
    <w:p w14:paraId="1D3A7F08" w14:textId="77777777" w:rsidR="00CC5DC0" w:rsidRDefault="00000000">
      <w:pPr>
        <w:pStyle w:val="Ttulo1"/>
        <w:pBdr>
          <w:bottom w:val="single" w:sz="6" w:space="1" w:color="2E75B6"/>
        </w:pBdr>
      </w:pPr>
      <w:r>
        <w:t>1. Introducción</w:t>
      </w:r>
    </w:p>
    <w:p w14:paraId="68281571" w14:textId="77777777" w:rsidR="00CC5DC0" w:rsidRDefault="00000000">
      <w:pPr>
        <w:spacing w:before="80" w:after="80"/>
        <w:jc w:val="both"/>
      </w:pPr>
      <w:r>
        <w:t>Los principios SOLID son cinco directrices de diseño orientado a objetos formuladas por Robert C. Martin ("</w:t>
      </w:r>
      <w:proofErr w:type="spellStart"/>
      <w:r>
        <w:t>Uncle</w:t>
      </w:r>
      <w:proofErr w:type="spellEnd"/>
      <w:r>
        <w:t xml:space="preserve"> Bob"). Su objetivo es producir sistemas de software más comprensibles, flexibles y mantenibles. La sigla SOLID es un acrónimo que reúne las iniciales de cada principio:</w:t>
      </w:r>
    </w:p>
    <w:p w14:paraId="64CB9173" w14:textId="77777777" w:rsidR="00CC5DC0" w:rsidRDefault="00CC5DC0">
      <w:pPr>
        <w:spacing w:before="80"/>
      </w:pPr>
    </w:p>
    <w:p w14:paraId="7097DD37" w14:textId="77777777" w:rsidR="00CC5DC0" w:rsidRDefault="00000000">
      <w:pPr>
        <w:pStyle w:val="Prrafodelista"/>
        <w:numPr>
          <w:ilvl w:val="0"/>
          <w:numId w:val="2"/>
        </w:numPr>
        <w:spacing w:before="60" w:after="60"/>
      </w:pPr>
      <w:r>
        <w:t xml:space="preserve">S — </w:t>
      </w:r>
      <w:proofErr w:type="gramStart"/>
      <w:r>
        <w:t>Single</w:t>
      </w:r>
      <w:proofErr w:type="gramEnd"/>
      <w:r>
        <w:t xml:space="preserve"> </w:t>
      </w:r>
      <w:proofErr w:type="spellStart"/>
      <w:r>
        <w:t>Responsibility</w:t>
      </w:r>
      <w:proofErr w:type="spellEnd"/>
      <w:r>
        <w:t xml:space="preserve"> </w:t>
      </w:r>
      <w:proofErr w:type="spellStart"/>
      <w:r>
        <w:t>Principle</w:t>
      </w:r>
      <w:proofErr w:type="spellEnd"/>
      <w:r>
        <w:t xml:space="preserve"> (Responsabilidad Única)</w:t>
      </w:r>
    </w:p>
    <w:p w14:paraId="0D0E6B2A" w14:textId="77777777" w:rsidR="00CC5DC0" w:rsidRDefault="00000000">
      <w:pPr>
        <w:pStyle w:val="Prrafodelista"/>
        <w:numPr>
          <w:ilvl w:val="0"/>
          <w:numId w:val="2"/>
        </w:numPr>
        <w:spacing w:before="60" w:after="60"/>
      </w:pPr>
      <w:r>
        <w:t>O — Open/</w:t>
      </w:r>
      <w:proofErr w:type="spellStart"/>
      <w:r>
        <w:t>Closed</w:t>
      </w:r>
      <w:proofErr w:type="spellEnd"/>
      <w:r>
        <w:t xml:space="preserve"> </w:t>
      </w:r>
      <w:proofErr w:type="spellStart"/>
      <w:r>
        <w:t>Principle</w:t>
      </w:r>
      <w:proofErr w:type="spellEnd"/>
      <w:r>
        <w:t xml:space="preserve"> (Abierto/Cerrado)</w:t>
      </w:r>
    </w:p>
    <w:p w14:paraId="7D31D82F" w14:textId="77777777" w:rsidR="00CC5DC0" w:rsidRDefault="00000000">
      <w:pPr>
        <w:pStyle w:val="Prrafodelista"/>
        <w:numPr>
          <w:ilvl w:val="0"/>
          <w:numId w:val="2"/>
        </w:numPr>
        <w:spacing w:before="60" w:after="60"/>
      </w:pPr>
      <w:r>
        <w:t xml:space="preserve">L — </w:t>
      </w:r>
      <w:proofErr w:type="spellStart"/>
      <w:r>
        <w:t>Liskov</w:t>
      </w:r>
      <w:proofErr w:type="spellEnd"/>
      <w:r>
        <w:t xml:space="preserve"> </w:t>
      </w:r>
      <w:proofErr w:type="spellStart"/>
      <w:r>
        <w:t>Substitution</w:t>
      </w:r>
      <w:proofErr w:type="spellEnd"/>
      <w:r>
        <w:t xml:space="preserve"> </w:t>
      </w:r>
      <w:proofErr w:type="spellStart"/>
      <w:r>
        <w:t>Principle</w:t>
      </w:r>
      <w:proofErr w:type="spellEnd"/>
      <w:r>
        <w:t xml:space="preserve"> (Sustitución de Liskov)</w:t>
      </w:r>
    </w:p>
    <w:p w14:paraId="7C3F9089" w14:textId="77777777" w:rsidR="00CC5DC0" w:rsidRDefault="00000000">
      <w:pPr>
        <w:pStyle w:val="Prrafodelista"/>
        <w:numPr>
          <w:ilvl w:val="0"/>
          <w:numId w:val="2"/>
        </w:numPr>
        <w:spacing w:before="60" w:after="60"/>
      </w:pPr>
      <w:r>
        <w:t xml:space="preserve">I — </w:t>
      </w:r>
      <w:proofErr w:type="gramStart"/>
      <w:r>
        <w:t>Interface</w:t>
      </w:r>
      <w:proofErr w:type="gramEnd"/>
      <w:r>
        <w:t xml:space="preserve"> </w:t>
      </w:r>
      <w:proofErr w:type="spellStart"/>
      <w:r>
        <w:t>Segregation</w:t>
      </w:r>
      <w:proofErr w:type="spellEnd"/>
      <w:r>
        <w:t xml:space="preserve"> </w:t>
      </w:r>
      <w:proofErr w:type="spellStart"/>
      <w:r>
        <w:t>Principle</w:t>
      </w:r>
      <w:proofErr w:type="spellEnd"/>
      <w:r>
        <w:t xml:space="preserve"> (Segregación de Interfaces)</w:t>
      </w:r>
    </w:p>
    <w:p w14:paraId="2D98D593" w14:textId="77777777" w:rsidR="00CC5DC0" w:rsidRDefault="00000000">
      <w:pPr>
        <w:pStyle w:val="Prrafodelista"/>
        <w:numPr>
          <w:ilvl w:val="0"/>
          <w:numId w:val="2"/>
        </w:numPr>
        <w:spacing w:before="60" w:after="60"/>
      </w:pPr>
      <w:r>
        <w:t xml:space="preserve">D — </w:t>
      </w:r>
      <w:proofErr w:type="spellStart"/>
      <w:r>
        <w:t>Dependency</w:t>
      </w:r>
      <w:proofErr w:type="spellEnd"/>
      <w:r>
        <w:t xml:space="preserve"> </w:t>
      </w:r>
      <w:proofErr w:type="spellStart"/>
      <w:r>
        <w:t>Inversion</w:t>
      </w:r>
      <w:proofErr w:type="spellEnd"/>
      <w:r>
        <w:t xml:space="preserve"> </w:t>
      </w:r>
      <w:proofErr w:type="spellStart"/>
      <w:r>
        <w:t>Principle</w:t>
      </w:r>
      <w:proofErr w:type="spellEnd"/>
      <w:r>
        <w:t xml:space="preserve"> (Inversión de Dependencias)</w:t>
      </w:r>
    </w:p>
    <w:p w14:paraId="5B464157" w14:textId="77777777" w:rsidR="00CC5DC0" w:rsidRDefault="00CC5DC0">
      <w:pPr>
        <w:spacing w:before="80"/>
      </w:pPr>
    </w:p>
    <w:p w14:paraId="314597C0" w14:textId="77777777" w:rsidR="00CC5DC0" w:rsidRDefault="00000000">
      <w:pPr>
        <w:spacing w:before="80" w:after="80"/>
        <w:jc w:val="both"/>
      </w:pPr>
      <w:r>
        <w:t>Aplicar estos principios de forma consistente reduce el acoplamiento entre módulos, mejora la cohesión de las clases y facilita la incorporación de nuevas funcionalidades sin introducir errores en el código existente.</w:t>
      </w:r>
    </w:p>
    <w:p w14:paraId="55DB5EDD" w14:textId="77777777" w:rsidR="00CC5DC0" w:rsidRDefault="00000000">
      <w:pPr>
        <w:pStyle w:val="Ttulo1"/>
        <w:pBdr>
          <w:bottom w:val="single" w:sz="6" w:space="1" w:color="2E75B6"/>
        </w:pBdr>
      </w:pPr>
      <w:r>
        <w:lastRenderedPageBreak/>
        <w:t>2. Los cinco principios SOLID</w:t>
      </w:r>
    </w:p>
    <w:p w14:paraId="5BD33460" w14:textId="77777777" w:rsidR="00CC5DC0" w:rsidRDefault="00000000">
      <w:pPr>
        <w:pStyle w:val="Ttulo2"/>
      </w:pPr>
      <w:r>
        <w:t xml:space="preserve">2.1 SRP — </w:t>
      </w:r>
      <w:proofErr w:type="gramStart"/>
      <w:r>
        <w:t>Single</w:t>
      </w:r>
      <w:proofErr w:type="gramEnd"/>
      <w:r>
        <w:t xml:space="preserve"> </w:t>
      </w:r>
      <w:proofErr w:type="spellStart"/>
      <w:r>
        <w:t>Responsibility</w:t>
      </w:r>
      <w:proofErr w:type="spellEnd"/>
      <w:r>
        <w:t xml:space="preserve"> </w:t>
      </w:r>
      <w:proofErr w:type="spellStart"/>
      <w:r>
        <w:t>Principle</w:t>
      </w:r>
      <w:proofErr w:type="spellEnd"/>
    </w:p>
    <w:p w14:paraId="508D3CE3" w14:textId="77777777" w:rsidR="00CC5DC0" w:rsidRDefault="00000000">
      <w:pPr>
        <w:spacing w:before="80" w:after="80"/>
        <w:jc w:val="both"/>
      </w:pPr>
      <w:r>
        <w:t>"Una clase debe tener uno, y solo un, motivo para cambiar." — Robert C. Martin</w:t>
      </w:r>
    </w:p>
    <w:p w14:paraId="5565AD86" w14:textId="77777777" w:rsidR="00CC5DC0" w:rsidRDefault="00CC5DC0">
      <w:pPr>
        <w:spacing w:before="80"/>
      </w:pPr>
    </w:p>
    <w:p w14:paraId="38BEDE73" w14:textId="77777777" w:rsidR="00CC5DC0" w:rsidRDefault="00000000">
      <w:pPr>
        <w:spacing w:before="80" w:after="80"/>
        <w:jc w:val="both"/>
      </w:pPr>
      <w:r>
        <w:t>El Principio de Responsabilidad Única establece que cada clase debe encargarse de una única parte de la funcionalidad del sistema. Cuando una clase asume múltiples responsabilidades, cada cambio en una de ellas puede afectar a las demás, generando efectos secundarios inesperados y dificultando las pruebas unitarias.</w:t>
      </w:r>
    </w:p>
    <w:p w14:paraId="0D68A36B" w14:textId="77777777" w:rsidR="00CC5DC0" w:rsidRDefault="00CC5DC0">
      <w:pPr>
        <w:spacing w:before="80"/>
      </w:pPr>
    </w:p>
    <w:p w14:paraId="0251F7D9" w14:textId="77777777" w:rsidR="00CC5DC0" w:rsidRDefault="00000000">
      <w:pPr>
        <w:spacing w:before="240" w:after="100"/>
      </w:pPr>
      <w:r>
        <w:rPr>
          <w:b/>
          <w:bCs/>
          <w:color w:val="1F3864"/>
          <w:sz w:val="24"/>
          <w:szCs w:val="24"/>
        </w:rPr>
        <w:t>Ejemplo aplicado en el TP</w:t>
      </w:r>
    </w:p>
    <w:p w14:paraId="1D9DE73F" w14:textId="77777777" w:rsidR="00CC5DC0" w:rsidRDefault="00000000">
      <w:pPr>
        <w:spacing w:before="80" w:after="80"/>
        <w:jc w:val="both"/>
      </w:pPr>
      <w:r>
        <w:t xml:space="preserve">El código original concentraba en </w:t>
      </w:r>
      <w:proofErr w:type="spellStart"/>
      <w:r>
        <w:t>CuentaBancaria</w:t>
      </w:r>
      <w:proofErr w:type="spellEnd"/>
      <w:r>
        <w:t xml:space="preserve"> tres responsabilidades distintas: gestión del saldo, envío de notificaciones por email e impresión de reportes. Al refactorizar, cada responsabilidad migró a su propia clase:</w:t>
      </w:r>
    </w:p>
    <w:p w14:paraId="4DBD2432" w14:textId="77777777" w:rsidR="00CC5DC0" w:rsidRDefault="00000000">
      <w:pPr>
        <w:pStyle w:val="Prrafodelista"/>
        <w:numPr>
          <w:ilvl w:val="0"/>
          <w:numId w:val="2"/>
        </w:numPr>
        <w:spacing w:before="60" w:after="60"/>
      </w:pPr>
      <w:proofErr w:type="spellStart"/>
      <w:r>
        <w:t>CuentaBancaria</w:t>
      </w:r>
      <w:proofErr w:type="spellEnd"/>
      <w:r>
        <w:t>: únicamente opera depósitos y retiros.</w:t>
      </w:r>
    </w:p>
    <w:p w14:paraId="6C226781" w14:textId="77777777" w:rsidR="00CC5DC0" w:rsidRDefault="00000000">
      <w:pPr>
        <w:pStyle w:val="Prrafodelista"/>
        <w:numPr>
          <w:ilvl w:val="0"/>
          <w:numId w:val="2"/>
        </w:numPr>
        <w:spacing w:before="60" w:after="60"/>
      </w:pPr>
      <w:proofErr w:type="spellStart"/>
      <w:r>
        <w:t>NotificacionEmail</w:t>
      </w:r>
      <w:proofErr w:type="spellEnd"/>
      <w:r>
        <w:t>: únicamente envía mensajes al titular.</w:t>
      </w:r>
    </w:p>
    <w:p w14:paraId="7EE9BBCB" w14:textId="77777777" w:rsidR="00CC5DC0" w:rsidRDefault="00000000">
      <w:pPr>
        <w:pStyle w:val="Prrafodelista"/>
        <w:numPr>
          <w:ilvl w:val="0"/>
          <w:numId w:val="2"/>
        </w:numPr>
        <w:spacing w:before="60" w:after="60"/>
      </w:pPr>
      <w:proofErr w:type="spellStart"/>
      <w:r>
        <w:t>ReporteCuenta</w:t>
      </w:r>
      <w:proofErr w:type="spellEnd"/>
      <w:r>
        <w:t>: únicamente formatea e imprime los detalles de la cuenta.</w:t>
      </w:r>
    </w:p>
    <w:p w14:paraId="67D6455E" w14:textId="77777777" w:rsidR="00CC5DC0" w:rsidRDefault="00CC5DC0">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C5DC0" w14:paraId="29601C07" w14:textId="77777777">
        <w:tblPrEx>
          <w:tblCellMar>
            <w:top w:w="0" w:type="dxa"/>
            <w:bottom w:w="0" w:type="dxa"/>
          </w:tblCellMar>
        </w:tblPrEx>
        <w:tc>
          <w:tcPr>
            <w:tcW w:w="9026" w:type="dxa"/>
            <w:gridSpan w:val="2"/>
            <w:tcBorders>
              <w:top w:val="single" w:sz="1" w:space="0" w:color="CCCCCC"/>
              <w:left w:val="single" w:sz="1" w:space="0" w:color="CCCCCC"/>
              <w:bottom w:val="single" w:sz="1" w:space="0" w:color="CCCCCC"/>
              <w:right w:val="single" w:sz="1" w:space="0" w:color="CCCCCC"/>
            </w:tcBorders>
            <w:shd w:val="clear" w:color="auto" w:fill="1F3864"/>
            <w:tcMar>
              <w:top w:w="100" w:type="dxa"/>
              <w:left w:w="150" w:type="dxa"/>
              <w:bottom w:w="100" w:type="dxa"/>
              <w:right w:w="150" w:type="dxa"/>
            </w:tcMar>
          </w:tcPr>
          <w:p w14:paraId="22301346" w14:textId="77777777" w:rsidR="00CC5DC0" w:rsidRDefault="00000000">
            <w:r>
              <w:rPr>
                <w:b/>
                <w:bCs/>
                <w:color w:val="FFFFFF"/>
                <w:sz w:val="24"/>
                <w:szCs w:val="24"/>
              </w:rPr>
              <w:t xml:space="preserve">S — </w:t>
            </w:r>
            <w:proofErr w:type="gramStart"/>
            <w:r>
              <w:rPr>
                <w:b/>
                <w:bCs/>
                <w:color w:val="FFFFFF"/>
                <w:sz w:val="24"/>
                <w:szCs w:val="24"/>
              </w:rPr>
              <w:t>Single</w:t>
            </w:r>
            <w:proofErr w:type="gramEnd"/>
            <w:r>
              <w:rPr>
                <w:b/>
                <w:bCs/>
                <w:color w:val="FFFFFF"/>
                <w:sz w:val="24"/>
                <w:szCs w:val="24"/>
              </w:rPr>
              <w:t xml:space="preserve"> </w:t>
            </w:r>
            <w:proofErr w:type="spellStart"/>
            <w:r>
              <w:rPr>
                <w:b/>
                <w:bCs/>
                <w:color w:val="FFFFFF"/>
                <w:sz w:val="24"/>
                <w:szCs w:val="24"/>
              </w:rPr>
              <w:t>Responsibility</w:t>
            </w:r>
            <w:proofErr w:type="spellEnd"/>
            <w:r>
              <w:rPr>
                <w:b/>
                <w:bCs/>
                <w:color w:val="FFFFFF"/>
                <w:sz w:val="24"/>
                <w:szCs w:val="24"/>
              </w:rPr>
              <w:t xml:space="preserve"> </w:t>
            </w:r>
            <w:proofErr w:type="spellStart"/>
            <w:r>
              <w:rPr>
                <w:b/>
                <w:bCs/>
                <w:color w:val="FFFFFF"/>
                <w:sz w:val="24"/>
                <w:szCs w:val="24"/>
              </w:rPr>
              <w:t>Principle</w:t>
            </w:r>
            <w:proofErr w:type="spellEnd"/>
          </w:p>
        </w:tc>
      </w:tr>
      <w:tr w:rsidR="00CC5DC0" w14:paraId="01582E4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672009D7" w14:textId="77777777" w:rsidR="00CC5DC0" w:rsidRDefault="00000000">
            <w:r>
              <w:rPr>
                <w:b/>
                <w:bCs/>
                <w:sz w:val="21"/>
                <w:szCs w:val="21"/>
              </w:rPr>
              <w:t>Definición</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3265A04" w14:textId="77777777" w:rsidR="00CC5DC0" w:rsidRDefault="00000000">
            <w:pPr>
              <w:jc w:val="both"/>
            </w:pPr>
            <w:r>
              <w:rPr>
                <w:sz w:val="21"/>
                <w:szCs w:val="21"/>
              </w:rPr>
              <w:t>Una clase debe tener un único motivo para cambiar.</w:t>
            </w:r>
          </w:p>
        </w:tc>
      </w:tr>
      <w:tr w:rsidR="00CC5DC0" w14:paraId="069F31E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2EF47066" w14:textId="77777777" w:rsidR="00CC5DC0" w:rsidRDefault="00000000">
            <w:proofErr w:type="gramStart"/>
            <w:r>
              <w:rPr>
                <w:b/>
                <w:bCs/>
                <w:sz w:val="21"/>
                <w:szCs w:val="21"/>
              </w:rPr>
              <w:t>Cuándo</w:t>
            </w:r>
            <w:proofErr w:type="gramEnd"/>
            <w:r>
              <w:rPr>
                <w:b/>
                <w:bCs/>
                <w:sz w:val="21"/>
                <w:szCs w:val="21"/>
              </w:rPr>
              <w:t xml:space="preserve"> aplicar</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7288D6A3" w14:textId="77777777" w:rsidR="00CC5DC0" w:rsidRDefault="00000000">
            <w:pPr>
              <w:jc w:val="both"/>
            </w:pPr>
            <w:r>
              <w:rPr>
                <w:sz w:val="21"/>
                <w:szCs w:val="21"/>
              </w:rPr>
              <w:t>Cuando una clase agrupa lógica de negocio, presentación y comunicación en un mismo archivo.</w:t>
            </w:r>
          </w:p>
        </w:tc>
      </w:tr>
      <w:tr w:rsidR="00CC5DC0" w14:paraId="32D1FB2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244A1E65" w14:textId="77777777" w:rsidR="00CC5DC0" w:rsidRDefault="00000000">
            <w:r>
              <w:rPr>
                <w:b/>
                <w:bCs/>
                <w:sz w:val="21"/>
                <w:szCs w:val="21"/>
              </w:rPr>
              <w:t>Señal de alerta</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A7CDA5D" w14:textId="77777777" w:rsidR="00CC5DC0" w:rsidRDefault="00000000">
            <w:pPr>
              <w:jc w:val="both"/>
            </w:pPr>
            <w:r>
              <w:rPr>
                <w:sz w:val="21"/>
                <w:szCs w:val="21"/>
              </w:rPr>
              <w:t>La clase debe modificarse ante cambios no relacionados entre sí (p. ej., cambiar el formato del informe no debería afectar la lógica bancaria).</w:t>
            </w:r>
          </w:p>
        </w:tc>
      </w:tr>
      <w:tr w:rsidR="00CC5DC0" w14:paraId="31F2448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3C9DBB93" w14:textId="77777777" w:rsidR="00CC5DC0" w:rsidRDefault="00000000">
            <w:r>
              <w:rPr>
                <w:b/>
                <w:bCs/>
                <w:sz w:val="21"/>
                <w:szCs w:val="21"/>
              </w:rPr>
              <w:t>Beneficio</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A31C229" w14:textId="77777777" w:rsidR="00CC5DC0" w:rsidRDefault="00000000">
            <w:pPr>
              <w:jc w:val="both"/>
            </w:pPr>
            <w:r>
              <w:rPr>
                <w:sz w:val="21"/>
                <w:szCs w:val="21"/>
              </w:rPr>
              <w:t>Mayor cohesión, pruebas más simples y menor superficie de impacto ante cambios.</w:t>
            </w:r>
          </w:p>
        </w:tc>
      </w:tr>
    </w:tbl>
    <w:p w14:paraId="363B101C" w14:textId="77777777" w:rsidR="00CC5DC0" w:rsidRDefault="00CC5DC0">
      <w:pPr>
        <w:spacing w:before="200"/>
      </w:pPr>
    </w:p>
    <w:p w14:paraId="12E5D6B2" w14:textId="77777777" w:rsidR="00CC5DC0" w:rsidRDefault="00000000">
      <w:pPr>
        <w:pStyle w:val="Ttulo2"/>
      </w:pPr>
      <w:r>
        <w:t>2.2 OCP — Open/</w:t>
      </w:r>
      <w:proofErr w:type="spellStart"/>
      <w:r>
        <w:t>Closed</w:t>
      </w:r>
      <w:proofErr w:type="spellEnd"/>
      <w:r>
        <w:t xml:space="preserve"> </w:t>
      </w:r>
      <w:proofErr w:type="spellStart"/>
      <w:r>
        <w:t>Principle</w:t>
      </w:r>
      <w:proofErr w:type="spellEnd"/>
    </w:p>
    <w:p w14:paraId="166A19F2" w14:textId="77777777" w:rsidR="00CC5DC0" w:rsidRDefault="00000000">
      <w:pPr>
        <w:spacing w:before="80" w:after="80"/>
        <w:jc w:val="both"/>
      </w:pPr>
      <w:r>
        <w:t>"Las entidades de software deben estar abiertas para su extensión, pero cerradas para su modificación."</w:t>
      </w:r>
    </w:p>
    <w:p w14:paraId="7F7223FD" w14:textId="77777777" w:rsidR="00CC5DC0" w:rsidRDefault="00CC5DC0">
      <w:pPr>
        <w:spacing w:before="80"/>
      </w:pPr>
    </w:p>
    <w:p w14:paraId="58DBA143" w14:textId="77777777" w:rsidR="00CC5DC0" w:rsidRDefault="00000000">
      <w:pPr>
        <w:spacing w:before="80" w:after="80"/>
        <w:jc w:val="both"/>
      </w:pPr>
      <w:r>
        <w:t>El Principio Abierto/Cerrado propone que el comportamiento de un módulo pueda ampliarse sin alterar su código fuente. Esto se logra mediante el uso de abstracciones (interfaces o clases abstractas) que permiten incorporar nuevas implementaciones sin tocar las existentes.</w:t>
      </w:r>
    </w:p>
    <w:p w14:paraId="7CC66705" w14:textId="77777777" w:rsidR="00CC5DC0" w:rsidRDefault="00CC5DC0">
      <w:pPr>
        <w:spacing w:before="80"/>
      </w:pPr>
    </w:p>
    <w:p w14:paraId="626B294B" w14:textId="77777777" w:rsidR="00CC5DC0" w:rsidRDefault="00000000">
      <w:pPr>
        <w:spacing w:before="240" w:after="100"/>
      </w:pPr>
      <w:r>
        <w:rPr>
          <w:b/>
          <w:bCs/>
          <w:color w:val="1F3864"/>
          <w:sz w:val="24"/>
          <w:szCs w:val="24"/>
        </w:rPr>
        <w:t>Ejemplo práctico</w:t>
      </w:r>
    </w:p>
    <w:p w14:paraId="441C1376" w14:textId="77777777" w:rsidR="00CC5DC0" w:rsidRDefault="00000000">
      <w:pPr>
        <w:spacing w:before="80" w:after="80"/>
        <w:jc w:val="both"/>
      </w:pPr>
      <w:r>
        <w:t xml:space="preserve">Si mañana se requiere enviar notificaciones por SMS además de por email, basta con crear la clase </w:t>
      </w:r>
      <w:proofErr w:type="spellStart"/>
      <w:r>
        <w:t>NotificacionSMS</w:t>
      </w:r>
      <w:proofErr w:type="spellEnd"/>
      <w:r>
        <w:t xml:space="preserve"> que implemente </w:t>
      </w:r>
      <w:proofErr w:type="spellStart"/>
      <w:r>
        <w:t>INotificaciones</w:t>
      </w:r>
      <w:proofErr w:type="spellEnd"/>
      <w:r>
        <w:t xml:space="preserve">. No es necesario modificar ni </w:t>
      </w:r>
      <w:proofErr w:type="spellStart"/>
      <w:r>
        <w:t>AplicacionBancaria</w:t>
      </w:r>
      <w:proofErr w:type="spellEnd"/>
      <w:r>
        <w:t xml:space="preserve"> ni </w:t>
      </w:r>
      <w:proofErr w:type="spellStart"/>
      <w:r>
        <w:t>CuentaBancaria</w:t>
      </w:r>
      <w:proofErr w:type="spellEnd"/>
      <w:r>
        <w:t>, ya que ambas dependen de la abstracción, no de la implementación concreta.</w:t>
      </w:r>
    </w:p>
    <w:p w14:paraId="04238151" w14:textId="77777777" w:rsidR="00CC5DC0" w:rsidRDefault="00CC5DC0">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C5DC0" w14:paraId="5ACE174B" w14:textId="77777777">
        <w:tblPrEx>
          <w:tblCellMar>
            <w:top w:w="0" w:type="dxa"/>
            <w:bottom w:w="0" w:type="dxa"/>
          </w:tblCellMar>
        </w:tblPrEx>
        <w:tc>
          <w:tcPr>
            <w:tcW w:w="9026" w:type="dxa"/>
            <w:gridSpan w:val="2"/>
            <w:tcBorders>
              <w:top w:val="single" w:sz="1" w:space="0" w:color="CCCCCC"/>
              <w:left w:val="single" w:sz="1" w:space="0" w:color="CCCCCC"/>
              <w:bottom w:val="single" w:sz="1" w:space="0" w:color="CCCCCC"/>
              <w:right w:val="single" w:sz="1" w:space="0" w:color="CCCCCC"/>
            </w:tcBorders>
            <w:shd w:val="clear" w:color="auto" w:fill="2E75B6"/>
            <w:tcMar>
              <w:top w:w="100" w:type="dxa"/>
              <w:left w:w="150" w:type="dxa"/>
              <w:bottom w:w="100" w:type="dxa"/>
              <w:right w:w="150" w:type="dxa"/>
            </w:tcMar>
          </w:tcPr>
          <w:p w14:paraId="6124C608" w14:textId="77777777" w:rsidR="00CC5DC0" w:rsidRDefault="00000000">
            <w:r>
              <w:rPr>
                <w:b/>
                <w:bCs/>
                <w:color w:val="FFFFFF"/>
                <w:sz w:val="24"/>
                <w:szCs w:val="24"/>
              </w:rPr>
              <w:t>O — Open/</w:t>
            </w:r>
            <w:proofErr w:type="spellStart"/>
            <w:r>
              <w:rPr>
                <w:b/>
                <w:bCs/>
                <w:color w:val="FFFFFF"/>
                <w:sz w:val="24"/>
                <w:szCs w:val="24"/>
              </w:rPr>
              <w:t>Closed</w:t>
            </w:r>
            <w:proofErr w:type="spellEnd"/>
            <w:r>
              <w:rPr>
                <w:b/>
                <w:bCs/>
                <w:color w:val="FFFFFF"/>
                <w:sz w:val="24"/>
                <w:szCs w:val="24"/>
              </w:rPr>
              <w:t xml:space="preserve"> </w:t>
            </w:r>
            <w:proofErr w:type="spellStart"/>
            <w:r>
              <w:rPr>
                <w:b/>
                <w:bCs/>
                <w:color w:val="FFFFFF"/>
                <w:sz w:val="24"/>
                <w:szCs w:val="24"/>
              </w:rPr>
              <w:t>Principle</w:t>
            </w:r>
            <w:proofErr w:type="spellEnd"/>
          </w:p>
        </w:tc>
      </w:tr>
      <w:tr w:rsidR="00CC5DC0" w14:paraId="1018B69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2F6071C9" w14:textId="77777777" w:rsidR="00CC5DC0" w:rsidRDefault="00000000">
            <w:r>
              <w:rPr>
                <w:b/>
                <w:bCs/>
                <w:sz w:val="21"/>
                <w:szCs w:val="21"/>
              </w:rPr>
              <w:t>Definición</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1FA082F" w14:textId="77777777" w:rsidR="00CC5DC0" w:rsidRDefault="00000000">
            <w:pPr>
              <w:jc w:val="both"/>
            </w:pPr>
            <w:r>
              <w:rPr>
                <w:sz w:val="21"/>
                <w:szCs w:val="21"/>
              </w:rPr>
              <w:t>Abierto para extensión, cerrado para modificación.</w:t>
            </w:r>
          </w:p>
        </w:tc>
      </w:tr>
      <w:tr w:rsidR="00CC5DC0" w14:paraId="0CC8AFC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1F216539" w14:textId="77777777" w:rsidR="00CC5DC0" w:rsidRDefault="00000000">
            <w:proofErr w:type="gramStart"/>
            <w:r>
              <w:rPr>
                <w:b/>
                <w:bCs/>
                <w:sz w:val="21"/>
                <w:szCs w:val="21"/>
              </w:rPr>
              <w:t>Cuándo</w:t>
            </w:r>
            <w:proofErr w:type="gramEnd"/>
            <w:r>
              <w:rPr>
                <w:b/>
                <w:bCs/>
                <w:sz w:val="21"/>
                <w:szCs w:val="21"/>
              </w:rPr>
              <w:t xml:space="preserve"> aplicar</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F34EF2E" w14:textId="77777777" w:rsidR="00CC5DC0" w:rsidRDefault="00000000">
            <w:pPr>
              <w:jc w:val="both"/>
            </w:pPr>
            <w:r>
              <w:rPr>
                <w:sz w:val="21"/>
                <w:szCs w:val="21"/>
              </w:rPr>
              <w:t>Al anticipar que una funcionalidad variará (distintos canales de notificación, formatos de reporte, algoritmos de cálculo).</w:t>
            </w:r>
          </w:p>
        </w:tc>
      </w:tr>
      <w:tr w:rsidR="00CC5DC0" w14:paraId="0C277D1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0A0B0BC8" w14:textId="77777777" w:rsidR="00CC5DC0" w:rsidRDefault="00000000">
            <w:r>
              <w:rPr>
                <w:b/>
                <w:bCs/>
                <w:sz w:val="21"/>
                <w:szCs w:val="21"/>
              </w:rPr>
              <w:t>Señal de alerta</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4CF9F84" w14:textId="77777777" w:rsidR="00CC5DC0" w:rsidRDefault="00000000">
            <w:pPr>
              <w:jc w:val="both"/>
            </w:pPr>
            <w:r>
              <w:rPr>
                <w:sz w:val="21"/>
                <w:szCs w:val="21"/>
              </w:rPr>
              <w:t>Cada nueva variante obliga a modificar la misma clase y volver a probar todo el módulo.</w:t>
            </w:r>
          </w:p>
        </w:tc>
      </w:tr>
      <w:tr w:rsidR="00CC5DC0" w14:paraId="1D974D4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61F5E784" w14:textId="77777777" w:rsidR="00CC5DC0" w:rsidRDefault="00000000">
            <w:r>
              <w:rPr>
                <w:b/>
                <w:bCs/>
                <w:sz w:val="21"/>
                <w:szCs w:val="21"/>
              </w:rPr>
              <w:t>Beneficio</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1BF93D6" w14:textId="77777777" w:rsidR="00CC5DC0" w:rsidRDefault="00000000">
            <w:pPr>
              <w:jc w:val="both"/>
            </w:pPr>
            <w:r>
              <w:rPr>
                <w:sz w:val="21"/>
                <w:szCs w:val="21"/>
              </w:rPr>
              <w:t>Nuevas funcionalidades se incorporan sin riesgo de romper el código ya probado.</w:t>
            </w:r>
          </w:p>
        </w:tc>
      </w:tr>
    </w:tbl>
    <w:p w14:paraId="507BD8FB" w14:textId="77777777" w:rsidR="00CC5DC0" w:rsidRDefault="00CC5DC0">
      <w:pPr>
        <w:spacing w:before="200"/>
      </w:pPr>
    </w:p>
    <w:p w14:paraId="3A4006A0" w14:textId="77777777" w:rsidR="00CC5DC0" w:rsidRDefault="00000000">
      <w:pPr>
        <w:pStyle w:val="Ttulo2"/>
      </w:pPr>
      <w:r>
        <w:t xml:space="preserve">2.3 LSP — </w:t>
      </w:r>
      <w:proofErr w:type="spellStart"/>
      <w:r>
        <w:t>Liskov</w:t>
      </w:r>
      <w:proofErr w:type="spellEnd"/>
      <w:r>
        <w:t xml:space="preserve"> </w:t>
      </w:r>
      <w:proofErr w:type="spellStart"/>
      <w:r>
        <w:t>Substitution</w:t>
      </w:r>
      <w:proofErr w:type="spellEnd"/>
      <w:r>
        <w:t xml:space="preserve"> </w:t>
      </w:r>
      <w:proofErr w:type="spellStart"/>
      <w:r>
        <w:t>Principle</w:t>
      </w:r>
      <w:proofErr w:type="spellEnd"/>
    </w:p>
    <w:p w14:paraId="454B021D" w14:textId="77777777" w:rsidR="00CC5DC0" w:rsidRDefault="00000000">
      <w:pPr>
        <w:spacing w:before="80" w:after="80"/>
        <w:jc w:val="both"/>
      </w:pPr>
      <w:r>
        <w:t>"Los objetos de una clase derivada deben poder reemplazar a los de su clase base sin alterar el correcto funcionamiento del programa." — Barbara Liskov</w:t>
      </w:r>
    </w:p>
    <w:p w14:paraId="699CF224" w14:textId="77777777" w:rsidR="00CC5DC0" w:rsidRDefault="00CC5DC0">
      <w:pPr>
        <w:spacing w:before="80"/>
      </w:pPr>
    </w:p>
    <w:p w14:paraId="45024697" w14:textId="77777777" w:rsidR="00CC5DC0" w:rsidRDefault="00000000">
      <w:pPr>
        <w:spacing w:before="80" w:after="80"/>
        <w:jc w:val="both"/>
      </w:pPr>
      <w:r>
        <w:t>El Principio de Sustitución de Liskov define el contrato que debe respetar la herencia. Una subclase puede agregar comportamiento, pero no debe contradecir las garantías que ofrece la clase padre. Violarlo produce jerarquías frágiles donde el polimorfismo genera resultados inesperados.</w:t>
      </w:r>
    </w:p>
    <w:p w14:paraId="035ADDD5" w14:textId="77777777" w:rsidR="00CC5DC0" w:rsidRDefault="00CC5DC0">
      <w:pPr>
        <w:spacing w:before="80"/>
      </w:pPr>
    </w:p>
    <w:p w14:paraId="4FFCF916" w14:textId="77777777" w:rsidR="00CC5DC0" w:rsidRDefault="00000000">
      <w:pPr>
        <w:spacing w:before="240" w:after="100"/>
      </w:pPr>
      <w:r>
        <w:rPr>
          <w:b/>
          <w:bCs/>
          <w:color w:val="1F3864"/>
          <w:sz w:val="24"/>
          <w:szCs w:val="24"/>
        </w:rPr>
        <w:t>Ejemplo práctico</w:t>
      </w:r>
    </w:p>
    <w:p w14:paraId="36ECB07D" w14:textId="77777777" w:rsidR="00CC5DC0" w:rsidRDefault="00000000">
      <w:pPr>
        <w:spacing w:before="80" w:after="80"/>
        <w:jc w:val="both"/>
      </w:pPr>
      <w:r>
        <w:t xml:space="preserve">Si </w:t>
      </w:r>
      <w:proofErr w:type="spellStart"/>
      <w:r>
        <w:t>CuentaAhorro</w:t>
      </w:r>
      <w:proofErr w:type="spellEnd"/>
      <w:r>
        <w:t xml:space="preserve"> extiende </w:t>
      </w:r>
      <w:proofErr w:type="spellStart"/>
      <w:r>
        <w:t>CuentaBancaria</w:t>
      </w:r>
      <w:proofErr w:type="spellEnd"/>
      <w:r>
        <w:t xml:space="preserve">, debe mantener la lógica de retirar (no retirar si el saldo es insuficiente). Si </w:t>
      </w:r>
      <w:proofErr w:type="spellStart"/>
      <w:r>
        <w:t>sobreescribiera</w:t>
      </w:r>
      <w:proofErr w:type="spellEnd"/>
      <w:r>
        <w:t xml:space="preserve"> ese método permitiendo saldo negativo, el código que espera el comportamiento original del padre fallaría con objetos </w:t>
      </w:r>
      <w:proofErr w:type="spellStart"/>
      <w:r>
        <w:t>CuentaAhorro</w:t>
      </w:r>
      <w:proofErr w:type="spellEnd"/>
      <w:r>
        <w:t>.</w:t>
      </w:r>
    </w:p>
    <w:p w14:paraId="313B69AD" w14:textId="77777777" w:rsidR="00CC5DC0" w:rsidRDefault="00CC5DC0">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C5DC0" w14:paraId="1478345D" w14:textId="77777777">
        <w:tblPrEx>
          <w:tblCellMar>
            <w:top w:w="0" w:type="dxa"/>
            <w:bottom w:w="0" w:type="dxa"/>
          </w:tblCellMar>
        </w:tblPrEx>
        <w:tc>
          <w:tcPr>
            <w:tcW w:w="9026" w:type="dxa"/>
            <w:gridSpan w:val="2"/>
            <w:tcBorders>
              <w:top w:val="single" w:sz="1" w:space="0" w:color="CCCCCC"/>
              <w:left w:val="single" w:sz="1" w:space="0" w:color="CCCCCC"/>
              <w:bottom w:val="single" w:sz="1" w:space="0" w:color="CCCCCC"/>
              <w:right w:val="single" w:sz="1" w:space="0" w:color="CCCCCC"/>
            </w:tcBorders>
            <w:shd w:val="clear" w:color="auto" w:fill="1D7044"/>
            <w:tcMar>
              <w:top w:w="100" w:type="dxa"/>
              <w:left w:w="150" w:type="dxa"/>
              <w:bottom w:w="100" w:type="dxa"/>
              <w:right w:w="150" w:type="dxa"/>
            </w:tcMar>
          </w:tcPr>
          <w:p w14:paraId="4F51E983" w14:textId="77777777" w:rsidR="00CC5DC0" w:rsidRDefault="00000000">
            <w:r>
              <w:rPr>
                <w:b/>
                <w:bCs/>
                <w:color w:val="FFFFFF"/>
                <w:sz w:val="24"/>
                <w:szCs w:val="24"/>
              </w:rPr>
              <w:t xml:space="preserve">L — </w:t>
            </w:r>
            <w:proofErr w:type="spellStart"/>
            <w:r>
              <w:rPr>
                <w:b/>
                <w:bCs/>
                <w:color w:val="FFFFFF"/>
                <w:sz w:val="24"/>
                <w:szCs w:val="24"/>
              </w:rPr>
              <w:t>Liskov</w:t>
            </w:r>
            <w:proofErr w:type="spellEnd"/>
            <w:r>
              <w:rPr>
                <w:b/>
                <w:bCs/>
                <w:color w:val="FFFFFF"/>
                <w:sz w:val="24"/>
                <w:szCs w:val="24"/>
              </w:rPr>
              <w:t xml:space="preserve"> </w:t>
            </w:r>
            <w:proofErr w:type="spellStart"/>
            <w:r>
              <w:rPr>
                <w:b/>
                <w:bCs/>
                <w:color w:val="FFFFFF"/>
                <w:sz w:val="24"/>
                <w:szCs w:val="24"/>
              </w:rPr>
              <w:t>Substitution</w:t>
            </w:r>
            <w:proofErr w:type="spellEnd"/>
            <w:r>
              <w:rPr>
                <w:b/>
                <w:bCs/>
                <w:color w:val="FFFFFF"/>
                <w:sz w:val="24"/>
                <w:szCs w:val="24"/>
              </w:rPr>
              <w:t xml:space="preserve"> </w:t>
            </w:r>
            <w:proofErr w:type="spellStart"/>
            <w:r>
              <w:rPr>
                <w:b/>
                <w:bCs/>
                <w:color w:val="FFFFFF"/>
                <w:sz w:val="24"/>
                <w:szCs w:val="24"/>
              </w:rPr>
              <w:t>Principle</w:t>
            </w:r>
            <w:proofErr w:type="spellEnd"/>
          </w:p>
        </w:tc>
      </w:tr>
      <w:tr w:rsidR="00CC5DC0" w14:paraId="65D123A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627D8B3B" w14:textId="77777777" w:rsidR="00CC5DC0" w:rsidRDefault="00000000">
            <w:r>
              <w:rPr>
                <w:b/>
                <w:bCs/>
                <w:sz w:val="21"/>
                <w:szCs w:val="21"/>
              </w:rPr>
              <w:t>Definición</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05534029" w14:textId="77777777" w:rsidR="00CC5DC0" w:rsidRDefault="00000000">
            <w:pPr>
              <w:jc w:val="both"/>
            </w:pPr>
            <w:r>
              <w:rPr>
                <w:sz w:val="21"/>
                <w:szCs w:val="21"/>
              </w:rPr>
              <w:t>Una subclase debe poder usarse donde se espera su clase padre sin romper el sistema.</w:t>
            </w:r>
          </w:p>
        </w:tc>
      </w:tr>
      <w:tr w:rsidR="00CC5DC0" w14:paraId="2A9D3C1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2352D2A8" w14:textId="77777777" w:rsidR="00CC5DC0" w:rsidRDefault="00000000">
            <w:proofErr w:type="gramStart"/>
            <w:r>
              <w:rPr>
                <w:b/>
                <w:bCs/>
                <w:sz w:val="21"/>
                <w:szCs w:val="21"/>
              </w:rPr>
              <w:t>Cuándo</w:t>
            </w:r>
            <w:proofErr w:type="gramEnd"/>
            <w:r>
              <w:rPr>
                <w:b/>
                <w:bCs/>
                <w:sz w:val="21"/>
                <w:szCs w:val="21"/>
              </w:rPr>
              <w:t xml:space="preserve"> aplicar</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B6847F4" w14:textId="77777777" w:rsidR="00CC5DC0" w:rsidRDefault="00000000">
            <w:pPr>
              <w:jc w:val="both"/>
            </w:pPr>
            <w:r>
              <w:rPr>
                <w:sz w:val="21"/>
                <w:szCs w:val="21"/>
              </w:rPr>
              <w:t>Siempre que se use herencia y polimorfismo; la subclase debe cumplir el contrato del padre.</w:t>
            </w:r>
          </w:p>
        </w:tc>
      </w:tr>
      <w:tr w:rsidR="00CC5DC0" w14:paraId="77A3F0E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6D1675F9" w14:textId="77777777" w:rsidR="00CC5DC0" w:rsidRDefault="00000000">
            <w:r>
              <w:rPr>
                <w:b/>
                <w:bCs/>
                <w:sz w:val="21"/>
                <w:szCs w:val="21"/>
              </w:rPr>
              <w:t>Señal de alerta</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11B8BFD4" w14:textId="77777777" w:rsidR="00CC5DC0" w:rsidRDefault="00000000">
            <w:pPr>
              <w:jc w:val="both"/>
            </w:pPr>
            <w:r>
              <w:rPr>
                <w:sz w:val="21"/>
                <w:szCs w:val="21"/>
              </w:rPr>
              <w:t>Una subclase lanza excepciones en métodos heredados o ignora precondiciones del padre.</w:t>
            </w:r>
          </w:p>
        </w:tc>
      </w:tr>
      <w:tr w:rsidR="00CC5DC0" w14:paraId="2FF68F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675E5D75" w14:textId="77777777" w:rsidR="00CC5DC0" w:rsidRDefault="00000000">
            <w:r>
              <w:rPr>
                <w:b/>
                <w:bCs/>
                <w:sz w:val="21"/>
                <w:szCs w:val="21"/>
              </w:rPr>
              <w:t>Beneficio</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2A343589" w14:textId="77777777" w:rsidR="00CC5DC0" w:rsidRDefault="00000000">
            <w:pPr>
              <w:jc w:val="both"/>
            </w:pPr>
            <w:r>
              <w:rPr>
                <w:sz w:val="21"/>
                <w:szCs w:val="21"/>
              </w:rPr>
              <w:t>Herencia predecible y confiable; el polimorfismo funciona sin sorpresas.</w:t>
            </w:r>
          </w:p>
        </w:tc>
      </w:tr>
    </w:tbl>
    <w:p w14:paraId="20DACE1A" w14:textId="77777777" w:rsidR="00CC5DC0" w:rsidRDefault="00CC5DC0">
      <w:pPr>
        <w:spacing w:before="200"/>
      </w:pPr>
    </w:p>
    <w:p w14:paraId="05216FE6" w14:textId="77777777" w:rsidR="00CC5DC0" w:rsidRDefault="00000000">
      <w:pPr>
        <w:pStyle w:val="Ttulo2"/>
      </w:pPr>
      <w:r>
        <w:t xml:space="preserve">2.4 ISP — </w:t>
      </w:r>
      <w:proofErr w:type="gramStart"/>
      <w:r>
        <w:t>Interface</w:t>
      </w:r>
      <w:proofErr w:type="gramEnd"/>
      <w:r>
        <w:t xml:space="preserve"> </w:t>
      </w:r>
      <w:proofErr w:type="spellStart"/>
      <w:r>
        <w:t>Segregation</w:t>
      </w:r>
      <w:proofErr w:type="spellEnd"/>
      <w:r>
        <w:t xml:space="preserve"> </w:t>
      </w:r>
      <w:proofErr w:type="spellStart"/>
      <w:r>
        <w:t>Principle</w:t>
      </w:r>
      <w:proofErr w:type="spellEnd"/>
    </w:p>
    <w:p w14:paraId="6ECE83B9" w14:textId="77777777" w:rsidR="00CC5DC0" w:rsidRDefault="00000000">
      <w:pPr>
        <w:spacing w:before="80" w:after="80"/>
        <w:jc w:val="both"/>
      </w:pPr>
      <w:r>
        <w:t>"Los clientes no deben verse obligados a depender de interfaces que no utilizan."</w:t>
      </w:r>
    </w:p>
    <w:p w14:paraId="03A040C1" w14:textId="77777777" w:rsidR="00CC5DC0" w:rsidRDefault="00CC5DC0">
      <w:pPr>
        <w:spacing w:before="80"/>
      </w:pPr>
    </w:p>
    <w:p w14:paraId="35E0D8FF" w14:textId="77777777" w:rsidR="00CC5DC0" w:rsidRDefault="00000000">
      <w:pPr>
        <w:spacing w:before="80" w:after="80"/>
        <w:jc w:val="both"/>
      </w:pPr>
      <w:r>
        <w:t>El Principio de Segregación de Interfaces propone dividir interfaces grandes en conjuntos más pequeños y específicos. Así, las clases solo implementan los métodos que realmente necesitan, evitando dependencias vacías o forzadas que aumentan el acoplamiento sin aportar funcionalidad.</w:t>
      </w:r>
    </w:p>
    <w:p w14:paraId="0DF180E9" w14:textId="77777777" w:rsidR="00CC5DC0" w:rsidRDefault="00CC5DC0">
      <w:pPr>
        <w:spacing w:before="80"/>
      </w:pPr>
    </w:p>
    <w:p w14:paraId="04EB2F0F" w14:textId="77777777" w:rsidR="00CC5DC0" w:rsidRDefault="00000000">
      <w:pPr>
        <w:spacing w:before="240" w:after="100"/>
      </w:pPr>
      <w:r>
        <w:rPr>
          <w:b/>
          <w:bCs/>
          <w:color w:val="1F3864"/>
          <w:sz w:val="24"/>
          <w:szCs w:val="24"/>
        </w:rPr>
        <w:t>Ejemplo aplicado en el TP</w:t>
      </w:r>
    </w:p>
    <w:p w14:paraId="4D78FFB5" w14:textId="77777777" w:rsidR="00CC5DC0" w:rsidRDefault="00000000">
      <w:pPr>
        <w:spacing w:before="80" w:after="80"/>
        <w:jc w:val="both"/>
      </w:pPr>
      <w:r>
        <w:t xml:space="preserve">En lugar de crear una interfaz </w:t>
      </w:r>
      <w:proofErr w:type="spellStart"/>
      <w:r>
        <w:t>ICuenta</w:t>
      </w:r>
      <w:proofErr w:type="spellEnd"/>
      <w:r>
        <w:t xml:space="preserve"> con </w:t>
      </w:r>
      <w:proofErr w:type="gramStart"/>
      <w:r>
        <w:t>depositar(</w:t>
      </w:r>
      <w:proofErr w:type="gramEnd"/>
      <w:r>
        <w:t xml:space="preserve">), </w:t>
      </w:r>
      <w:proofErr w:type="gramStart"/>
      <w:r>
        <w:t>retirar(</w:t>
      </w:r>
      <w:proofErr w:type="gramEnd"/>
      <w:r>
        <w:t xml:space="preserve">), </w:t>
      </w:r>
      <w:proofErr w:type="spellStart"/>
      <w:proofErr w:type="gramStart"/>
      <w:r>
        <w:t>enviarNotificacion</w:t>
      </w:r>
      <w:proofErr w:type="spellEnd"/>
      <w:r>
        <w:t>(</w:t>
      </w:r>
      <w:proofErr w:type="gramEnd"/>
      <w:r>
        <w:t xml:space="preserve">) e </w:t>
      </w:r>
      <w:proofErr w:type="spellStart"/>
      <w:proofErr w:type="gramStart"/>
      <w:r>
        <w:t>imprimirDetalles</w:t>
      </w:r>
      <w:proofErr w:type="spellEnd"/>
      <w:r>
        <w:t>(</w:t>
      </w:r>
      <w:proofErr w:type="gramEnd"/>
      <w:r>
        <w:t>), se definieron tres interfaces independientes:</w:t>
      </w:r>
    </w:p>
    <w:p w14:paraId="35F69181" w14:textId="77777777" w:rsidR="00CC5DC0" w:rsidRDefault="00000000">
      <w:pPr>
        <w:pStyle w:val="Prrafodelista"/>
        <w:numPr>
          <w:ilvl w:val="0"/>
          <w:numId w:val="2"/>
        </w:numPr>
        <w:spacing w:before="60" w:after="60"/>
      </w:pPr>
      <w:proofErr w:type="spellStart"/>
      <w:r>
        <w:t>IOperacionesBancarias</w:t>
      </w:r>
      <w:proofErr w:type="spellEnd"/>
      <w:r>
        <w:t xml:space="preserve">: </w:t>
      </w:r>
      <w:proofErr w:type="gramStart"/>
      <w:r>
        <w:t>depositar(</w:t>
      </w:r>
      <w:proofErr w:type="gramEnd"/>
      <w:r>
        <w:t xml:space="preserve">) y </w:t>
      </w:r>
      <w:proofErr w:type="gramStart"/>
      <w:r>
        <w:t>retirar(</w:t>
      </w:r>
      <w:proofErr w:type="gramEnd"/>
      <w:r>
        <w:t>)</w:t>
      </w:r>
    </w:p>
    <w:p w14:paraId="4F38D808" w14:textId="77777777" w:rsidR="00CC5DC0" w:rsidRDefault="00000000">
      <w:pPr>
        <w:pStyle w:val="Prrafodelista"/>
        <w:numPr>
          <w:ilvl w:val="0"/>
          <w:numId w:val="2"/>
        </w:numPr>
        <w:spacing w:before="60" w:after="60"/>
      </w:pPr>
      <w:proofErr w:type="spellStart"/>
      <w:r>
        <w:t>INotificaciones</w:t>
      </w:r>
      <w:proofErr w:type="spellEnd"/>
      <w:r>
        <w:t xml:space="preserve">: </w:t>
      </w:r>
      <w:proofErr w:type="spellStart"/>
      <w:proofErr w:type="gramStart"/>
      <w:r>
        <w:t>enviarNotificacion</w:t>
      </w:r>
      <w:proofErr w:type="spellEnd"/>
      <w:r>
        <w:t>(</w:t>
      </w:r>
      <w:proofErr w:type="gramEnd"/>
      <w:r>
        <w:t>)</w:t>
      </w:r>
    </w:p>
    <w:p w14:paraId="52C48066" w14:textId="77777777" w:rsidR="00CC5DC0" w:rsidRDefault="00000000">
      <w:pPr>
        <w:pStyle w:val="Prrafodelista"/>
        <w:numPr>
          <w:ilvl w:val="0"/>
          <w:numId w:val="2"/>
        </w:numPr>
        <w:spacing w:before="60" w:after="60"/>
      </w:pPr>
      <w:proofErr w:type="spellStart"/>
      <w:r>
        <w:t>IReportes</w:t>
      </w:r>
      <w:proofErr w:type="spellEnd"/>
      <w:r>
        <w:t xml:space="preserve">: </w:t>
      </w:r>
      <w:proofErr w:type="spellStart"/>
      <w:proofErr w:type="gramStart"/>
      <w:r>
        <w:t>imprimirDetalles</w:t>
      </w:r>
      <w:proofErr w:type="spellEnd"/>
      <w:r>
        <w:t>(</w:t>
      </w:r>
      <w:proofErr w:type="gramEnd"/>
      <w:r>
        <w:t>)</w:t>
      </w:r>
    </w:p>
    <w:p w14:paraId="577EAC8F" w14:textId="77777777" w:rsidR="00CC5DC0" w:rsidRDefault="00CC5DC0">
      <w:pPr>
        <w:spacing w:before="80"/>
      </w:pPr>
    </w:p>
    <w:p w14:paraId="31AECC2E" w14:textId="77777777" w:rsidR="00CC5DC0" w:rsidRDefault="00000000">
      <w:pPr>
        <w:spacing w:before="80" w:after="80"/>
        <w:jc w:val="both"/>
      </w:pPr>
      <w:r>
        <w:t xml:space="preserve">Esto permite que una futura clase </w:t>
      </w:r>
      <w:proofErr w:type="spellStart"/>
      <w:r>
        <w:t>CuentaConsulta</w:t>
      </w:r>
      <w:proofErr w:type="spellEnd"/>
      <w:r>
        <w:t xml:space="preserve"> implemente solo </w:t>
      </w:r>
      <w:proofErr w:type="spellStart"/>
      <w:r>
        <w:t>IReportes</w:t>
      </w:r>
      <w:proofErr w:type="spellEnd"/>
      <w:r>
        <w:t xml:space="preserve"> sin estar obligada a definir métodos de depósito o notificación que no le corresponden.</w:t>
      </w:r>
    </w:p>
    <w:p w14:paraId="19DBDF93" w14:textId="77777777" w:rsidR="00CC5DC0" w:rsidRDefault="00CC5DC0">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C5DC0" w14:paraId="206DF542" w14:textId="77777777">
        <w:tblPrEx>
          <w:tblCellMar>
            <w:top w:w="0" w:type="dxa"/>
            <w:bottom w:w="0" w:type="dxa"/>
          </w:tblCellMar>
        </w:tblPrEx>
        <w:tc>
          <w:tcPr>
            <w:tcW w:w="9026" w:type="dxa"/>
            <w:gridSpan w:val="2"/>
            <w:tcBorders>
              <w:top w:val="single" w:sz="1" w:space="0" w:color="CCCCCC"/>
              <w:left w:val="single" w:sz="1" w:space="0" w:color="CCCCCC"/>
              <w:bottom w:val="single" w:sz="1" w:space="0" w:color="CCCCCC"/>
              <w:right w:val="single" w:sz="1" w:space="0" w:color="CCCCCC"/>
            </w:tcBorders>
            <w:shd w:val="clear" w:color="auto" w:fill="7B2D8B"/>
            <w:tcMar>
              <w:top w:w="100" w:type="dxa"/>
              <w:left w:w="150" w:type="dxa"/>
              <w:bottom w:w="100" w:type="dxa"/>
              <w:right w:w="150" w:type="dxa"/>
            </w:tcMar>
          </w:tcPr>
          <w:p w14:paraId="231CBC3B" w14:textId="77777777" w:rsidR="00CC5DC0" w:rsidRDefault="00000000">
            <w:r>
              <w:rPr>
                <w:b/>
                <w:bCs/>
                <w:color w:val="FFFFFF"/>
                <w:sz w:val="24"/>
                <w:szCs w:val="24"/>
              </w:rPr>
              <w:t xml:space="preserve">I — </w:t>
            </w:r>
            <w:proofErr w:type="gramStart"/>
            <w:r>
              <w:rPr>
                <w:b/>
                <w:bCs/>
                <w:color w:val="FFFFFF"/>
                <w:sz w:val="24"/>
                <w:szCs w:val="24"/>
              </w:rPr>
              <w:t>Interface</w:t>
            </w:r>
            <w:proofErr w:type="gramEnd"/>
            <w:r>
              <w:rPr>
                <w:b/>
                <w:bCs/>
                <w:color w:val="FFFFFF"/>
                <w:sz w:val="24"/>
                <w:szCs w:val="24"/>
              </w:rPr>
              <w:t xml:space="preserve"> </w:t>
            </w:r>
            <w:proofErr w:type="spellStart"/>
            <w:r>
              <w:rPr>
                <w:b/>
                <w:bCs/>
                <w:color w:val="FFFFFF"/>
                <w:sz w:val="24"/>
                <w:szCs w:val="24"/>
              </w:rPr>
              <w:t>Segregation</w:t>
            </w:r>
            <w:proofErr w:type="spellEnd"/>
            <w:r>
              <w:rPr>
                <w:b/>
                <w:bCs/>
                <w:color w:val="FFFFFF"/>
                <w:sz w:val="24"/>
                <w:szCs w:val="24"/>
              </w:rPr>
              <w:t xml:space="preserve"> </w:t>
            </w:r>
            <w:proofErr w:type="spellStart"/>
            <w:r>
              <w:rPr>
                <w:b/>
                <w:bCs/>
                <w:color w:val="FFFFFF"/>
                <w:sz w:val="24"/>
                <w:szCs w:val="24"/>
              </w:rPr>
              <w:t>Principle</w:t>
            </w:r>
            <w:proofErr w:type="spellEnd"/>
          </w:p>
        </w:tc>
      </w:tr>
      <w:tr w:rsidR="00CC5DC0" w14:paraId="0DFE584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3566A5F1" w14:textId="77777777" w:rsidR="00CC5DC0" w:rsidRDefault="00000000">
            <w:r>
              <w:rPr>
                <w:b/>
                <w:bCs/>
                <w:sz w:val="21"/>
                <w:szCs w:val="21"/>
              </w:rPr>
              <w:t>Definición</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3DF8D489" w14:textId="77777777" w:rsidR="00CC5DC0" w:rsidRDefault="00000000">
            <w:pPr>
              <w:jc w:val="both"/>
            </w:pPr>
            <w:r>
              <w:rPr>
                <w:sz w:val="21"/>
                <w:szCs w:val="21"/>
              </w:rPr>
              <w:t>Las interfaces deben ser pequeñas y enfocadas; ninguna clase debe implementar métodos que no usa.</w:t>
            </w:r>
          </w:p>
        </w:tc>
      </w:tr>
      <w:tr w:rsidR="00CC5DC0" w14:paraId="200B53A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718D3A5C" w14:textId="77777777" w:rsidR="00CC5DC0" w:rsidRDefault="00000000">
            <w:proofErr w:type="gramStart"/>
            <w:r>
              <w:rPr>
                <w:b/>
                <w:bCs/>
                <w:sz w:val="21"/>
                <w:szCs w:val="21"/>
              </w:rPr>
              <w:t>Cuándo</w:t>
            </w:r>
            <w:proofErr w:type="gramEnd"/>
            <w:r>
              <w:rPr>
                <w:b/>
                <w:bCs/>
                <w:sz w:val="21"/>
                <w:szCs w:val="21"/>
              </w:rPr>
              <w:t xml:space="preserve"> aplicar</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204DFD2" w14:textId="77777777" w:rsidR="00CC5DC0" w:rsidRDefault="00000000">
            <w:pPr>
              <w:jc w:val="both"/>
            </w:pPr>
            <w:r>
              <w:rPr>
                <w:sz w:val="21"/>
                <w:szCs w:val="21"/>
              </w:rPr>
              <w:t>Cuando una interfaz agrupa métodos de naturaleza distinta y algunas clases los implementan vacíos o con excepciones.</w:t>
            </w:r>
          </w:p>
        </w:tc>
      </w:tr>
      <w:tr w:rsidR="00CC5DC0" w14:paraId="4524694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6D94273F" w14:textId="77777777" w:rsidR="00CC5DC0" w:rsidRDefault="00000000">
            <w:r>
              <w:rPr>
                <w:b/>
                <w:bCs/>
                <w:sz w:val="21"/>
                <w:szCs w:val="21"/>
              </w:rPr>
              <w:t>Señal de alerta</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7B27AF8" w14:textId="77777777" w:rsidR="00CC5DC0" w:rsidRDefault="00000000">
            <w:pPr>
              <w:jc w:val="both"/>
            </w:pPr>
            <w:r>
              <w:rPr>
                <w:sz w:val="21"/>
                <w:szCs w:val="21"/>
              </w:rPr>
              <w:t xml:space="preserve">Una clase implementa métodos con cuerpo vacío o lanzando </w:t>
            </w:r>
            <w:proofErr w:type="spellStart"/>
            <w:r>
              <w:rPr>
                <w:sz w:val="21"/>
                <w:szCs w:val="21"/>
              </w:rPr>
              <w:t>UnsupportedOperationException</w:t>
            </w:r>
            <w:proofErr w:type="spellEnd"/>
            <w:r>
              <w:rPr>
                <w:sz w:val="21"/>
                <w:szCs w:val="21"/>
              </w:rPr>
              <w:t>.</w:t>
            </w:r>
          </w:p>
        </w:tc>
      </w:tr>
      <w:tr w:rsidR="00CC5DC0" w14:paraId="6DEB759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20E72222" w14:textId="77777777" w:rsidR="00CC5DC0" w:rsidRDefault="00000000">
            <w:r>
              <w:rPr>
                <w:b/>
                <w:bCs/>
                <w:sz w:val="21"/>
                <w:szCs w:val="21"/>
              </w:rPr>
              <w:t>Beneficio</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E153051" w14:textId="77777777" w:rsidR="00CC5DC0" w:rsidRDefault="00000000">
            <w:pPr>
              <w:jc w:val="both"/>
            </w:pPr>
            <w:r>
              <w:rPr>
                <w:sz w:val="21"/>
                <w:szCs w:val="21"/>
              </w:rPr>
              <w:t>Menor acoplamiento; las clases dependen únicamente de la funcionalidad que realmente utilizan.</w:t>
            </w:r>
          </w:p>
        </w:tc>
      </w:tr>
    </w:tbl>
    <w:p w14:paraId="7D0AAD04" w14:textId="77777777" w:rsidR="00CC5DC0" w:rsidRDefault="00CC5DC0">
      <w:pPr>
        <w:spacing w:before="200"/>
      </w:pPr>
    </w:p>
    <w:p w14:paraId="1D9C7535" w14:textId="77777777" w:rsidR="00CC5DC0" w:rsidRDefault="00000000">
      <w:pPr>
        <w:pStyle w:val="Ttulo2"/>
      </w:pPr>
      <w:r>
        <w:t xml:space="preserve">2.5 DIP — </w:t>
      </w:r>
      <w:proofErr w:type="spellStart"/>
      <w:r>
        <w:t>Dependency</w:t>
      </w:r>
      <w:proofErr w:type="spellEnd"/>
      <w:r>
        <w:t xml:space="preserve"> </w:t>
      </w:r>
      <w:proofErr w:type="spellStart"/>
      <w:r>
        <w:t>Inversion</w:t>
      </w:r>
      <w:proofErr w:type="spellEnd"/>
      <w:r>
        <w:t xml:space="preserve"> </w:t>
      </w:r>
      <w:proofErr w:type="spellStart"/>
      <w:r>
        <w:t>Principle</w:t>
      </w:r>
      <w:proofErr w:type="spellEnd"/>
    </w:p>
    <w:p w14:paraId="16492462" w14:textId="77777777" w:rsidR="00CC5DC0" w:rsidRDefault="00000000">
      <w:pPr>
        <w:spacing w:before="80" w:after="80"/>
        <w:jc w:val="both"/>
      </w:pPr>
      <w:r>
        <w:t>"Los módulos de alto nivel no deben depender de módulos de bajo nivel. Ambos deben depender de abstracciones."</w:t>
      </w:r>
    </w:p>
    <w:p w14:paraId="0F058AF0" w14:textId="77777777" w:rsidR="00CC5DC0" w:rsidRDefault="00CC5DC0">
      <w:pPr>
        <w:spacing w:before="80"/>
      </w:pPr>
    </w:p>
    <w:p w14:paraId="62AFC9AA" w14:textId="77777777" w:rsidR="00CC5DC0" w:rsidRDefault="00000000">
      <w:pPr>
        <w:spacing w:before="80" w:after="80"/>
        <w:jc w:val="both"/>
      </w:pPr>
      <w:r>
        <w:t>El Principio de Inversión de Dependencias establece que la lógica de negocio (alto nivel) no debe depender directamente de los detalles de implementación (bajo nivel). Ambos deben orientarse hacia abstracciones. De esta forma, cambiar una implementación concreta no impacta en la lógica central del sistema.</w:t>
      </w:r>
    </w:p>
    <w:p w14:paraId="0CD86C9B" w14:textId="77777777" w:rsidR="00CC5DC0" w:rsidRDefault="00CC5DC0">
      <w:pPr>
        <w:spacing w:before="80"/>
      </w:pPr>
    </w:p>
    <w:p w14:paraId="65CB34B9" w14:textId="77777777" w:rsidR="00CC5DC0" w:rsidRDefault="00000000">
      <w:pPr>
        <w:spacing w:before="240" w:after="100"/>
      </w:pPr>
      <w:r>
        <w:rPr>
          <w:b/>
          <w:bCs/>
          <w:color w:val="1F3864"/>
          <w:sz w:val="24"/>
          <w:szCs w:val="24"/>
        </w:rPr>
        <w:t>Ejemplo práctico</w:t>
      </w:r>
    </w:p>
    <w:p w14:paraId="3FB282CF" w14:textId="77777777" w:rsidR="00CC5DC0" w:rsidRDefault="00000000">
      <w:pPr>
        <w:spacing w:before="80" w:after="80"/>
        <w:jc w:val="both"/>
      </w:pPr>
      <w:r>
        <w:t xml:space="preserve">En </w:t>
      </w:r>
      <w:proofErr w:type="spellStart"/>
      <w:r>
        <w:t>AplicacionBancaria</w:t>
      </w:r>
      <w:proofErr w:type="spellEnd"/>
      <w:r>
        <w:t xml:space="preserve">, la variable </w:t>
      </w:r>
      <w:proofErr w:type="spellStart"/>
      <w:r>
        <w:t>notificacion</w:t>
      </w:r>
      <w:proofErr w:type="spellEnd"/>
      <w:r>
        <w:t xml:space="preserve"> es declarada como </w:t>
      </w:r>
      <w:proofErr w:type="spellStart"/>
      <w:r>
        <w:t>INotificaciones</w:t>
      </w:r>
      <w:proofErr w:type="spellEnd"/>
      <w:r>
        <w:t xml:space="preserve"> (la abstracción), no como </w:t>
      </w:r>
      <w:proofErr w:type="spellStart"/>
      <w:r>
        <w:t>NotificacionEmail</w:t>
      </w:r>
      <w:proofErr w:type="spellEnd"/>
      <w:r>
        <w:t xml:space="preserve"> (la implementación). Si en el futuro se requiere enviar notificaciones por WhatsApp, simplemente se instancia </w:t>
      </w:r>
      <w:proofErr w:type="spellStart"/>
      <w:r>
        <w:t>NotificacionWhatsApp</w:t>
      </w:r>
      <w:proofErr w:type="spellEnd"/>
      <w:r>
        <w:t xml:space="preserve"> sin modificar </w:t>
      </w:r>
      <w:proofErr w:type="spellStart"/>
      <w:r>
        <w:t>AplicacionBancaria</w:t>
      </w:r>
      <w:proofErr w:type="spellEnd"/>
      <w:r>
        <w:t>.</w:t>
      </w:r>
    </w:p>
    <w:p w14:paraId="3E5124BA" w14:textId="77777777" w:rsidR="00CC5DC0" w:rsidRDefault="00CC5DC0">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CC5DC0" w14:paraId="365C1EAB" w14:textId="77777777">
        <w:tblPrEx>
          <w:tblCellMar>
            <w:top w:w="0" w:type="dxa"/>
            <w:bottom w:w="0" w:type="dxa"/>
          </w:tblCellMar>
        </w:tblPrEx>
        <w:tc>
          <w:tcPr>
            <w:tcW w:w="9026" w:type="dxa"/>
            <w:gridSpan w:val="2"/>
            <w:tcBorders>
              <w:top w:val="single" w:sz="1" w:space="0" w:color="CCCCCC"/>
              <w:left w:val="single" w:sz="1" w:space="0" w:color="CCCCCC"/>
              <w:bottom w:val="single" w:sz="1" w:space="0" w:color="CCCCCC"/>
              <w:right w:val="single" w:sz="1" w:space="0" w:color="CCCCCC"/>
            </w:tcBorders>
            <w:shd w:val="clear" w:color="auto" w:fill="B5550A"/>
            <w:tcMar>
              <w:top w:w="100" w:type="dxa"/>
              <w:left w:w="150" w:type="dxa"/>
              <w:bottom w:w="100" w:type="dxa"/>
              <w:right w:w="150" w:type="dxa"/>
            </w:tcMar>
          </w:tcPr>
          <w:p w14:paraId="49FAD221" w14:textId="77777777" w:rsidR="00CC5DC0" w:rsidRDefault="00000000">
            <w:r>
              <w:rPr>
                <w:b/>
                <w:bCs/>
                <w:color w:val="FFFFFF"/>
                <w:sz w:val="24"/>
                <w:szCs w:val="24"/>
              </w:rPr>
              <w:t xml:space="preserve">D — </w:t>
            </w:r>
            <w:proofErr w:type="spellStart"/>
            <w:r>
              <w:rPr>
                <w:b/>
                <w:bCs/>
                <w:color w:val="FFFFFF"/>
                <w:sz w:val="24"/>
                <w:szCs w:val="24"/>
              </w:rPr>
              <w:t>Dependency</w:t>
            </w:r>
            <w:proofErr w:type="spellEnd"/>
            <w:r>
              <w:rPr>
                <w:b/>
                <w:bCs/>
                <w:color w:val="FFFFFF"/>
                <w:sz w:val="24"/>
                <w:szCs w:val="24"/>
              </w:rPr>
              <w:t xml:space="preserve"> </w:t>
            </w:r>
            <w:proofErr w:type="spellStart"/>
            <w:r>
              <w:rPr>
                <w:b/>
                <w:bCs/>
                <w:color w:val="FFFFFF"/>
                <w:sz w:val="24"/>
                <w:szCs w:val="24"/>
              </w:rPr>
              <w:t>Inversion</w:t>
            </w:r>
            <w:proofErr w:type="spellEnd"/>
            <w:r>
              <w:rPr>
                <w:b/>
                <w:bCs/>
                <w:color w:val="FFFFFF"/>
                <w:sz w:val="24"/>
                <w:szCs w:val="24"/>
              </w:rPr>
              <w:t xml:space="preserve"> </w:t>
            </w:r>
            <w:proofErr w:type="spellStart"/>
            <w:r>
              <w:rPr>
                <w:b/>
                <w:bCs/>
                <w:color w:val="FFFFFF"/>
                <w:sz w:val="24"/>
                <w:szCs w:val="24"/>
              </w:rPr>
              <w:t>Principle</w:t>
            </w:r>
            <w:proofErr w:type="spellEnd"/>
          </w:p>
        </w:tc>
      </w:tr>
      <w:tr w:rsidR="00CC5DC0" w14:paraId="49F040A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0711686E" w14:textId="77777777" w:rsidR="00CC5DC0" w:rsidRDefault="00000000">
            <w:r>
              <w:rPr>
                <w:b/>
                <w:bCs/>
                <w:sz w:val="21"/>
                <w:szCs w:val="21"/>
              </w:rPr>
              <w:t>Definición</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1E0036D" w14:textId="77777777" w:rsidR="00CC5DC0" w:rsidRDefault="00000000">
            <w:pPr>
              <w:jc w:val="both"/>
            </w:pPr>
            <w:r>
              <w:rPr>
                <w:sz w:val="21"/>
                <w:szCs w:val="21"/>
              </w:rPr>
              <w:t>Depender de abstracciones, no de implementaciones concretas.</w:t>
            </w:r>
          </w:p>
        </w:tc>
      </w:tr>
      <w:tr w:rsidR="00CC5DC0" w14:paraId="4F41FC2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20EDB252" w14:textId="77777777" w:rsidR="00CC5DC0" w:rsidRDefault="00000000">
            <w:proofErr w:type="gramStart"/>
            <w:r>
              <w:rPr>
                <w:b/>
                <w:bCs/>
                <w:sz w:val="21"/>
                <w:szCs w:val="21"/>
              </w:rPr>
              <w:t>Cuándo</w:t>
            </w:r>
            <w:proofErr w:type="gramEnd"/>
            <w:r>
              <w:rPr>
                <w:b/>
                <w:bCs/>
                <w:sz w:val="21"/>
                <w:szCs w:val="21"/>
              </w:rPr>
              <w:t xml:space="preserve"> aplicar</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59DEB13B" w14:textId="77777777" w:rsidR="00CC5DC0" w:rsidRDefault="00000000">
            <w:pPr>
              <w:jc w:val="both"/>
            </w:pPr>
            <w:r>
              <w:rPr>
                <w:sz w:val="21"/>
                <w:szCs w:val="21"/>
              </w:rPr>
              <w:t>Al conectar módulos de alto nivel (lógica de negocio) con módulos de bajo nivel (servicios, acceso a datos, comunicaciones).</w:t>
            </w:r>
          </w:p>
        </w:tc>
      </w:tr>
      <w:tr w:rsidR="00CC5DC0" w14:paraId="70771D4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317418B9" w14:textId="77777777" w:rsidR="00CC5DC0" w:rsidRDefault="00000000">
            <w:r>
              <w:rPr>
                <w:b/>
                <w:bCs/>
                <w:sz w:val="21"/>
                <w:szCs w:val="21"/>
              </w:rPr>
              <w:lastRenderedPageBreak/>
              <w:t>Señal de alerta</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4DE54AE5" w14:textId="77777777" w:rsidR="00CC5DC0" w:rsidRDefault="00000000">
            <w:pPr>
              <w:jc w:val="both"/>
            </w:pPr>
            <w:r>
              <w:rPr>
                <w:sz w:val="21"/>
                <w:szCs w:val="21"/>
              </w:rPr>
              <w:t>Cambiar un proveedor de servicio (base de datos, API, canal de notificación) exige modificar la clase de negocio.</w:t>
            </w:r>
          </w:p>
        </w:tc>
      </w:tr>
      <w:tr w:rsidR="00CC5DC0" w14:paraId="73F998A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50" w:type="dxa"/>
              <w:bottom w:w="80" w:type="dxa"/>
              <w:right w:w="150" w:type="dxa"/>
            </w:tcMar>
          </w:tcPr>
          <w:p w14:paraId="24AB8184" w14:textId="77777777" w:rsidR="00CC5DC0" w:rsidRDefault="00000000">
            <w:r>
              <w:rPr>
                <w:b/>
                <w:bCs/>
                <w:sz w:val="21"/>
                <w:szCs w:val="21"/>
              </w:rPr>
              <w:t>Beneficio</w:t>
            </w:r>
          </w:p>
        </w:tc>
        <w:tc>
          <w:tcPr>
            <w:tcW w:w="6626" w:type="dxa"/>
            <w:tcBorders>
              <w:top w:val="single" w:sz="1" w:space="0" w:color="CCCCCC"/>
              <w:left w:val="single" w:sz="1" w:space="0" w:color="CCCCCC"/>
              <w:bottom w:val="single" w:sz="1" w:space="0" w:color="CCCCCC"/>
              <w:right w:val="single" w:sz="1" w:space="0" w:color="CCCCCC"/>
            </w:tcBorders>
            <w:tcMar>
              <w:top w:w="80" w:type="dxa"/>
              <w:left w:w="150" w:type="dxa"/>
              <w:bottom w:w="80" w:type="dxa"/>
              <w:right w:w="150" w:type="dxa"/>
            </w:tcMar>
          </w:tcPr>
          <w:p w14:paraId="62947281" w14:textId="77777777" w:rsidR="00CC5DC0" w:rsidRDefault="00000000">
            <w:pPr>
              <w:jc w:val="both"/>
            </w:pPr>
            <w:r>
              <w:rPr>
                <w:sz w:val="21"/>
                <w:szCs w:val="21"/>
              </w:rPr>
              <w:t>Alta flexibilidad; las implementaciones pueden intercambiarse sin tocar la lógica principal.</w:t>
            </w:r>
          </w:p>
        </w:tc>
      </w:tr>
    </w:tbl>
    <w:p w14:paraId="49612331" w14:textId="77777777" w:rsidR="00CC5DC0" w:rsidRDefault="00CC5DC0">
      <w:pPr>
        <w:spacing w:before="200"/>
      </w:pPr>
    </w:p>
    <w:p w14:paraId="2E8FEC63" w14:textId="77777777" w:rsidR="00CC5DC0" w:rsidRDefault="00000000">
      <w:pPr>
        <w:pStyle w:val="Ttulo1"/>
        <w:pBdr>
          <w:bottom w:val="single" w:sz="6" w:space="1" w:color="2E75B6"/>
        </w:pBdr>
      </w:pPr>
      <w:r>
        <w:t>3. Cuadro comparativo de los principios SOLID</w:t>
      </w:r>
    </w:p>
    <w:p w14:paraId="626C66C8" w14:textId="77777777" w:rsidR="00CC5DC0" w:rsidRDefault="00000000">
      <w:pPr>
        <w:spacing w:before="80" w:after="80"/>
        <w:jc w:val="both"/>
      </w:pPr>
      <w:r>
        <w:t>La siguiente tabla resume y compara los cinco principios, indicando su definición central, cuándo conviene aplicarlo, cuál es la señal de que se está violando, su beneficio principal y cómo se evidencia en el trabajo práctico.</w:t>
      </w:r>
    </w:p>
    <w:p w14:paraId="73AFF82B" w14:textId="77777777" w:rsidR="00CC5DC0" w:rsidRDefault="00CC5DC0">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5"/>
        <w:gridCol w:w="1494"/>
        <w:gridCol w:w="1146"/>
        <w:gridCol w:w="2573"/>
        <w:gridCol w:w="1494"/>
        <w:gridCol w:w="1912"/>
      </w:tblGrid>
      <w:tr w:rsidR="00CC5DC0" w14:paraId="6C4AC25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vAlign w:val="center"/>
          </w:tcPr>
          <w:p w14:paraId="40D090F1" w14:textId="77777777" w:rsidR="00CC5DC0" w:rsidRDefault="00000000">
            <w:pPr>
              <w:jc w:val="center"/>
            </w:pPr>
            <w:r>
              <w:rPr>
                <w:b/>
                <w:bCs/>
                <w:color w:val="FFFFFF"/>
                <w:sz w:val="19"/>
                <w:szCs w:val="19"/>
              </w:rPr>
              <w:t>Principio</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vAlign w:val="center"/>
          </w:tcPr>
          <w:p w14:paraId="1C554931" w14:textId="77777777" w:rsidR="00CC5DC0" w:rsidRDefault="00000000">
            <w:pPr>
              <w:jc w:val="center"/>
            </w:pPr>
            <w:r>
              <w:rPr>
                <w:b/>
                <w:bCs/>
                <w:color w:val="FFFFFF"/>
                <w:sz w:val="19"/>
                <w:szCs w:val="19"/>
              </w:rPr>
              <w:t>¿Qué dice?</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vAlign w:val="center"/>
          </w:tcPr>
          <w:p w14:paraId="0EE595E6" w14:textId="77777777" w:rsidR="00CC5DC0" w:rsidRDefault="00000000">
            <w:pPr>
              <w:jc w:val="center"/>
            </w:pPr>
            <w:r>
              <w:rPr>
                <w:b/>
                <w:bCs/>
                <w:color w:val="FFFFFF"/>
                <w:sz w:val="19"/>
                <w:szCs w:val="19"/>
              </w:rPr>
              <w:t>¿Cuándo usarlo?</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vAlign w:val="center"/>
          </w:tcPr>
          <w:p w14:paraId="18B45BC5" w14:textId="77777777" w:rsidR="00CC5DC0" w:rsidRDefault="00000000">
            <w:pPr>
              <w:jc w:val="center"/>
            </w:pPr>
            <w:r>
              <w:rPr>
                <w:b/>
                <w:bCs/>
                <w:color w:val="FFFFFF"/>
                <w:sz w:val="19"/>
                <w:szCs w:val="19"/>
              </w:rPr>
              <w:t>Señal de problema</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vAlign w:val="center"/>
          </w:tcPr>
          <w:p w14:paraId="5A31456B" w14:textId="77777777" w:rsidR="00CC5DC0" w:rsidRDefault="00000000">
            <w:pPr>
              <w:jc w:val="center"/>
            </w:pPr>
            <w:r>
              <w:rPr>
                <w:b/>
                <w:bCs/>
                <w:color w:val="FFFFFF"/>
                <w:sz w:val="19"/>
                <w:szCs w:val="19"/>
              </w:rPr>
              <w:t>Beneficio clave</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vAlign w:val="center"/>
          </w:tcPr>
          <w:p w14:paraId="2F410432" w14:textId="77777777" w:rsidR="00CC5DC0" w:rsidRDefault="00000000">
            <w:pPr>
              <w:jc w:val="center"/>
            </w:pPr>
            <w:r>
              <w:rPr>
                <w:b/>
                <w:bCs/>
                <w:color w:val="FFFFFF"/>
                <w:sz w:val="19"/>
                <w:szCs w:val="19"/>
              </w:rPr>
              <w:t>Ejemplo en el TP</w:t>
            </w:r>
          </w:p>
        </w:tc>
      </w:tr>
      <w:tr w:rsidR="00CC5DC0" w14:paraId="70075863"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6E4F0"/>
            <w:tcMar>
              <w:top w:w="70" w:type="dxa"/>
              <w:left w:w="100" w:type="dxa"/>
              <w:bottom w:w="70" w:type="dxa"/>
              <w:right w:w="100" w:type="dxa"/>
            </w:tcMar>
          </w:tcPr>
          <w:p w14:paraId="0B0E44B9" w14:textId="77777777" w:rsidR="00CC5DC0" w:rsidRDefault="00000000">
            <w:pPr>
              <w:jc w:val="center"/>
            </w:pPr>
            <w:r>
              <w:rPr>
                <w:b/>
                <w:bCs/>
                <w:sz w:val="19"/>
                <w:szCs w:val="19"/>
              </w:rPr>
              <w:t>SRP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D6F1AD7" w14:textId="77777777" w:rsidR="00CC5DC0" w:rsidRDefault="00000000">
            <w:pPr>
              <w:jc w:val="both"/>
            </w:pPr>
            <w:r>
              <w:rPr>
                <w:sz w:val="19"/>
                <w:szCs w:val="19"/>
              </w:rPr>
              <w:t>Una clase = una sola responsabilidad.</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A657555" w14:textId="77777777" w:rsidR="00CC5DC0" w:rsidRDefault="00000000">
            <w:pPr>
              <w:jc w:val="both"/>
            </w:pPr>
            <w:r>
              <w:rPr>
                <w:sz w:val="19"/>
                <w:szCs w:val="19"/>
              </w:rPr>
              <w:t>Cuando una clase hace demasiadas cosas sin relación entre sí.</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15325CE" w14:textId="77777777" w:rsidR="00CC5DC0" w:rsidRDefault="00000000">
            <w:pPr>
              <w:jc w:val="both"/>
            </w:pPr>
            <w:r>
              <w:rPr>
                <w:sz w:val="19"/>
                <w:szCs w:val="19"/>
              </w:rPr>
              <w:t>La clase cambia por razones distintas y sin relación.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DDE2733" w14:textId="77777777" w:rsidR="00CC5DC0" w:rsidRDefault="00000000">
            <w:pPr>
              <w:jc w:val="both"/>
            </w:pPr>
            <w:r>
              <w:rPr>
                <w:sz w:val="19"/>
                <w:szCs w:val="19"/>
              </w:rPr>
              <w:t>Código más fácil de mantener; un cambio no rompe otra función.</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E92C7C9" w14:textId="77777777" w:rsidR="00CC5DC0" w:rsidRDefault="00000000">
            <w:pPr>
              <w:jc w:val="both"/>
            </w:pPr>
            <w:proofErr w:type="spellStart"/>
            <w:r>
              <w:rPr>
                <w:sz w:val="19"/>
                <w:szCs w:val="19"/>
              </w:rPr>
              <w:t>CuentaBancaria</w:t>
            </w:r>
            <w:proofErr w:type="spellEnd"/>
            <w:r>
              <w:rPr>
                <w:sz w:val="19"/>
                <w:szCs w:val="19"/>
              </w:rPr>
              <w:t xml:space="preserve"> solo opera dinero; </w:t>
            </w:r>
            <w:proofErr w:type="spellStart"/>
            <w:r>
              <w:rPr>
                <w:sz w:val="19"/>
                <w:szCs w:val="19"/>
              </w:rPr>
              <w:t>NotificacionEmail</w:t>
            </w:r>
            <w:proofErr w:type="spellEnd"/>
            <w:r>
              <w:rPr>
                <w:sz w:val="19"/>
                <w:szCs w:val="19"/>
              </w:rPr>
              <w:t xml:space="preserve"> solo notifica.</w:t>
            </w:r>
          </w:p>
        </w:tc>
      </w:tr>
      <w:tr w:rsidR="00CC5DC0" w14:paraId="3787214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D5F0D6"/>
            <w:tcMar>
              <w:top w:w="70" w:type="dxa"/>
              <w:left w:w="100" w:type="dxa"/>
              <w:bottom w:w="70" w:type="dxa"/>
              <w:right w:w="100" w:type="dxa"/>
            </w:tcMar>
          </w:tcPr>
          <w:p w14:paraId="64D6BD28" w14:textId="77777777" w:rsidR="00CC5DC0" w:rsidRDefault="00000000">
            <w:pPr>
              <w:jc w:val="center"/>
            </w:pPr>
            <w:r>
              <w:rPr>
                <w:b/>
                <w:bCs/>
                <w:sz w:val="19"/>
                <w:szCs w:val="19"/>
              </w:rPr>
              <w:t>OCP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D2396A7" w14:textId="77777777" w:rsidR="00CC5DC0" w:rsidRDefault="00000000">
            <w:pPr>
              <w:jc w:val="both"/>
            </w:pPr>
            <w:r>
              <w:rPr>
                <w:sz w:val="19"/>
                <w:szCs w:val="19"/>
              </w:rPr>
              <w:t>Abierto para extender, cerrado para modificar.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9574674" w14:textId="77777777" w:rsidR="00CC5DC0" w:rsidRDefault="00000000">
            <w:pPr>
              <w:jc w:val="both"/>
            </w:pPr>
            <w:r>
              <w:rPr>
                <w:sz w:val="19"/>
                <w:szCs w:val="19"/>
              </w:rPr>
              <w:t>Al agregar nueva funcionalidad que no debe alterar código existente.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436BC6A" w14:textId="77777777" w:rsidR="00CC5DC0" w:rsidRDefault="00000000">
            <w:pPr>
              <w:jc w:val="both"/>
            </w:pPr>
            <w:r>
              <w:rPr>
                <w:sz w:val="19"/>
                <w:szCs w:val="19"/>
              </w:rPr>
              <w:t xml:space="preserve">Cada nueva </w:t>
            </w:r>
            <w:proofErr w:type="spellStart"/>
            <w:r>
              <w:rPr>
                <w:sz w:val="19"/>
                <w:szCs w:val="19"/>
              </w:rPr>
              <w:t>feature</w:t>
            </w:r>
            <w:proofErr w:type="spellEnd"/>
            <w:r>
              <w:rPr>
                <w:sz w:val="19"/>
                <w:szCs w:val="19"/>
              </w:rPr>
              <w:t xml:space="preserve"> exige modificar clases ya probadas.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2E6F41D" w14:textId="77777777" w:rsidR="00CC5DC0" w:rsidRDefault="00000000">
            <w:pPr>
              <w:jc w:val="both"/>
            </w:pPr>
            <w:r>
              <w:rPr>
                <w:sz w:val="19"/>
                <w:szCs w:val="19"/>
              </w:rPr>
              <w:t>Nuevas funciones se agregan sin riesgo de romper lo existente.</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12FF2EC" w14:textId="77777777" w:rsidR="00CC5DC0" w:rsidRDefault="00000000">
            <w:pPr>
              <w:jc w:val="both"/>
            </w:pPr>
            <w:r>
              <w:rPr>
                <w:sz w:val="19"/>
                <w:szCs w:val="19"/>
              </w:rPr>
              <w:t xml:space="preserve">Agregar </w:t>
            </w:r>
            <w:proofErr w:type="spellStart"/>
            <w:r>
              <w:rPr>
                <w:sz w:val="19"/>
                <w:szCs w:val="19"/>
              </w:rPr>
              <w:t>NotificacionSMS</w:t>
            </w:r>
            <w:proofErr w:type="spellEnd"/>
            <w:r>
              <w:rPr>
                <w:sz w:val="19"/>
                <w:szCs w:val="19"/>
              </w:rPr>
              <w:t xml:space="preserve"> sin tocar </w:t>
            </w:r>
            <w:proofErr w:type="spellStart"/>
            <w:r>
              <w:rPr>
                <w:sz w:val="19"/>
                <w:szCs w:val="19"/>
              </w:rPr>
              <w:t>NotificacionEmail</w:t>
            </w:r>
            <w:proofErr w:type="spellEnd"/>
            <w:r>
              <w:rPr>
                <w:sz w:val="19"/>
                <w:szCs w:val="19"/>
              </w:rPr>
              <w:t>.</w:t>
            </w:r>
          </w:p>
        </w:tc>
      </w:tr>
      <w:tr w:rsidR="00CC5DC0" w14:paraId="455E43D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3CD"/>
            <w:tcMar>
              <w:top w:w="70" w:type="dxa"/>
              <w:left w:w="100" w:type="dxa"/>
              <w:bottom w:w="70" w:type="dxa"/>
              <w:right w:w="100" w:type="dxa"/>
            </w:tcMar>
          </w:tcPr>
          <w:p w14:paraId="56145697" w14:textId="77777777" w:rsidR="00CC5DC0" w:rsidRDefault="00000000">
            <w:pPr>
              <w:jc w:val="center"/>
            </w:pPr>
            <w:r>
              <w:rPr>
                <w:b/>
                <w:bCs/>
                <w:sz w:val="19"/>
                <w:szCs w:val="19"/>
              </w:rPr>
              <w:t>LSP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54AC8BA" w14:textId="77777777" w:rsidR="00CC5DC0" w:rsidRDefault="00000000">
            <w:pPr>
              <w:jc w:val="both"/>
            </w:pPr>
            <w:r>
              <w:rPr>
                <w:sz w:val="19"/>
                <w:szCs w:val="19"/>
              </w:rPr>
              <w:t>Una subclase debe poder reemplazar a su clase padre sin romper el programa.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1037AAA" w14:textId="77777777" w:rsidR="00CC5DC0" w:rsidRDefault="00000000">
            <w:pPr>
              <w:jc w:val="both"/>
            </w:pPr>
            <w:r>
              <w:rPr>
                <w:sz w:val="19"/>
                <w:szCs w:val="19"/>
              </w:rPr>
              <w:t>Al usar herencia; la subclase debe cumplir el contrato del padre.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D857F3B" w14:textId="77777777" w:rsidR="00CC5DC0" w:rsidRDefault="00000000">
            <w:pPr>
              <w:jc w:val="both"/>
            </w:pPr>
            <w:r>
              <w:rPr>
                <w:sz w:val="19"/>
                <w:szCs w:val="19"/>
              </w:rPr>
              <w:t xml:space="preserve">Una subclase </w:t>
            </w:r>
            <w:proofErr w:type="spellStart"/>
            <w:r>
              <w:rPr>
                <w:sz w:val="19"/>
                <w:szCs w:val="19"/>
              </w:rPr>
              <w:t>sobreescribe</w:t>
            </w:r>
            <w:proofErr w:type="spellEnd"/>
            <w:r>
              <w:rPr>
                <w:sz w:val="19"/>
                <w:szCs w:val="19"/>
              </w:rPr>
              <w:t xml:space="preserve"> métodos cambiando su comportamiento esperado.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56EF279" w14:textId="77777777" w:rsidR="00CC5DC0" w:rsidRDefault="00000000">
            <w:pPr>
              <w:jc w:val="both"/>
            </w:pPr>
            <w:r>
              <w:rPr>
                <w:sz w:val="19"/>
                <w:szCs w:val="19"/>
              </w:rPr>
              <w:t>Herencia confiable; el código que usa la clase padre funciona con hijos.</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C58CA87" w14:textId="77777777" w:rsidR="00CC5DC0" w:rsidRDefault="00000000">
            <w:pPr>
              <w:jc w:val="both"/>
            </w:pPr>
            <w:proofErr w:type="spellStart"/>
            <w:r>
              <w:rPr>
                <w:sz w:val="19"/>
                <w:szCs w:val="19"/>
              </w:rPr>
              <w:t>CuentaAhorro</w:t>
            </w:r>
            <w:proofErr w:type="spellEnd"/>
            <w:r>
              <w:rPr>
                <w:sz w:val="19"/>
                <w:szCs w:val="19"/>
              </w:rPr>
              <w:t xml:space="preserve"> extiende </w:t>
            </w:r>
            <w:proofErr w:type="spellStart"/>
            <w:r>
              <w:rPr>
                <w:sz w:val="19"/>
                <w:szCs w:val="19"/>
              </w:rPr>
              <w:t>CuentaBancaria</w:t>
            </w:r>
            <w:proofErr w:type="spellEnd"/>
            <w:r>
              <w:rPr>
                <w:sz w:val="19"/>
                <w:szCs w:val="19"/>
              </w:rPr>
              <w:t xml:space="preserve"> sin cambiar lógica de retirar.</w:t>
            </w:r>
          </w:p>
        </w:tc>
      </w:tr>
      <w:tr w:rsidR="00CC5DC0" w14:paraId="27ACAB5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0D6EE"/>
            <w:tcMar>
              <w:top w:w="70" w:type="dxa"/>
              <w:left w:w="100" w:type="dxa"/>
              <w:bottom w:w="70" w:type="dxa"/>
              <w:right w:w="100" w:type="dxa"/>
            </w:tcMar>
          </w:tcPr>
          <w:p w14:paraId="4C5E05D8" w14:textId="77777777" w:rsidR="00CC5DC0" w:rsidRDefault="00000000">
            <w:pPr>
              <w:jc w:val="center"/>
            </w:pPr>
            <w:r>
              <w:rPr>
                <w:b/>
                <w:bCs/>
                <w:sz w:val="19"/>
                <w:szCs w:val="19"/>
              </w:rPr>
              <w:t>ISP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E130EC7" w14:textId="77777777" w:rsidR="00CC5DC0" w:rsidRDefault="00000000">
            <w:pPr>
              <w:jc w:val="both"/>
            </w:pPr>
            <w:r>
              <w:rPr>
                <w:sz w:val="19"/>
                <w:szCs w:val="19"/>
              </w:rPr>
              <w:t>Interfaces pequeñas y específicas; no forzar métodos innecesarios.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C2AC3EE" w14:textId="77777777" w:rsidR="00CC5DC0" w:rsidRDefault="00000000">
            <w:pPr>
              <w:jc w:val="both"/>
            </w:pPr>
            <w:r>
              <w:rPr>
                <w:sz w:val="19"/>
                <w:szCs w:val="19"/>
              </w:rPr>
              <w:t>Cuando una clase se ve obligada a implementar métodos que no usa.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FAB60EC" w14:textId="77777777" w:rsidR="00CC5DC0" w:rsidRDefault="00000000">
            <w:pPr>
              <w:jc w:val="both"/>
            </w:pPr>
            <w:r>
              <w:rPr>
                <w:sz w:val="19"/>
                <w:szCs w:val="19"/>
              </w:rPr>
              <w:t xml:space="preserve">Una clase implementa métodos vacíos o lanza </w:t>
            </w:r>
            <w:proofErr w:type="spellStart"/>
            <w:r>
              <w:rPr>
                <w:sz w:val="19"/>
                <w:szCs w:val="19"/>
              </w:rPr>
              <w:t>UnsupportedOperationException</w:t>
            </w:r>
            <w:proofErr w:type="spellEnd"/>
            <w:r>
              <w:rPr>
                <w:sz w:val="19"/>
                <w:szCs w:val="19"/>
              </w:rPr>
              <w: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CB200F3" w14:textId="77777777" w:rsidR="00CC5DC0" w:rsidRDefault="00000000">
            <w:pPr>
              <w:jc w:val="both"/>
            </w:pPr>
            <w:r>
              <w:rPr>
                <w:sz w:val="19"/>
                <w:szCs w:val="19"/>
              </w:rPr>
              <w:t>Menor acoplamiento; las clases solo dependen de lo que realmente usan.</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3DB1B22" w14:textId="77777777" w:rsidR="00CC5DC0" w:rsidRDefault="00000000">
            <w:pPr>
              <w:jc w:val="both"/>
            </w:pPr>
            <w:proofErr w:type="spellStart"/>
            <w:r>
              <w:rPr>
                <w:sz w:val="19"/>
                <w:szCs w:val="19"/>
              </w:rPr>
              <w:t>IOperacionesBancarias</w:t>
            </w:r>
            <w:proofErr w:type="spellEnd"/>
            <w:r>
              <w:rPr>
                <w:sz w:val="19"/>
                <w:szCs w:val="19"/>
              </w:rPr>
              <w:t xml:space="preserve">, </w:t>
            </w:r>
            <w:proofErr w:type="spellStart"/>
            <w:r>
              <w:rPr>
                <w:sz w:val="19"/>
                <w:szCs w:val="19"/>
              </w:rPr>
              <w:t>INotificaciones</w:t>
            </w:r>
            <w:proofErr w:type="spellEnd"/>
            <w:r>
              <w:rPr>
                <w:sz w:val="19"/>
                <w:szCs w:val="19"/>
              </w:rPr>
              <w:t xml:space="preserve"> e </w:t>
            </w:r>
            <w:proofErr w:type="spellStart"/>
            <w:r>
              <w:rPr>
                <w:sz w:val="19"/>
                <w:szCs w:val="19"/>
              </w:rPr>
              <w:t>IReportes</w:t>
            </w:r>
            <w:proofErr w:type="spellEnd"/>
            <w:r>
              <w:rPr>
                <w:sz w:val="19"/>
                <w:szCs w:val="19"/>
              </w:rPr>
              <w:t xml:space="preserve"> son interfaces separadas.</w:t>
            </w:r>
          </w:p>
        </w:tc>
      </w:tr>
      <w:tr w:rsidR="00CC5DC0" w14:paraId="3E58E7E1"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EDE0F7"/>
            <w:tcMar>
              <w:top w:w="70" w:type="dxa"/>
              <w:left w:w="100" w:type="dxa"/>
              <w:bottom w:w="70" w:type="dxa"/>
              <w:right w:w="100" w:type="dxa"/>
            </w:tcMar>
          </w:tcPr>
          <w:p w14:paraId="2634EC3D" w14:textId="77777777" w:rsidR="00CC5DC0" w:rsidRDefault="00000000">
            <w:pPr>
              <w:jc w:val="center"/>
            </w:pPr>
            <w:r>
              <w:rPr>
                <w:b/>
                <w:bCs/>
                <w:sz w:val="19"/>
                <w:szCs w:val="19"/>
              </w:rPr>
              <w:t>DIP</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757A146" w14:textId="77777777" w:rsidR="00CC5DC0" w:rsidRDefault="00000000">
            <w:pPr>
              <w:jc w:val="both"/>
            </w:pPr>
            <w:r>
              <w:rPr>
                <w:sz w:val="19"/>
                <w:szCs w:val="19"/>
              </w:rPr>
              <w:t>Depender de abstracciones, no de implementaciones concretas.</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7D2CE59" w14:textId="77777777" w:rsidR="00CC5DC0" w:rsidRDefault="00000000">
            <w:pPr>
              <w:jc w:val="both"/>
            </w:pPr>
            <w:r>
              <w:rPr>
                <w:sz w:val="19"/>
                <w:szCs w:val="19"/>
              </w:rPr>
              <w:t>Al conectar módulos de alto nivel con módulos de bajo nivel.</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D4316F4" w14:textId="77777777" w:rsidR="00CC5DC0" w:rsidRDefault="00000000">
            <w:pPr>
              <w:jc w:val="both"/>
            </w:pPr>
            <w:r>
              <w:rPr>
                <w:sz w:val="19"/>
                <w:szCs w:val="19"/>
              </w:rPr>
              <w:t>Cambiar un proveedor de servicio obliga a modificar la clase que lo usa.</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1D47AB0" w14:textId="77777777" w:rsidR="00CC5DC0" w:rsidRDefault="00000000">
            <w:pPr>
              <w:jc w:val="both"/>
            </w:pPr>
            <w:r>
              <w:rPr>
                <w:sz w:val="19"/>
                <w:szCs w:val="19"/>
              </w:rPr>
              <w:t>El sistema es flexible; cambiar implementaciones no afecta la lógica central.</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F7388ED" w14:textId="77777777" w:rsidR="00CC5DC0" w:rsidRDefault="00000000">
            <w:pPr>
              <w:jc w:val="both"/>
            </w:pPr>
            <w:proofErr w:type="spellStart"/>
            <w:r>
              <w:rPr>
                <w:sz w:val="19"/>
                <w:szCs w:val="19"/>
              </w:rPr>
              <w:t>AplicacionBancaria</w:t>
            </w:r>
            <w:proofErr w:type="spellEnd"/>
            <w:r>
              <w:rPr>
                <w:sz w:val="19"/>
                <w:szCs w:val="19"/>
              </w:rPr>
              <w:t xml:space="preserve"> usa </w:t>
            </w:r>
            <w:proofErr w:type="spellStart"/>
            <w:r>
              <w:rPr>
                <w:sz w:val="19"/>
                <w:szCs w:val="19"/>
              </w:rPr>
              <w:t>INotificaciones</w:t>
            </w:r>
            <w:proofErr w:type="spellEnd"/>
            <w:r>
              <w:rPr>
                <w:sz w:val="19"/>
                <w:szCs w:val="19"/>
              </w:rPr>
              <w:t xml:space="preserve">, no </w:t>
            </w:r>
            <w:proofErr w:type="spellStart"/>
            <w:r>
              <w:rPr>
                <w:sz w:val="19"/>
                <w:szCs w:val="19"/>
              </w:rPr>
              <w:t>NotificacionEmail</w:t>
            </w:r>
            <w:proofErr w:type="spellEnd"/>
            <w:r>
              <w:rPr>
                <w:sz w:val="19"/>
                <w:szCs w:val="19"/>
              </w:rPr>
              <w:t xml:space="preserve"> directamente.</w:t>
            </w:r>
          </w:p>
        </w:tc>
      </w:tr>
    </w:tbl>
    <w:p w14:paraId="73C47F46" w14:textId="77777777" w:rsidR="00CC5DC0" w:rsidRDefault="00CC5DC0">
      <w:pPr>
        <w:spacing w:before="200"/>
      </w:pPr>
    </w:p>
    <w:p w14:paraId="545386C8" w14:textId="77777777" w:rsidR="00CC5DC0" w:rsidRDefault="00000000">
      <w:pPr>
        <w:pStyle w:val="Ttulo1"/>
        <w:pBdr>
          <w:bottom w:val="single" w:sz="6" w:space="1" w:color="2E75B6"/>
        </w:pBdr>
      </w:pPr>
      <w:r>
        <w:lastRenderedPageBreak/>
        <w:t>4. Conclusión</w:t>
      </w:r>
    </w:p>
    <w:p w14:paraId="2366854B" w14:textId="77777777" w:rsidR="00CC5DC0" w:rsidRDefault="00000000">
      <w:pPr>
        <w:spacing w:before="80" w:after="80"/>
        <w:jc w:val="both"/>
      </w:pPr>
      <w:r>
        <w:t>Los principios SOLID no son reglas aisladas sino un conjunto cohesionado de guías que, aplicadas juntas, producen arquitecturas orientadas a objetos más robustas y mantenibles. En el presente trabajo práctico se seleccionaron y aplicaron dos de ellos (SRP e ISP) sobre un código bancario que concentraba múltiples responsabilidades en una sola clase.</w:t>
      </w:r>
    </w:p>
    <w:p w14:paraId="2F145188" w14:textId="77777777" w:rsidR="00CC5DC0" w:rsidRDefault="00CC5DC0">
      <w:pPr>
        <w:spacing w:before="80"/>
      </w:pPr>
    </w:p>
    <w:p w14:paraId="3988AC98" w14:textId="77777777" w:rsidR="00CC5DC0" w:rsidRDefault="00000000">
      <w:pPr>
        <w:spacing w:before="80" w:after="80"/>
        <w:jc w:val="both"/>
      </w:pPr>
      <w:r>
        <w:t>La refactorización demostró que separar responsabilidades simplifica tanto el código como su mantenimiento: cada clase tiene una razón para existir, cada interfaz define un contrato preciso, y cualquier extensión futura (nuevo canal de notificación, nuevo formato de reporte) puede incorporarse sin modificar el código ya validado.</w:t>
      </w:r>
    </w:p>
    <w:p w14:paraId="4B52030F" w14:textId="77777777" w:rsidR="00CC5DC0" w:rsidRDefault="00CC5DC0">
      <w:pPr>
        <w:spacing w:before="80"/>
      </w:pPr>
    </w:p>
    <w:p w14:paraId="244C2700" w14:textId="77777777" w:rsidR="00CC5DC0" w:rsidRDefault="00000000">
      <w:pPr>
        <w:spacing w:before="80" w:after="80"/>
        <w:jc w:val="both"/>
      </w:pPr>
      <w:r>
        <w:t>Comprender y aplicar SOLID desde las etapas tempranas del diseño contribuye a reducir la deuda técnica, facilitar las pruebas unitarias y mejorar la legibilidad del código para cualquier desarrollador que trabaje sobre el proyecto en el futuro.</w:t>
      </w:r>
    </w:p>
    <w:p w14:paraId="1880E898" w14:textId="77777777" w:rsidR="00CC5DC0" w:rsidRDefault="00CC5DC0">
      <w:pPr>
        <w:spacing w:before="200"/>
      </w:pPr>
    </w:p>
    <w:p w14:paraId="2467CE89" w14:textId="77777777" w:rsidR="00CC5DC0" w:rsidRDefault="00000000">
      <w:pPr>
        <w:pStyle w:val="Ttulo1"/>
        <w:pBdr>
          <w:bottom w:val="single" w:sz="6" w:space="1" w:color="2E75B6"/>
        </w:pBdr>
      </w:pPr>
      <w:r>
        <w:t>5. Referencias</w:t>
      </w:r>
    </w:p>
    <w:p w14:paraId="3D6B23E7" w14:textId="77777777" w:rsidR="00CC5DC0" w:rsidRDefault="00000000">
      <w:pPr>
        <w:pStyle w:val="Prrafodelista"/>
        <w:numPr>
          <w:ilvl w:val="0"/>
          <w:numId w:val="2"/>
        </w:numPr>
        <w:spacing w:before="60" w:after="60"/>
      </w:pPr>
      <w:r>
        <w:t xml:space="preserve">Martin, R. C. (2003). Agile Software </w:t>
      </w:r>
      <w:proofErr w:type="spellStart"/>
      <w:r>
        <w:t>Development</w:t>
      </w:r>
      <w:proofErr w:type="spellEnd"/>
      <w:r>
        <w:t xml:space="preserve">: </w:t>
      </w:r>
      <w:proofErr w:type="spellStart"/>
      <w:r>
        <w:t>Principles</w:t>
      </w:r>
      <w:proofErr w:type="spellEnd"/>
      <w:r>
        <w:t xml:space="preserve">, </w:t>
      </w:r>
      <w:proofErr w:type="spellStart"/>
      <w:r>
        <w:t>Patterns</w:t>
      </w:r>
      <w:proofErr w:type="spellEnd"/>
      <w:r>
        <w:t xml:space="preserve">, and </w:t>
      </w:r>
      <w:proofErr w:type="spellStart"/>
      <w:r>
        <w:t>Practices</w:t>
      </w:r>
      <w:proofErr w:type="spellEnd"/>
      <w:r>
        <w:t>. Prentice Hall.</w:t>
      </w:r>
    </w:p>
    <w:p w14:paraId="524D2F5B" w14:textId="77777777" w:rsidR="00CC5DC0" w:rsidRDefault="00000000">
      <w:pPr>
        <w:pStyle w:val="Prrafodelista"/>
        <w:numPr>
          <w:ilvl w:val="0"/>
          <w:numId w:val="2"/>
        </w:numPr>
        <w:spacing w:before="60" w:after="60"/>
      </w:pPr>
      <w:r>
        <w:t xml:space="preserve">Martin, R. C. (2008). </w:t>
      </w:r>
      <w:proofErr w:type="spellStart"/>
      <w:r>
        <w:t>Clean</w:t>
      </w:r>
      <w:proofErr w:type="spellEnd"/>
      <w:r>
        <w:t xml:space="preserve"> Code: A </w:t>
      </w:r>
      <w:proofErr w:type="spellStart"/>
      <w:r>
        <w:t>Handbook</w:t>
      </w:r>
      <w:proofErr w:type="spellEnd"/>
      <w:r>
        <w:t xml:space="preserve"> </w:t>
      </w:r>
      <w:proofErr w:type="spellStart"/>
      <w:r>
        <w:t>of</w:t>
      </w:r>
      <w:proofErr w:type="spellEnd"/>
      <w:r>
        <w:t xml:space="preserve"> Agile Software </w:t>
      </w:r>
      <w:proofErr w:type="spellStart"/>
      <w:r>
        <w:t>Craftsmanship</w:t>
      </w:r>
      <w:proofErr w:type="spellEnd"/>
      <w:r>
        <w:t>. Prentice Hall.</w:t>
      </w:r>
    </w:p>
    <w:p w14:paraId="761E991C" w14:textId="77777777" w:rsidR="00CC5DC0" w:rsidRDefault="00000000">
      <w:pPr>
        <w:pStyle w:val="Prrafodelista"/>
        <w:numPr>
          <w:ilvl w:val="0"/>
          <w:numId w:val="2"/>
        </w:numPr>
        <w:spacing w:before="60" w:after="60"/>
      </w:pPr>
      <w:r>
        <w:t xml:space="preserve">Liskov, B. &amp; Wing, J. (1994). A </w:t>
      </w:r>
      <w:proofErr w:type="spellStart"/>
      <w:r>
        <w:t>Behavioral</w:t>
      </w:r>
      <w:proofErr w:type="spellEnd"/>
      <w:r>
        <w:t xml:space="preserve"> </w:t>
      </w:r>
      <w:proofErr w:type="spellStart"/>
      <w:r>
        <w:t>Notion</w:t>
      </w:r>
      <w:proofErr w:type="spellEnd"/>
      <w:r>
        <w:t xml:space="preserve"> </w:t>
      </w:r>
      <w:proofErr w:type="spellStart"/>
      <w:r>
        <w:t>of</w:t>
      </w:r>
      <w:proofErr w:type="spellEnd"/>
      <w:r>
        <w:t xml:space="preserve"> </w:t>
      </w:r>
      <w:proofErr w:type="spellStart"/>
      <w:r>
        <w:t>Subtyping</w:t>
      </w:r>
      <w:proofErr w:type="spellEnd"/>
      <w:r>
        <w:t xml:space="preserve">. ACM </w:t>
      </w:r>
      <w:proofErr w:type="spellStart"/>
      <w:r>
        <w:t>Transactions</w:t>
      </w:r>
      <w:proofErr w:type="spellEnd"/>
      <w:r>
        <w:t xml:space="preserve"> </w:t>
      </w:r>
      <w:proofErr w:type="spellStart"/>
      <w:r>
        <w:t>on</w:t>
      </w:r>
      <w:proofErr w:type="spellEnd"/>
      <w:r>
        <w:t xml:space="preserve"> </w:t>
      </w:r>
      <w:proofErr w:type="spellStart"/>
      <w:r>
        <w:t>Programming</w:t>
      </w:r>
      <w:proofErr w:type="spellEnd"/>
      <w:r>
        <w:t xml:space="preserve"> </w:t>
      </w:r>
      <w:proofErr w:type="spellStart"/>
      <w:r>
        <w:t>Languages</w:t>
      </w:r>
      <w:proofErr w:type="spellEnd"/>
      <w:r>
        <w:t xml:space="preserve"> and </w:t>
      </w:r>
      <w:proofErr w:type="spellStart"/>
      <w:r>
        <w:t>Systems</w:t>
      </w:r>
      <w:proofErr w:type="spellEnd"/>
      <w:r>
        <w:t>.</w:t>
      </w:r>
    </w:p>
    <w:p w14:paraId="0EE4CC53" w14:textId="77777777" w:rsidR="00CC5DC0" w:rsidRDefault="00000000">
      <w:pPr>
        <w:pStyle w:val="Prrafodelista"/>
        <w:numPr>
          <w:ilvl w:val="0"/>
          <w:numId w:val="2"/>
        </w:numPr>
        <w:spacing w:before="60" w:after="60"/>
      </w:pPr>
      <w:r>
        <w:t>Diapositivas del curso: Presentación SOLID — Programación Avanzada, Práctico N°2.</w:t>
      </w:r>
    </w:p>
    <w:sectPr w:rsidR="00CC5DC0">
      <w:headerReference w:type="default" r:id="rId7"/>
      <w:footerReference w:type="default" r:id="rId8"/>
      <w:pgSz w:w="11906" w:h="16838"/>
      <w:pgMar w:top="1440" w:right="1200" w:bottom="144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BD26F" w14:textId="77777777" w:rsidR="0060411B" w:rsidRDefault="0060411B">
      <w:r>
        <w:separator/>
      </w:r>
    </w:p>
  </w:endnote>
  <w:endnote w:type="continuationSeparator" w:id="0">
    <w:p w14:paraId="24C71FEC" w14:textId="77777777" w:rsidR="0060411B" w:rsidRDefault="006041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C19B" w14:textId="77777777" w:rsidR="00CC5DC0" w:rsidRDefault="00000000">
    <w:pPr>
      <w:pBdr>
        <w:top w:val="single" w:sz="4" w:space="1" w:color="2E75B6"/>
      </w:pBdr>
      <w:jc w:val="right"/>
    </w:pPr>
    <w:r>
      <w:rPr>
        <w:color w:val="888888"/>
        <w:sz w:val="18"/>
        <w:szCs w:val="18"/>
      </w:rPr>
      <w:t xml:space="preserve">Página </w:t>
    </w:r>
    <w:r>
      <w:fldChar w:fldCharType="begin"/>
    </w:r>
    <w:r>
      <w:instrText>PAGE</w:instrText>
    </w:r>
    <w:r>
      <w:fldChar w:fldCharType="separate"/>
    </w:r>
    <w:r w:rsidR="00064E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95841" w14:textId="77777777" w:rsidR="0060411B" w:rsidRDefault="0060411B">
      <w:r>
        <w:separator/>
      </w:r>
    </w:p>
  </w:footnote>
  <w:footnote w:type="continuationSeparator" w:id="0">
    <w:p w14:paraId="784ECDC7" w14:textId="77777777" w:rsidR="0060411B" w:rsidRDefault="006041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0A28" w14:textId="77777777" w:rsidR="00CC5DC0" w:rsidRDefault="00000000">
    <w:pPr>
      <w:pBdr>
        <w:bottom w:val="single" w:sz="4" w:space="1" w:color="2E75B6"/>
      </w:pBdr>
    </w:pPr>
    <w:r>
      <w:rPr>
        <w:color w:val="888888"/>
        <w:sz w:val="18"/>
        <w:szCs w:val="18"/>
      </w:rPr>
      <w:t>Programación Avanzada — Informe Principios SOLID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B7326"/>
    <w:multiLevelType w:val="hybridMultilevel"/>
    <w:tmpl w:val="75CA4B1E"/>
    <w:lvl w:ilvl="0" w:tplc="36EC5578">
      <w:start w:val="1"/>
      <w:numFmt w:val="bullet"/>
      <w:lvlText w:val="•"/>
      <w:lvlJc w:val="left"/>
      <w:pPr>
        <w:ind w:left="720" w:hanging="360"/>
      </w:pPr>
    </w:lvl>
    <w:lvl w:ilvl="1" w:tplc="640A44AC">
      <w:numFmt w:val="decimal"/>
      <w:lvlText w:val=""/>
      <w:lvlJc w:val="left"/>
    </w:lvl>
    <w:lvl w:ilvl="2" w:tplc="04E07976">
      <w:numFmt w:val="decimal"/>
      <w:lvlText w:val=""/>
      <w:lvlJc w:val="left"/>
    </w:lvl>
    <w:lvl w:ilvl="3" w:tplc="2CD2CD14">
      <w:numFmt w:val="decimal"/>
      <w:lvlText w:val=""/>
      <w:lvlJc w:val="left"/>
    </w:lvl>
    <w:lvl w:ilvl="4" w:tplc="04102DE6">
      <w:numFmt w:val="decimal"/>
      <w:lvlText w:val=""/>
      <w:lvlJc w:val="left"/>
    </w:lvl>
    <w:lvl w:ilvl="5" w:tplc="3FDC50C6">
      <w:numFmt w:val="decimal"/>
      <w:lvlText w:val=""/>
      <w:lvlJc w:val="left"/>
    </w:lvl>
    <w:lvl w:ilvl="6" w:tplc="1AC2F9DA">
      <w:numFmt w:val="decimal"/>
      <w:lvlText w:val=""/>
      <w:lvlJc w:val="left"/>
    </w:lvl>
    <w:lvl w:ilvl="7" w:tplc="C598EFFA">
      <w:numFmt w:val="decimal"/>
      <w:lvlText w:val=""/>
      <w:lvlJc w:val="left"/>
    </w:lvl>
    <w:lvl w:ilvl="8" w:tplc="F3EE9F5E">
      <w:numFmt w:val="decimal"/>
      <w:lvlText w:val=""/>
      <w:lvlJc w:val="left"/>
    </w:lvl>
  </w:abstractNum>
  <w:abstractNum w:abstractNumId="1" w15:restartNumberingAfterBreak="0">
    <w:nsid w:val="64AC66FB"/>
    <w:multiLevelType w:val="hybridMultilevel"/>
    <w:tmpl w:val="D9CE66AA"/>
    <w:lvl w:ilvl="0" w:tplc="06EE57C2">
      <w:start w:val="1"/>
      <w:numFmt w:val="bullet"/>
      <w:lvlText w:val="●"/>
      <w:lvlJc w:val="left"/>
      <w:pPr>
        <w:ind w:left="720" w:hanging="360"/>
      </w:pPr>
    </w:lvl>
    <w:lvl w:ilvl="1" w:tplc="1BBE87A8">
      <w:start w:val="1"/>
      <w:numFmt w:val="bullet"/>
      <w:lvlText w:val="○"/>
      <w:lvlJc w:val="left"/>
      <w:pPr>
        <w:ind w:left="1440" w:hanging="360"/>
      </w:pPr>
    </w:lvl>
    <w:lvl w:ilvl="2" w:tplc="B8648568">
      <w:start w:val="1"/>
      <w:numFmt w:val="bullet"/>
      <w:lvlText w:val="■"/>
      <w:lvlJc w:val="left"/>
      <w:pPr>
        <w:ind w:left="2160" w:hanging="360"/>
      </w:pPr>
    </w:lvl>
    <w:lvl w:ilvl="3" w:tplc="5742DDEA">
      <w:start w:val="1"/>
      <w:numFmt w:val="bullet"/>
      <w:lvlText w:val="●"/>
      <w:lvlJc w:val="left"/>
      <w:pPr>
        <w:ind w:left="2880" w:hanging="360"/>
      </w:pPr>
    </w:lvl>
    <w:lvl w:ilvl="4" w:tplc="F462F948">
      <w:start w:val="1"/>
      <w:numFmt w:val="bullet"/>
      <w:lvlText w:val="○"/>
      <w:lvlJc w:val="left"/>
      <w:pPr>
        <w:ind w:left="3600" w:hanging="360"/>
      </w:pPr>
    </w:lvl>
    <w:lvl w:ilvl="5" w:tplc="0B1A2078">
      <w:start w:val="1"/>
      <w:numFmt w:val="bullet"/>
      <w:lvlText w:val="■"/>
      <w:lvlJc w:val="left"/>
      <w:pPr>
        <w:ind w:left="4320" w:hanging="360"/>
      </w:pPr>
    </w:lvl>
    <w:lvl w:ilvl="6" w:tplc="15F47CAC">
      <w:start w:val="1"/>
      <w:numFmt w:val="bullet"/>
      <w:lvlText w:val="●"/>
      <w:lvlJc w:val="left"/>
      <w:pPr>
        <w:ind w:left="5040" w:hanging="360"/>
      </w:pPr>
    </w:lvl>
    <w:lvl w:ilvl="7" w:tplc="682A8486">
      <w:start w:val="1"/>
      <w:numFmt w:val="bullet"/>
      <w:lvlText w:val="●"/>
      <w:lvlJc w:val="left"/>
      <w:pPr>
        <w:ind w:left="5760" w:hanging="360"/>
      </w:pPr>
    </w:lvl>
    <w:lvl w:ilvl="8" w:tplc="A4D2AA54">
      <w:start w:val="1"/>
      <w:numFmt w:val="bullet"/>
      <w:lvlText w:val="●"/>
      <w:lvlJc w:val="left"/>
      <w:pPr>
        <w:ind w:left="6480" w:hanging="360"/>
      </w:pPr>
    </w:lvl>
  </w:abstractNum>
  <w:num w:numId="1" w16cid:durableId="892227887">
    <w:abstractNumId w:val="1"/>
    <w:lvlOverride w:ilvl="0">
      <w:startOverride w:val="1"/>
    </w:lvlOverride>
  </w:num>
  <w:num w:numId="2" w16cid:durableId="3009596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5DC0"/>
    <w:rsid w:val="00064EF0"/>
    <w:rsid w:val="0060411B"/>
    <w:rsid w:val="00CC5DC0"/>
    <w:rsid w:val="00D600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22FC"/>
  <w15:docId w15:val="{AE685226-CE97-42D4-AFF6-E6D1BEA3A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3864"/>
      <w:sz w:val="32"/>
      <w:szCs w:val="32"/>
    </w:rPr>
  </w:style>
  <w:style w:type="paragraph" w:styleId="Ttulo2">
    <w:name w:val="heading 2"/>
    <w:uiPriority w:val="9"/>
    <w:unhideWhenUsed/>
    <w:qFormat/>
    <w:pPr>
      <w:spacing w:before="300" w:after="120"/>
      <w:outlineLvl w:val="1"/>
    </w:pPr>
    <w:rPr>
      <w:b/>
      <w:bCs/>
      <w:color w:val="2E75B6"/>
      <w:sz w:val="28"/>
      <w:szCs w:val="28"/>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1643</Words>
  <Characters>9040</Characters>
  <Application>Microsoft Office Word</Application>
  <DocSecurity>0</DocSecurity>
  <Lines>75</Lines>
  <Paragraphs>21</Paragraphs>
  <ScaleCrop>false</ScaleCrop>
  <Company/>
  <LinksUpToDate>false</LinksUpToDate>
  <CharactersWithSpaces>10662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Celedon</cp:lastModifiedBy>
  <cp:revision>2</cp:revision>
  <cp:lastPrinted>2026-04-21T02:07:00Z</cp:lastPrinted>
  <dcterms:created xsi:type="dcterms:W3CDTF">2026-04-20T20:32:00Z</dcterms:created>
  <dcterms:modified xsi:type="dcterms:W3CDTF">2026-04-21T02:07:00Z</dcterms:modified>
</cp:coreProperties>
</file>