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3901A5" w14:textId="514AAD57" w:rsidR="007D6271" w:rsidRPr="00720BA6" w:rsidRDefault="007D6271" w:rsidP="007D6271">
      <w:pPr>
        <w:spacing w:line="360" w:lineRule="auto"/>
        <w:ind w:firstLine="708"/>
        <w:jc w:val="center"/>
        <w:rPr>
          <w:b/>
          <w:bCs/>
        </w:rPr>
      </w:pPr>
      <w:r w:rsidRPr="00720BA6">
        <w:rPr>
          <w:b/>
          <w:bCs/>
        </w:rPr>
        <w:t>ACADEMIA DE STUDII ECONOMICE DIN BUCUREŞTI</w:t>
      </w:r>
    </w:p>
    <w:p w14:paraId="53A9320D" w14:textId="586C0ED5" w:rsidR="007D6271" w:rsidRPr="00720BA6" w:rsidRDefault="007D6271" w:rsidP="007D6271">
      <w:pPr>
        <w:spacing w:line="360" w:lineRule="auto"/>
        <w:ind w:firstLine="708"/>
        <w:jc w:val="center"/>
        <w:rPr>
          <w:b/>
          <w:bCs/>
        </w:rPr>
      </w:pPr>
      <w:r w:rsidRPr="00720BA6">
        <w:rPr>
          <w:b/>
          <w:bCs/>
        </w:rPr>
        <w:t>FACULTATEA DE CIBERNETICĂ, STATISTICĂ ŞI INFORMATICĂ ECONOMICĂ</w:t>
      </w:r>
    </w:p>
    <w:p w14:paraId="45172144" w14:textId="77777777" w:rsidR="007D6271" w:rsidRPr="00720BA6" w:rsidRDefault="007D6271" w:rsidP="007D6271">
      <w:pPr>
        <w:spacing w:line="360" w:lineRule="auto"/>
        <w:ind w:firstLine="708"/>
        <w:jc w:val="center"/>
        <w:rPr>
          <w:b/>
          <w:bCs/>
        </w:rPr>
      </w:pPr>
    </w:p>
    <w:p w14:paraId="6FB1627A" w14:textId="031BC4C8" w:rsidR="007D6271" w:rsidRPr="00720BA6" w:rsidRDefault="007D6271" w:rsidP="007D6271">
      <w:pPr>
        <w:spacing w:line="360" w:lineRule="auto"/>
        <w:ind w:firstLine="708"/>
        <w:jc w:val="center"/>
        <w:rPr>
          <w:b/>
          <w:bCs/>
        </w:rPr>
      </w:pPr>
      <w:r w:rsidRPr="00720BA6">
        <w:rPr>
          <w:noProof/>
        </w:rPr>
        <w:drawing>
          <wp:inline distT="0" distB="0" distL="0" distR="0" wp14:anchorId="5B58D3D8" wp14:editId="79C3DF3B">
            <wp:extent cx="2914650" cy="2266950"/>
            <wp:effectExtent l="0" t="0" r="0" b="0"/>
            <wp:docPr id="1195800849" name="Picture 2" descr="A blue and white logo with w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800849" name="Picture 2" descr="A blue and white logo with wing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4650" cy="2266950"/>
                    </a:xfrm>
                    <a:prstGeom prst="rect">
                      <a:avLst/>
                    </a:prstGeom>
                    <a:noFill/>
                    <a:ln>
                      <a:noFill/>
                    </a:ln>
                  </pic:spPr>
                </pic:pic>
              </a:graphicData>
            </a:graphic>
          </wp:inline>
        </w:drawing>
      </w:r>
    </w:p>
    <w:p w14:paraId="3F59BE13" w14:textId="77777777" w:rsidR="007D6271" w:rsidRPr="00720BA6" w:rsidRDefault="007D6271" w:rsidP="007D6271">
      <w:pPr>
        <w:spacing w:line="360" w:lineRule="auto"/>
        <w:ind w:firstLine="708"/>
        <w:jc w:val="center"/>
        <w:rPr>
          <w:b/>
          <w:bCs/>
          <w:sz w:val="28"/>
          <w:szCs w:val="28"/>
        </w:rPr>
      </w:pPr>
    </w:p>
    <w:p w14:paraId="04FC8316" w14:textId="3614DC69" w:rsidR="007D6271" w:rsidRPr="00720BA6" w:rsidRDefault="007D6271" w:rsidP="007D6271">
      <w:pPr>
        <w:spacing w:line="360" w:lineRule="auto"/>
        <w:ind w:firstLine="708"/>
        <w:jc w:val="center"/>
        <w:rPr>
          <w:b/>
          <w:bCs/>
          <w:sz w:val="28"/>
          <w:szCs w:val="28"/>
        </w:rPr>
      </w:pPr>
      <w:r w:rsidRPr="00720BA6">
        <w:rPr>
          <w:b/>
          <w:bCs/>
          <w:sz w:val="28"/>
          <w:szCs w:val="28"/>
        </w:rPr>
        <w:t>LUCRARE DE LI</w:t>
      </w:r>
      <w:r w:rsidR="00793470" w:rsidRPr="00720BA6">
        <w:rPr>
          <w:b/>
          <w:bCs/>
          <w:sz w:val="28"/>
          <w:szCs w:val="28"/>
        </w:rPr>
        <w:t>CENŢĂ</w:t>
      </w:r>
    </w:p>
    <w:p w14:paraId="3099D396" w14:textId="77777777" w:rsidR="00793470" w:rsidRPr="00720BA6" w:rsidRDefault="00793470" w:rsidP="007D6271">
      <w:pPr>
        <w:spacing w:line="360" w:lineRule="auto"/>
        <w:ind w:firstLine="708"/>
        <w:jc w:val="center"/>
        <w:rPr>
          <w:b/>
          <w:bCs/>
        </w:rPr>
      </w:pPr>
    </w:p>
    <w:p w14:paraId="5A3FD135" w14:textId="77777777" w:rsidR="00793470" w:rsidRPr="00720BA6" w:rsidRDefault="00793470" w:rsidP="007D6271">
      <w:pPr>
        <w:spacing w:line="360" w:lineRule="auto"/>
        <w:ind w:firstLine="708"/>
        <w:jc w:val="center"/>
        <w:rPr>
          <w:b/>
          <w:bCs/>
        </w:rPr>
      </w:pPr>
    </w:p>
    <w:p w14:paraId="4F37650E" w14:textId="10BB3121" w:rsidR="00793470" w:rsidRPr="00720BA6" w:rsidRDefault="006D5715" w:rsidP="007D6271">
      <w:pPr>
        <w:spacing w:line="360" w:lineRule="auto"/>
        <w:ind w:firstLine="708"/>
        <w:jc w:val="center"/>
        <w:rPr>
          <w:b/>
          <w:bCs/>
          <w:sz w:val="32"/>
          <w:szCs w:val="32"/>
        </w:rPr>
      </w:pPr>
      <w:r>
        <w:rPr>
          <w:b/>
          <w:bCs/>
          <w:sz w:val="32"/>
          <w:szCs w:val="32"/>
        </w:rPr>
        <w:t xml:space="preserve">Investigarea </w:t>
      </w:r>
      <w:proofErr w:type="spellStart"/>
      <w:r>
        <w:rPr>
          <w:b/>
          <w:bCs/>
          <w:sz w:val="32"/>
          <w:szCs w:val="32"/>
        </w:rPr>
        <w:t>Corelaţiilor</w:t>
      </w:r>
      <w:proofErr w:type="spellEnd"/>
      <w:r>
        <w:rPr>
          <w:b/>
          <w:bCs/>
          <w:sz w:val="32"/>
          <w:szCs w:val="32"/>
        </w:rPr>
        <w:t xml:space="preserve"> pe </w:t>
      </w:r>
      <w:proofErr w:type="spellStart"/>
      <w:r>
        <w:rPr>
          <w:b/>
          <w:bCs/>
          <w:sz w:val="32"/>
          <w:szCs w:val="32"/>
        </w:rPr>
        <w:t>Piaţa</w:t>
      </w:r>
      <w:proofErr w:type="spellEnd"/>
      <w:r>
        <w:rPr>
          <w:b/>
          <w:bCs/>
          <w:sz w:val="32"/>
          <w:szCs w:val="32"/>
        </w:rPr>
        <w:t xml:space="preserve"> Bursieră</w:t>
      </w:r>
    </w:p>
    <w:p w14:paraId="60167AD8" w14:textId="77777777" w:rsidR="007D6271" w:rsidRPr="00720BA6" w:rsidRDefault="007D6271">
      <w:pPr>
        <w:spacing w:line="360" w:lineRule="auto"/>
        <w:ind w:firstLine="708"/>
        <w:jc w:val="both"/>
      </w:pPr>
    </w:p>
    <w:p w14:paraId="42F4EEB2" w14:textId="77777777" w:rsidR="007D6271" w:rsidRPr="00720BA6" w:rsidRDefault="007D6271">
      <w:pPr>
        <w:spacing w:line="360" w:lineRule="auto"/>
        <w:ind w:firstLine="708"/>
        <w:jc w:val="both"/>
      </w:pPr>
    </w:p>
    <w:p w14:paraId="1D12F21F" w14:textId="22395D3C" w:rsidR="007D6271" w:rsidRPr="00720BA6" w:rsidRDefault="007D6271" w:rsidP="00E21647">
      <w:pPr>
        <w:spacing w:line="360" w:lineRule="auto"/>
        <w:jc w:val="both"/>
      </w:pPr>
    </w:p>
    <w:p w14:paraId="49D1547C" w14:textId="509E2283" w:rsidR="00E21647" w:rsidRPr="00720BA6" w:rsidRDefault="00E21647" w:rsidP="00E21647">
      <w:pPr>
        <w:spacing w:line="360" w:lineRule="auto"/>
        <w:jc w:val="both"/>
      </w:pPr>
      <w:r w:rsidRPr="00720BA6">
        <w:t>Coordonator științific:</w:t>
      </w:r>
    </w:p>
    <w:p w14:paraId="191906C6" w14:textId="285B58A4" w:rsidR="00E21647" w:rsidRPr="00720BA6" w:rsidRDefault="00E21647" w:rsidP="00E21647">
      <w:pPr>
        <w:spacing w:line="360" w:lineRule="auto"/>
        <w:jc w:val="both"/>
        <w:rPr>
          <w:b/>
          <w:bCs/>
        </w:rPr>
      </w:pPr>
      <w:r w:rsidRPr="00720BA6">
        <w:rPr>
          <w:b/>
          <w:bCs/>
        </w:rPr>
        <w:t>Conferențiar univ. dr. MAER MATEI MONICA MIHAELA</w:t>
      </w:r>
    </w:p>
    <w:p w14:paraId="30497BD3" w14:textId="0839BF67" w:rsidR="00E21647" w:rsidRPr="00720BA6" w:rsidRDefault="00E21647" w:rsidP="00E21647">
      <w:pPr>
        <w:spacing w:line="360" w:lineRule="auto"/>
        <w:jc w:val="both"/>
      </w:pPr>
      <w:r w:rsidRPr="00720BA6">
        <w:t>Absolvent:</w:t>
      </w:r>
    </w:p>
    <w:p w14:paraId="07FC5AD0" w14:textId="0636BA82" w:rsidR="007D6271" w:rsidRDefault="00E21647" w:rsidP="00E21647">
      <w:pPr>
        <w:spacing w:line="360" w:lineRule="auto"/>
        <w:jc w:val="both"/>
        <w:rPr>
          <w:b/>
          <w:bCs/>
        </w:rPr>
      </w:pPr>
      <w:r w:rsidRPr="00720BA6">
        <w:rPr>
          <w:b/>
          <w:bCs/>
        </w:rPr>
        <w:t>Rusu Daniel</w:t>
      </w:r>
    </w:p>
    <w:p w14:paraId="75C15EAA" w14:textId="77777777" w:rsidR="006D5715" w:rsidRPr="00720BA6" w:rsidRDefault="006D5715" w:rsidP="00E21647">
      <w:pPr>
        <w:spacing w:line="360" w:lineRule="auto"/>
        <w:jc w:val="both"/>
        <w:rPr>
          <w:b/>
          <w:bCs/>
        </w:rPr>
      </w:pPr>
    </w:p>
    <w:sdt>
      <w:sdtPr>
        <w:rPr>
          <w:rFonts w:ascii="Times New Roman" w:eastAsia="Aptos" w:hAnsi="Times New Roman" w:cs="Times New Roman"/>
          <w:color w:val="auto"/>
          <w:kern w:val="3"/>
          <w:sz w:val="24"/>
          <w:szCs w:val="24"/>
          <w:lang w:eastAsia="en-US"/>
        </w:rPr>
        <w:id w:val="1797027370"/>
        <w:docPartObj>
          <w:docPartGallery w:val="Table of Contents"/>
          <w:docPartUnique/>
        </w:docPartObj>
      </w:sdtPr>
      <w:sdtEndPr>
        <w:rPr>
          <w:b/>
          <w:bCs/>
        </w:rPr>
      </w:sdtEndPr>
      <w:sdtContent>
        <w:p w14:paraId="28623886" w14:textId="783C530F" w:rsidR="00793470" w:rsidRPr="00720BA6" w:rsidRDefault="00793470" w:rsidP="00793470">
          <w:pPr>
            <w:pStyle w:val="TOCHeading"/>
            <w:jc w:val="center"/>
            <w:rPr>
              <w:b/>
              <w:bCs/>
              <w:color w:val="auto"/>
            </w:rPr>
          </w:pPr>
          <w:r w:rsidRPr="00720BA6">
            <w:rPr>
              <w:b/>
              <w:bCs/>
              <w:color w:val="auto"/>
            </w:rPr>
            <w:t>Cuprins</w:t>
          </w:r>
        </w:p>
        <w:p w14:paraId="570BCF23" w14:textId="0F1C3714" w:rsidR="00203895" w:rsidRDefault="00793470">
          <w:pPr>
            <w:pStyle w:val="TOC1"/>
            <w:tabs>
              <w:tab w:val="right" w:leader="dot" w:pos="9685"/>
            </w:tabs>
            <w:rPr>
              <w:rFonts w:asciiTheme="minorHAnsi" w:eastAsiaTheme="minorEastAsia" w:hAnsiTheme="minorHAnsi" w:cstheme="minorBidi"/>
              <w:noProof/>
              <w:kern w:val="2"/>
              <w:lang w:eastAsia="ro-RO"/>
              <w14:ligatures w14:val="standardContextual"/>
            </w:rPr>
          </w:pPr>
          <w:r w:rsidRPr="00720BA6">
            <w:fldChar w:fldCharType="begin"/>
          </w:r>
          <w:r w:rsidRPr="00720BA6">
            <w:instrText xml:space="preserve"> TOC \o "1-3" \h \z \u </w:instrText>
          </w:r>
          <w:r w:rsidRPr="00720BA6">
            <w:fldChar w:fldCharType="separate"/>
          </w:r>
          <w:hyperlink w:anchor="_Toc201854401" w:history="1">
            <w:r w:rsidR="00203895" w:rsidRPr="00032A66">
              <w:rPr>
                <w:rStyle w:val="Hyperlink"/>
                <w:b/>
                <w:bCs/>
                <w:noProof/>
              </w:rPr>
              <w:t>Introducere</w:t>
            </w:r>
            <w:r w:rsidR="00203895">
              <w:rPr>
                <w:noProof/>
                <w:webHidden/>
              </w:rPr>
              <w:tab/>
            </w:r>
            <w:r w:rsidR="00203895">
              <w:rPr>
                <w:noProof/>
                <w:webHidden/>
              </w:rPr>
              <w:fldChar w:fldCharType="begin"/>
            </w:r>
            <w:r w:rsidR="00203895">
              <w:rPr>
                <w:noProof/>
                <w:webHidden/>
              </w:rPr>
              <w:instrText xml:space="preserve"> PAGEREF _Toc201854401 \h </w:instrText>
            </w:r>
            <w:r w:rsidR="00203895">
              <w:rPr>
                <w:noProof/>
                <w:webHidden/>
              </w:rPr>
            </w:r>
            <w:r w:rsidR="00203895">
              <w:rPr>
                <w:noProof/>
                <w:webHidden/>
              </w:rPr>
              <w:fldChar w:fldCharType="separate"/>
            </w:r>
            <w:r w:rsidR="00203895">
              <w:rPr>
                <w:noProof/>
                <w:webHidden/>
              </w:rPr>
              <w:t>3</w:t>
            </w:r>
            <w:r w:rsidR="00203895">
              <w:rPr>
                <w:noProof/>
                <w:webHidden/>
              </w:rPr>
              <w:fldChar w:fldCharType="end"/>
            </w:r>
          </w:hyperlink>
        </w:p>
        <w:p w14:paraId="7B166840" w14:textId="7F13C34E" w:rsidR="00203895" w:rsidRDefault="00203895">
          <w:pPr>
            <w:pStyle w:val="TOC1"/>
            <w:tabs>
              <w:tab w:val="right" w:leader="dot" w:pos="9685"/>
            </w:tabs>
            <w:rPr>
              <w:rFonts w:asciiTheme="minorHAnsi" w:eastAsiaTheme="minorEastAsia" w:hAnsiTheme="minorHAnsi" w:cstheme="minorBidi"/>
              <w:noProof/>
              <w:kern w:val="2"/>
              <w:lang w:eastAsia="ro-RO"/>
              <w14:ligatures w14:val="standardContextual"/>
            </w:rPr>
          </w:pPr>
          <w:hyperlink w:anchor="_Toc201854402" w:history="1">
            <w:r w:rsidRPr="00032A66">
              <w:rPr>
                <w:rStyle w:val="Hyperlink"/>
                <w:b/>
                <w:bCs/>
                <w:noProof/>
              </w:rPr>
              <w:t>Capitolul 1</w:t>
            </w:r>
            <w:r>
              <w:rPr>
                <w:noProof/>
                <w:webHidden/>
              </w:rPr>
              <w:tab/>
            </w:r>
            <w:r>
              <w:rPr>
                <w:noProof/>
                <w:webHidden/>
              </w:rPr>
              <w:fldChar w:fldCharType="begin"/>
            </w:r>
            <w:r>
              <w:rPr>
                <w:noProof/>
                <w:webHidden/>
              </w:rPr>
              <w:instrText xml:space="preserve"> PAGEREF _Toc201854402 \h </w:instrText>
            </w:r>
            <w:r>
              <w:rPr>
                <w:noProof/>
                <w:webHidden/>
              </w:rPr>
            </w:r>
            <w:r>
              <w:rPr>
                <w:noProof/>
                <w:webHidden/>
              </w:rPr>
              <w:fldChar w:fldCharType="separate"/>
            </w:r>
            <w:r>
              <w:rPr>
                <w:noProof/>
                <w:webHidden/>
              </w:rPr>
              <w:t>4</w:t>
            </w:r>
            <w:r>
              <w:rPr>
                <w:noProof/>
                <w:webHidden/>
              </w:rPr>
              <w:fldChar w:fldCharType="end"/>
            </w:r>
          </w:hyperlink>
        </w:p>
        <w:p w14:paraId="25AA46BA" w14:textId="75C900EB" w:rsidR="00203895" w:rsidRDefault="00203895">
          <w:pPr>
            <w:pStyle w:val="TOC1"/>
            <w:tabs>
              <w:tab w:val="right" w:leader="dot" w:pos="9685"/>
            </w:tabs>
            <w:rPr>
              <w:rFonts w:asciiTheme="minorHAnsi" w:eastAsiaTheme="minorEastAsia" w:hAnsiTheme="minorHAnsi" w:cstheme="minorBidi"/>
              <w:noProof/>
              <w:kern w:val="2"/>
              <w:lang w:eastAsia="ro-RO"/>
              <w14:ligatures w14:val="standardContextual"/>
            </w:rPr>
          </w:pPr>
          <w:hyperlink w:anchor="_Toc201854403" w:history="1">
            <w:r w:rsidRPr="00032A66">
              <w:rPr>
                <w:rStyle w:val="Hyperlink"/>
                <w:b/>
                <w:bCs/>
                <w:noProof/>
              </w:rPr>
              <w:t>Capitolul 2. Date și metodologia analizelor</w:t>
            </w:r>
            <w:r>
              <w:rPr>
                <w:noProof/>
                <w:webHidden/>
              </w:rPr>
              <w:tab/>
            </w:r>
            <w:r>
              <w:rPr>
                <w:noProof/>
                <w:webHidden/>
              </w:rPr>
              <w:fldChar w:fldCharType="begin"/>
            </w:r>
            <w:r>
              <w:rPr>
                <w:noProof/>
                <w:webHidden/>
              </w:rPr>
              <w:instrText xml:space="preserve"> PAGEREF _Toc201854403 \h </w:instrText>
            </w:r>
            <w:r>
              <w:rPr>
                <w:noProof/>
                <w:webHidden/>
              </w:rPr>
            </w:r>
            <w:r>
              <w:rPr>
                <w:noProof/>
                <w:webHidden/>
              </w:rPr>
              <w:fldChar w:fldCharType="separate"/>
            </w:r>
            <w:r>
              <w:rPr>
                <w:noProof/>
                <w:webHidden/>
              </w:rPr>
              <w:t>10</w:t>
            </w:r>
            <w:r>
              <w:rPr>
                <w:noProof/>
                <w:webHidden/>
              </w:rPr>
              <w:fldChar w:fldCharType="end"/>
            </w:r>
          </w:hyperlink>
        </w:p>
        <w:p w14:paraId="10682191" w14:textId="7FF01EC5" w:rsidR="00203895" w:rsidRDefault="00203895">
          <w:pPr>
            <w:pStyle w:val="TOC2"/>
            <w:tabs>
              <w:tab w:val="right" w:leader="dot" w:pos="9685"/>
            </w:tabs>
            <w:rPr>
              <w:rFonts w:asciiTheme="minorHAnsi" w:eastAsiaTheme="minorEastAsia" w:hAnsiTheme="minorHAnsi" w:cstheme="minorBidi"/>
              <w:noProof/>
              <w:kern w:val="2"/>
              <w:lang w:eastAsia="ro-RO"/>
              <w14:ligatures w14:val="standardContextual"/>
            </w:rPr>
          </w:pPr>
          <w:hyperlink w:anchor="_Toc201854404" w:history="1">
            <w:r w:rsidRPr="00032A66">
              <w:rPr>
                <w:rStyle w:val="Hyperlink"/>
                <w:b/>
                <w:bCs/>
                <w:noProof/>
              </w:rPr>
              <w:t>2.1 Descrierea setului de date</w:t>
            </w:r>
            <w:r>
              <w:rPr>
                <w:noProof/>
                <w:webHidden/>
              </w:rPr>
              <w:tab/>
            </w:r>
            <w:r>
              <w:rPr>
                <w:noProof/>
                <w:webHidden/>
              </w:rPr>
              <w:fldChar w:fldCharType="begin"/>
            </w:r>
            <w:r>
              <w:rPr>
                <w:noProof/>
                <w:webHidden/>
              </w:rPr>
              <w:instrText xml:space="preserve"> PAGEREF _Toc201854404 \h </w:instrText>
            </w:r>
            <w:r>
              <w:rPr>
                <w:noProof/>
                <w:webHidden/>
              </w:rPr>
            </w:r>
            <w:r>
              <w:rPr>
                <w:noProof/>
                <w:webHidden/>
              </w:rPr>
              <w:fldChar w:fldCharType="separate"/>
            </w:r>
            <w:r>
              <w:rPr>
                <w:noProof/>
                <w:webHidden/>
              </w:rPr>
              <w:t>10</w:t>
            </w:r>
            <w:r>
              <w:rPr>
                <w:noProof/>
                <w:webHidden/>
              </w:rPr>
              <w:fldChar w:fldCharType="end"/>
            </w:r>
          </w:hyperlink>
        </w:p>
        <w:p w14:paraId="05DC82E8" w14:textId="6344EAB1" w:rsidR="00203895" w:rsidRDefault="00203895">
          <w:pPr>
            <w:pStyle w:val="TOC2"/>
            <w:tabs>
              <w:tab w:val="right" w:leader="dot" w:pos="9685"/>
            </w:tabs>
            <w:rPr>
              <w:rFonts w:asciiTheme="minorHAnsi" w:eastAsiaTheme="minorEastAsia" w:hAnsiTheme="minorHAnsi" w:cstheme="minorBidi"/>
              <w:noProof/>
              <w:kern w:val="2"/>
              <w:lang w:eastAsia="ro-RO"/>
              <w14:ligatures w14:val="standardContextual"/>
            </w:rPr>
          </w:pPr>
          <w:hyperlink w:anchor="_Toc201854405" w:history="1">
            <w:r w:rsidRPr="00032A66">
              <w:rPr>
                <w:rStyle w:val="Hyperlink"/>
                <w:b/>
                <w:bCs/>
                <w:noProof/>
              </w:rPr>
              <w:t>2.2 Descrierea Variabilelor Macroeconomice</w:t>
            </w:r>
            <w:r>
              <w:rPr>
                <w:noProof/>
                <w:webHidden/>
              </w:rPr>
              <w:tab/>
            </w:r>
            <w:r>
              <w:rPr>
                <w:noProof/>
                <w:webHidden/>
              </w:rPr>
              <w:fldChar w:fldCharType="begin"/>
            </w:r>
            <w:r>
              <w:rPr>
                <w:noProof/>
                <w:webHidden/>
              </w:rPr>
              <w:instrText xml:space="preserve"> PAGEREF _Toc201854405 \h </w:instrText>
            </w:r>
            <w:r>
              <w:rPr>
                <w:noProof/>
                <w:webHidden/>
              </w:rPr>
            </w:r>
            <w:r>
              <w:rPr>
                <w:noProof/>
                <w:webHidden/>
              </w:rPr>
              <w:fldChar w:fldCharType="separate"/>
            </w:r>
            <w:r>
              <w:rPr>
                <w:noProof/>
                <w:webHidden/>
              </w:rPr>
              <w:t>11</w:t>
            </w:r>
            <w:r>
              <w:rPr>
                <w:noProof/>
                <w:webHidden/>
              </w:rPr>
              <w:fldChar w:fldCharType="end"/>
            </w:r>
          </w:hyperlink>
        </w:p>
        <w:p w14:paraId="7796BFD7" w14:textId="39BCE265" w:rsidR="00203895" w:rsidRDefault="00203895">
          <w:pPr>
            <w:pStyle w:val="TOC2"/>
            <w:tabs>
              <w:tab w:val="right" w:leader="dot" w:pos="9685"/>
            </w:tabs>
            <w:rPr>
              <w:rFonts w:asciiTheme="minorHAnsi" w:eastAsiaTheme="minorEastAsia" w:hAnsiTheme="minorHAnsi" w:cstheme="minorBidi"/>
              <w:noProof/>
              <w:kern w:val="2"/>
              <w:lang w:eastAsia="ro-RO"/>
              <w14:ligatures w14:val="standardContextual"/>
            </w:rPr>
          </w:pPr>
          <w:hyperlink w:anchor="_Toc201854406" w:history="1">
            <w:r w:rsidRPr="00032A66">
              <w:rPr>
                <w:rStyle w:val="Hyperlink"/>
                <w:b/>
                <w:bCs/>
                <w:noProof/>
              </w:rPr>
              <w:t>2.3 Descrierea Variabilelor Bursiere Sectoriale</w:t>
            </w:r>
            <w:r>
              <w:rPr>
                <w:noProof/>
                <w:webHidden/>
              </w:rPr>
              <w:tab/>
            </w:r>
            <w:r>
              <w:rPr>
                <w:noProof/>
                <w:webHidden/>
              </w:rPr>
              <w:fldChar w:fldCharType="begin"/>
            </w:r>
            <w:r>
              <w:rPr>
                <w:noProof/>
                <w:webHidden/>
              </w:rPr>
              <w:instrText xml:space="preserve"> PAGEREF _Toc201854406 \h </w:instrText>
            </w:r>
            <w:r>
              <w:rPr>
                <w:noProof/>
                <w:webHidden/>
              </w:rPr>
            </w:r>
            <w:r>
              <w:rPr>
                <w:noProof/>
                <w:webHidden/>
              </w:rPr>
              <w:fldChar w:fldCharType="separate"/>
            </w:r>
            <w:r>
              <w:rPr>
                <w:noProof/>
                <w:webHidden/>
              </w:rPr>
              <w:t>11</w:t>
            </w:r>
            <w:r>
              <w:rPr>
                <w:noProof/>
                <w:webHidden/>
              </w:rPr>
              <w:fldChar w:fldCharType="end"/>
            </w:r>
          </w:hyperlink>
        </w:p>
        <w:p w14:paraId="6D4A98D5" w14:textId="023A0CD0" w:rsidR="00203895" w:rsidRDefault="00203895">
          <w:pPr>
            <w:pStyle w:val="TOC2"/>
            <w:tabs>
              <w:tab w:val="right" w:leader="dot" w:pos="9685"/>
            </w:tabs>
            <w:rPr>
              <w:rFonts w:asciiTheme="minorHAnsi" w:eastAsiaTheme="minorEastAsia" w:hAnsiTheme="minorHAnsi" w:cstheme="minorBidi"/>
              <w:noProof/>
              <w:kern w:val="2"/>
              <w:lang w:eastAsia="ro-RO"/>
              <w14:ligatures w14:val="standardContextual"/>
            </w:rPr>
          </w:pPr>
          <w:hyperlink w:anchor="_Toc201854407" w:history="1">
            <w:r w:rsidRPr="00032A66">
              <w:rPr>
                <w:rStyle w:val="Hyperlink"/>
                <w:b/>
                <w:bCs/>
                <w:noProof/>
              </w:rPr>
              <w:t>2.4 Prelucrarea și transformarea datelor în serii de timp</w:t>
            </w:r>
            <w:r>
              <w:rPr>
                <w:noProof/>
                <w:webHidden/>
              </w:rPr>
              <w:tab/>
            </w:r>
            <w:r>
              <w:rPr>
                <w:noProof/>
                <w:webHidden/>
              </w:rPr>
              <w:fldChar w:fldCharType="begin"/>
            </w:r>
            <w:r>
              <w:rPr>
                <w:noProof/>
                <w:webHidden/>
              </w:rPr>
              <w:instrText xml:space="preserve"> PAGEREF _Toc201854407 \h </w:instrText>
            </w:r>
            <w:r>
              <w:rPr>
                <w:noProof/>
                <w:webHidden/>
              </w:rPr>
            </w:r>
            <w:r>
              <w:rPr>
                <w:noProof/>
                <w:webHidden/>
              </w:rPr>
              <w:fldChar w:fldCharType="separate"/>
            </w:r>
            <w:r>
              <w:rPr>
                <w:noProof/>
                <w:webHidden/>
              </w:rPr>
              <w:t>13</w:t>
            </w:r>
            <w:r>
              <w:rPr>
                <w:noProof/>
                <w:webHidden/>
              </w:rPr>
              <w:fldChar w:fldCharType="end"/>
            </w:r>
          </w:hyperlink>
        </w:p>
        <w:p w14:paraId="61D61BC9" w14:textId="0E1442F4" w:rsidR="00203895" w:rsidRDefault="00203895">
          <w:pPr>
            <w:pStyle w:val="TOC2"/>
            <w:tabs>
              <w:tab w:val="right" w:leader="dot" w:pos="9685"/>
            </w:tabs>
            <w:rPr>
              <w:rFonts w:asciiTheme="minorHAnsi" w:eastAsiaTheme="minorEastAsia" w:hAnsiTheme="minorHAnsi" w:cstheme="minorBidi"/>
              <w:noProof/>
              <w:kern w:val="2"/>
              <w:lang w:eastAsia="ro-RO"/>
              <w14:ligatures w14:val="standardContextual"/>
            </w:rPr>
          </w:pPr>
          <w:hyperlink w:anchor="_Toc201854408" w:history="1">
            <w:r w:rsidRPr="00032A66">
              <w:rPr>
                <w:rStyle w:val="Hyperlink"/>
                <w:b/>
                <w:bCs/>
                <w:noProof/>
              </w:rPr>
              <w:t>2.5 Descrierea Rentabilităților Logaritmice</w:t>
            </w:r>
            <w:r>
              <w:rPr>
                <w:noProof/>
                <w:webHidden/>
              </w:rPr>
              <w:tab/>
            </w:r>
            <w:r>
              <w:rPr>
                <w:noProof/>
                <w:webHidden/>
              </w:rPr>
              <w:fldChar w:fldCharType="begin"/>
            </w:r>
            <w:r>
              <w:rPr>
                <w:noProof/>
                <w:webHidden/>
              </w:rPr>
              <w:instrText xml:space="preserve"> PAGEREF _Toc201854408 \h </w:instrText>
            </w:r>
            <w:r>
              <w:rPr>
                <w:noProof/>
                <w:webHidden/>
              </w:rPr>
            </w:r>
            <w:r>
              <w:rPr>
                <w:noProof/>
                <w:webHidden/>
              </w:rPr>
              <w:fldChar w:fldCharType="separate"/>
            </w:r>
            <w:r>
              <w:rPr>
                <w:noProof/>
                <w:webHidden/>
              </w:rPr>
              <w:t>13</w:t>
            </w:r>
            <w:r>
              <w:rPr>
                <w:noProof/>
                <w:webHidden/>
              </w:rPr>
              <w:fldChar w:fldCharType="end"/>
            </w:r>
          </w:hyperlink>
        </w:p>
        <w:p w14:paraId="6DF4EA53" w14:textId="0DDB6D26" w:rsidR="00203895" w:rsidRDefault="00203895">
          <w:pPr>
            <w:pStyle w:val="TOC2"/>
            <w:tabs>
              <w:tab w:val="right" w:leader="dot" w:pos="9685"/>
            </w:tabs>
            <w:rPr>
              <w:rFonts w:asciiTheme="minorHAnsi" w:eastAsiaTheme="minorEastAsia" w:hAnsiTheme="minorHAnsi" w:cstheme="minorBidi"/>
              <w:noProof/>
              <w:kern w:val="2"/>
              <w:lang w:eastAsia="ro-RO"/>
              <w14:ligatures w14:val="standardContextual"/>
            </w:rPr>
          </w:pPr>
          <w:hyperlink w:anchor="_Toc201854409" w:history="1">
            <w:r w:rsidRPr="00032A66">
              <w:rPr>
                <w:rStyle w:val="Hyperlink"/>
                <w:b/>
                <w:bCs/>
                <w:noProof/>
              </w:rPr>
              <w:t>2.6 Testarea staţionarităţii. Testul Augument Dickey-Fuller (ADF)</w:t>
            </w:r>
            <w:r>
              <w:rPr>
                <w:noProof/>
                <w:webHidden/>
              </w:rPr>
              <w:tab/>
            </w:r>
            <w:r>
              <w:rPr>
                <w:noProof/>
                <w:webHidden/>
              </w:rPr>
              <w:fldChar w:fldCharType="begin"/>
            </w:r>
            <w:r>
              <w:rPr>
                <w:noProof/>
                <w:webHidden/>
              </w:rPr>
              <w:instrText xml:space="preserve"> PAGEREF _Toc201854409 \h </w:instrText>
            </w:r>
            <w:r>
              <w:rPr>
                <w:noProof/>
                <w:webHidden/>
              </w:rPr>
            </w:r>
            <w:r>
              <w:rPr>
                <w:noProof/>
                <w:webHidden/>
              </w:rPr>
              <w:fldChar w:fldCharType="separate"/>
            </w:r>
            <w:r>
              <w:rPr>
                <w:noProof/>
                <w:webHidden/>
              </w:rPr>
              <w:t>14</w:t>
            </w:r>
            <w:r>
              <w:rPr>
                <w:noProof/>
                <w:webHidden/>
              </w:rPr>
              <w:fldChar w:fldCharType="end"/>
            </w:r>
          </w:hyperlink>
        </w:p>
        <w:p w14:paraId="67CE591A" w14:textId="618E2A6B" w:rsidR="00203895" w:rsidRDefault="00203895">
          <w:pPr>
            <w:pStyle w:val="TOC2"/>
            <w:tabs>
              <w:tab w:val="right" w:leader="dot" w:pos="9685"/>
            </w:tabs>
            <w:rPr>
              <w:rFonts w:asciiTheme="minorHAnsi" w:eastAsiaTheme="minorEastAsia" w:hAnsiTheme="minorHAnsi" w:cstheme="minorBidi"/>
              <w:noProof/>
              <w:kern w:val="2"/>
              <w:lang w:eastAsia="ro-RO"/>
              <w14:ligatures w14:val="standardContextual"/>
            </w:rPr>
          </w:pPr>
          <w:hyperlink w:anchor="_Toc201854410" w:history="1">
            <w:r w:rsidRPr="00032A66">
              <w:rPr>
                <w:rStyle w:val="Hyperlink"/>
                <w:b/>
                <w:bCs/>
                <w:noProof/>
              </w:rPr>
              <w:t>2.7 Estimarea modelului de regresie multiplă</w:t>
            </w:r>
            <w:r>
              <w:rPr>
                <w:noProof/>
                <w:webHidden/>
              </w:rPr>
              <w:tab/>
            </w:r>
            <w:r>
              <w:rPr>
                <w:noProof/>
                <w:webHidden/>
              </w:rPr>
              <w:fldChar w:fldCharType="begin"/>
            </w:r>
            <w:r>
              <w:rPr>
                <w:noProof/>
                <w:webHidden/>
              </w:rPr>
              <w:instrText xml:space="preserve"> PAGEREF _Toc201854410 \h </w:instrText>
            </w:r>
            <w:r>
              <w:rPr>
                <w:noProof/>
                <w:webHidden/>
              </w:rPr>
            </w:r>
            <w:r>
              <w:rPr>
                <w:noProof/>
                <w:webHidden/>
              </w:rPr>
              <w:fldChar w:fldCharType="separate"/>
            </w:r>
            <w:r>
              <w:rPr>
                <w:noProof/>
                <w:webHidden/>
              </w:rPr>
              <w:t>15</w:t>
            </w:r>
            <w:r>
              <w:rPr>
                <w:noProof/>
                <w:webHidden/>
              </w:rPr>
              <w:fldChar w:fldCharType="end"/>
            </w:r>
          </w:hyperlink>
        </w:p>
        <w:p w14:paraId="723D2A76" w14:textId="24F527B6" w:rsidR="00203895" w:rsidRDefault="00203895">
          <w:pPr>
            <w:pStyle w:val="TOC2"/>
            <w:tabs>
              <w:tab w:val="right" w:leader="dot" w:pos="9685"/>
            </w:tabs>
            <w:rPr>
              <w:rFonts w:asciiTheme="minorHAnsi" w:eastAsiaTheme="minorEastAsia" w:hAnsiTheme="minorHAnsi" w:cstheme="minorBidi"/>
              <w:noProof/>
              <w:kern w:val="2"/>
              <w:lang w:eastAsia="ro-RO"/>
              <w14:ligatures w14:val="standardContextual"/>
            </w:rPr>
          </w:pPr>
          <w:hyperlink w:anchor="_Toc201854411" w:history="1">
            <w:r w:rsidRPr="00032A66">
              <w:rPr>
                <w:rStyle w:val="Hyperlink"/>
                <w:b/>
                <w:bCs/>
                <w:noProof/>
              </w:rPr>
              <w:t>2.8 Estimarea modelului VAR (Vector Autoregressive)</w:t>
            </w:r>
            <w:r>
              <w:rPr>
                <w:noProof/>
                <w:webHidden/>
              </w:rPr>
              <w:tab/>
            </w:r>
            <w:r>
              <w:rPr>
                <w:noProof/>
                <w:webHidden/>
              </w:rPr>
              <w:fldChar w:fldCharType="begin"/>
            </w:r>
            <w:r>
              <w:rPr>
                <w:noProof/>
                <w:webHidden/>
              </w:rPr>
              <w:instrText xml:space="preserve"> PAGEREF _Toc201854411 \h </w:instrText>
            </w:r>
            <w:r>
              <w:rPr>
                <w:noProof/>
                <w:webHidden/>
              </w:rPr>
            </w:r>
            <w:r>
              <w:rPr>
                <w:noProof/>
                <w:webHidden/>
              </w:rPr>
              <w:fldChar w:fldCharType="separate"/>
            </w:r>
            <w:r>
              <w:rPr>
                <w:noProof/>
                <w:webHidden/>
              </w:rPr>
              <w:t>16</w:t>
            </w:r>
            <w:r>
              <w:rPr>
                <w:noProof/>
                <w:webHidden/>
              </w:rPr>
              <w:fldChar w:fldCharType="end"/>
            </w:r>
          </w:hyperlink>
        </w:p>
        <w:p w14:paraId="2F92DFEA" w14:textId="02FF8BBB" w:rsidR="00203895" w:rsidRDefault="00203895">
          <w:pPr>
            <w:pStyle w:val="TOC2"/>
            <w:tabs>
              <w:tab w:val="right" w:leader="dot" w:pos="9685"/>
            </w:tabs>
            <w:rPr>
              <w:rFonts w:asciiTheme="minorHAnsi" w:eastAsiaTheme="minorEastAsia" w:hAnsiTheme="minorHAnsi" w:cstheme="minorBidi"/>
              <w:noProof/>
              <w:kern w:val="2"/>
              <w:lang w:eastAsia="ro-RO"/>
              <w14:ligatures w14:val="standardContextual"/>
            </w:rPr>
          </w:pPr>
          <w:hyperlink w:anchor="_Toc201854412" w:history="1">
            <w:r w:rsidRPr="00032A66">
              <w:rPr>
                <w:rStyle w:val="Hyperlink"/>
                <w:b/>
                <w:bCs/>
                <w:noProof/>
              </w:rPr>
              <w:t>2.9 Cauzalitate Granger</w:t>
            </w:r>
            <w:r>
              <w:rPr>
                <w:noProof/>
                <w:webHidden/>
              </w:rPr>
              <w:tab/>
            </w:r>
            <w:r>
              <w:rPr>
                <w:noProof/>
                <w:webHidden/>
              </w:rPr>
              <w:fldChar w:fldCharType="begin"/>
            </w:r>
            <w:r>
              <w:rPr>
                <w:noProof/>
                <w:webHidden/>
              </w:rPr>
              <w:instrText xml:space="preserve"> PAGEREF _Toc201854412 \h </w:instrText>
            </w:r>
            <w:r>
              <w:rPr>
                <w:noProof/>
                <w:webHidden/>
              </w:rPr>
            </w:r>
            <w:r>
              <w:rPr>
                <w:noProof/>
                <w:webHidden/>
              </w:rPr>
              <w:fldChar w:fldCharType="separate"/>
            </w:r>
            <w:r>
              <w:rPr>
                <w:noProof/>
                <w:webHidden/>
              </w:rPr>
              <w:t>18</w:t>
            </w:r>
            <w:r>
              <w:rPr>
                <w:noProof/>
                <w:webHidden/>
              </w:rPr>
              <w:fldChar w:fldCharType="end"/>
            </w:r>
          </w:hyperlink>
        </w:p>
        <w:p w14:paraId="30A4CEFA" w14:textId="3DC36444" w:rsidR="00203895" w:rsidRDefault="00203895">
          <w:pPr>
            <w:pStyle w:val="TOC1"/>
            <w:tabs>
              <w:tab w:val="right" w:leader="dot" w:pos="9685"/>
            </w:tabs>
            <w:rPr>
              <w:rFonts w:asciiTheme="minorHAnsi" w:eastAsiaTheme="minorEastAsia" w:hAnsiTheme="minorHAnsi" w:cstheme="minorBidi"/>
              <w:noProof/>
              <w:kern w:val="2"/>
              <w:lang w:eastAsia="ro-RO"/>
              <w14:ligatures w14:val="standardContextual"/>
            </w:rPr>
          </w:pPr>
          <w:hyperlink w:anchor="_Toc201854413" w:history="1">
            <w:r w:rsidRPr="00032A66">
              <w:rPr>
                <w:rStyle w:val="Hyperlink"/>
                <w:b/>
                <w:bCs/>
                <w:noProof/>
              </w:rPr>
              <w:t>Capitolul 3. Analiza și interpretarea rezultatelor</w:t>
            </w:r>
            <w:r>
              <w:rPr>
                <w:noProof/>
                <w:webHidden/>
              </w:rPr>
              <w:tab/>
            </w:r>
            <w:r>
              <w:rPr>
                <w:noProof/>
                <w:webHidden/>
              </w:rPr>
              <w:fldChar w:fldCharType="begin"/>
            </w:r>
            <w:r>
              <w:rPr>
                <w:noProof/>
                <w:webHidden/>
              </w:rPr>
              <w:instrText xml:space="preserve"> PAGEREF _Toc201854413 \h </w:instrText>
            </w:r>
            <w:r>
              <w:rPr>
                <w:noProof/>
                <w:webHidden/>
              </w:rPr>
            </w:r>
            <w:r>
              <w:rPr>
                <w:noProof/>
                <w:webHidden/>
              </w:rPr>
              <w:fldChar w:fldCharType="separate"/>
            </w:r>
            <w:r>
              <w:rPr>
                <w:noProof/>
                <w:webHidden/>
              </w:rPr>
              <w:t>18</w:t>
            </w:r>
            <w:r>
              <w:rPr>
                <w:noProof/>
                <w:webHidden/>
              </w:rPr>
              <w:fldChar w:fldCharType="end"/>
            </w:r>
          </w:hyperlink>
        </w:p>
        <w:p w14:paraId="3DA524C9" w14:textId="3AF19862" w:rsidR="00203895" w:rsidRDefault="00203895">
          <w:pPr>
            <w:pStyle w:val="TOC2"/>
            <w:tabs>
              <w:tab w:val="right" w:leader="dot" w:pos="9685"/>
            </w:tabs>
            <w:rPr>
              <w:rFonts w:asciiTheme="minorHAnsi" w:eastAsiaTheme="minorEastAsia" w:hAnsiTheme="minorHAnsi" w:cstheme="minorBidi"/>
              <w:noProof/>
              <w:kern w:val="2"/>
              <w:lang w:eastAsia="ro-RO"/>
              <w14:ligatures w14:val="standardContextual"/>
            </w:rPr>
          </w:pPr>
          <w:hyperlink w:anchor="_Toc201854414" w:history="1">
            <w:r w:rsidRPr="00032A66">
              <w:rPr>
                <w:rStyle w:val="Hyperlink"/>
                <w:b/>
                <w:bCs/>
                <w:noProof/>
              </w:rPr>
              <w:t>3.1 Vizualizarea seriilor de timp şi testarea staţionarităţii</w:t>
            </w:r>
            <w:r>
              <w:rPr>
                <w:noProof/>
                <w:webHidden/>
              </w:rPr>
              <w:tab/>
            </w:r>
            <w:r>
              <w:rPr>
                <w:noProof/>
                <w:webHidden/>
              </w:rPr>
              <w:fldChar w:fldCharType="begin"/>
            </w:r>
            <w:r>
              <w:rPr>
                <w:noProof/>
                <w:webHidden/>
              </w:rPr>
              <w:instrText xml:space="preserve"> PAGEREF _Toc201854414 \h </w:instrText>
            </w:r>
            <w:r>
              <w:rPr>
                <w:noProof/>
                <w:webHidden/>
              </w:rPr>
            </w:r>
            <w:r>
              <w:rPr>
                <w:noProof/>
                <w:webHidden/>
              </w:rPr>
              <w:fldChar w:fldCharType="separate"/>
            </w:r>
            <w:r>
              <w:rPr>
                <w:noProof/>
                <w:webHidden/>
              </w:rPr>
              <w:t>19</w:t>
            </w:r>
            <w:r>
              <w:rPr>
                <w:noProof/>
                <w:webHidden/>
              </w:rPr>
              <w:fldChar w:fldCharType="end"/>
            </w:r>
          </w:hyperlink>
        </w:p>
        <w:p w14:paraId="0381164E" w14:textId="14CA9B57" w:rsidR="00203895" w:rsidRDefault="00203895">
          <w:pPr>
            <w:pStyle w:val="TOC3"/>
            <w:tabs>
              <w:tab w:val="right" w:leader="dot" w:pos="9685"/>
            </w:tabs>
            <w:rPr>
              <w:rFonts w:asciiTheme="minorHAnsi" w:eastAsiaTheme="minorEastAsia" w:hAnsiTheme="minorHAnsi" w:cstheme="minorBidi"/>
              <w:noProof/>
              <w:kern w:val="2"/>
              <w:lang w:eastAsia="ro-RO"/>
              <w14:ligatures w14:val="standardContextual"/>
            </w:rPr>
          </w:pPr>
          <w:hyperlink w:anchor="_Toc201854415" w:history="1">
            <w:r w:rsidRPr="00032A66">
              <w:rPr>
                <w:rStyle w:val="Hyperlink"/>
                <w:b/>
                <w:bCs/>
                <w:noProof/>
              </w:rPr>
              <w:t>3.1.1 Variabilele macroeconomice şi indicele S&amp;P 500</w:t>
            </w:r>
            <w:r>
              <w:rPr>
                <w:noProof/>
                <w:webHidden/>
              </w:rPr>
              <w:tab/>
            </w:r>
            <w:r>
              <w:rPr>
                <w:noProof/>
                <w:webHidden/>
              </w:rPr>
              <w:fldChar w:fldCharType="begin"/>
            </w:r>
            <w:r>
              <w:rPr>
                <w:noProof/>
                <w:webHidden/>
              </w:rPr>
              <w:instrText xml:space="preserve"> PAGEREF _Toc201854415 \h </w:instrText>
            </w:r>
            <w:r>
              <w:rPr>
                <w:noProof/>
                <w:webHidden/>
              </w:rPr>
            </w:r>
            <w:r>
              <w:rPr>
                <w:noProof/>
                <w:webHidden/>
              </w:rPr>
              <w:fldChar w:fldCharType="separate"/>
            </w:r>
            <w:r>
              <w:rPr>
                <w:noProof/>
                <w:webHidden/>
              </w:rPr>
              <w:t>19</w:t>
            </w:r>
            <w:r>
              <w:rPr>
                <w:noProof/>
                <w:webHidden/>
              </w:rPr>
              <w:fldChar w:fldCharType="end"/>
            </w:r>
          </w:hyperlink>
        </w:p>
        <w:p w14:paraId="0A41554D" w14:textId="555B8C5F" w:rsidR="00203895" w:rsidRDefault="00203895">
          <w:pPr>
            <w:pStyle w:val="TOC3"/>
            <w:tabs>
              <w:tab w:val="right" w:leader="dot" w:pos="9685"/>
            </w:tabs>
            <w:rPr>
              <w:rFonts w:asciiTheme="minorHAnsi" w:eastAsiaTheme="minorEastAsia" w:hAnsiTheme="minorHAnsi" w:cstheme="minorBidi"/>
              <w:noProof/>
              <w:kern w:val="2"/>
              <w:lang w:eastAsia="ro-RO"/>
              <w14:ligatures w14:val="standardContextual"/>
            </w:rPr>
          </w:pPr>
          <w:hyperlink w:anchor="_Toc201854416" w:history="1">
            <w:r w:rsidRPr="00032A66">
              <w:rPr>
                <w:rStyle w:val="Hyperlink"/>
                <w:b/>
                <w:bCs/>
                <w:noProof/>
              </w:rPr>
              <w:t>3.1.2 Prețurile medii sectoriale ale acțiunilor</w:t>
            </w:r>
            <w:r>
              <w:rPr>
                <w:noProof/>
                <w:webHidden/>
              </w:rPr>
              <w:tab/>
            </w:r>
            <w:r>
              <w:rPr>
                <w:noProof/>
                <w:webHidden/>
              </w:rPr>
              <w:fldChar w:fldCharType="begin"/>
            </w:r>
            <w:r>
              <w:rPr>
                <w:noProof/>
                <w:webHidden/>
              </w:rPr>
              <w:instrText xml:space="preserve"> PAGEREF _Toc201854416 \h </w:instrText>
            </w:r>
            <w:r>
              <w:rPr>
                <w:noProof/>
                <w:webHidden/>
              </w:rPr>
            </w:r>
            <w:r>
              <w:rPr>
                <w:noProof/>
                <w:webHidden/>
              </w:rPr>
              <w:fldChar w:fldCharType="separate"/>
            </w:r>
            <w:r>
              <w:rPr>
                <w:noProof/>
                <w:webHidden/>
              </w:rPr>
              <w:t>22</w:t>
            </w:r>
            <w:r>
              <w:rPr>
                <w:noProof/>
                <w:webHidden/>
              </w:rPr>
              <w:fldChar w:fldCharType="end"/>
            </w:r>
          </w:hyperlink>
        </w:p>
        <w:p w14:paraId="07722FD6" w14:textId="0C352D0C" w:rsidR="00203895" w:rsidRDefault="00203895">
          <w:pPr>
            <w:pStyle w:val="TOC2"/>
            <w:tabs>
              <w:tab w:val="right" w:leader="dot" w:pos="9685"/>
            </w:tabs>
            <w:rPr>
              <w:rFonts w:asciiTheme="minorHAnsi" w:eastAsiaTheme="minorEastAsia" w:hAnsiTheme="minorHAnsi" w:cstheme="minorBidi"/>
              <w:noProof/>
              <w:kern w:val="2"/>
              <w:lang w:eastAsia="ro-RO"/>
              <w14:ligatures w14:val="standardContextual"/>
            </w:rPr>
          </w:pPr>
          <w:hyperlink w:anchor="_Toc201854417" w:history="1">
            <w:r w:rsidRPr="00032A66">
              <w:rPr>
                <w:rStyle w:val="Hyperlink"/>
                <w:b/>
                <w:bCs/>
                <w:noProof/>
              </w:rPr>
              <w:t>3.2 Analiza descriptivă a variabilelor</w:t>
            </w:r>
            <w:r>
              <w:rPr>
                <w:noProof/>
                <w:webHidden/>
              </w:rPr>
              <w:tab/>
            </w:r>
            <w:r>
              <w:rPr>
                <w:noProof/>
                <w:webHidden/>
              </w:rPr>
              <w:fldChar w:fldCharType="begin"/>
            </w:r>
            <w:r>
              <w:rPr>
                <w:noProof/>
                <w:webHidden/>
              </w:rPr>
              <w:instrText xml:space="preserve"> PAGEREF _Toc201854417 \h </w:instrText>
            </w:r>
            <w:r>
              <w:rPr>
                <w:noProof/>
                <w:webHidden/>
              </w:rPr>
            </w:r>
            <w:r>
              <w:rPr>
                <w:noProof/>
                <w:webHidden/>
              </w:rPr>
              <w:fldChar w:fldCharType="separate"/>
            </w:r>
            <w:r>
              <w:rPr>
                <w:noProof/>
                <w:webHidden/>
              </w:rPr>
              <w:t>26</w:t>
            </w:r>
            <w:r>
              <w:rPr>
                <w:noProof/>
                <w:webHidden/>
              </w:rPr>
              <w:fldChar w:fldCharType="end"/>
            </w:r>
          </w:hyperlink>
        </w:p>
        <w:p w14:paraId="42A1D572" w14:textId="01473B4A" w:rsidR="00203895" w:rsidRDefault="00203895">
          <w:pPr>
            <w:pStyle w:val="TOC3"/>
            <w:tabs>
              <w:tab w:val="right" w:leader="dot" w:pos="9685"/>
            </w:tabs>
            <w:rPr>
              <w:rFonts w:asciiTheme="minorHAnsi" w:eastAsiaTheme="minorEastAsia" w:hAnsiTheme="minorHAnsi" w:cstheme="minorBidi"/>
              <w:noProof/>
              <w:kern w:val="2"/>
              <w:lang w:eastAsia="ro-RO"/>
              <w14:ligatures w14:val="standardContextual"/>
            </w:rPr>
          </w:pPr>
          <w:hyperlink w:anchor="_Toc201854418" w:history="1">
            <w:r w:rsidRPr="00032A66">
              <w:rPr>
                <w:rStyle w:val="Hyperlink"/>
                <w:b/>
                <w:bCs/>
                <w:noProof/>
              </w:rPr>
              <w:t>3.2.1 Analiza descriptivă pentru variabilele macroeconomice</w:t>
            </w:r>
            <w:r>
              <w:rPr>
                <w:noProof/>
                <w:webHidden/>
              </w:rPr>
              <w:tab/>
            </w:r>
            <w:r>
              <w:rPr>
                <w:noProof/>
                <w:webHidden/>
              </w:rPr>
              <w:fldChar w:fldCharType="begin"/>
            </w:r>
            <w:r>
              <w:rPr>
                <w:noProof/>
                <w:webHidden/>
              </w:rPr>
              <w:instrText xml:space="preserve"> PAGEREF _Toc201854418 \h </w:instrText>
            </w:r>
            <w:r>
              <w:rPr>
                <w:noProof/>
                <w:webHidden/>
              </w:rPr>
            </w:r>
            <w:r>
              <w:rPr>
                <w:noProof/>
                <w:webHidden/>
              </w:rPr>
              <w:fldChar w:fldCharType="separate"/>
            </w:r>
            <w:r>
              <w:rPr>
                <w:noProof/>
                <w:webHidden/>
              </w:rPr>
              <w:t>27</w:t>
            </w:r>
            <w:r>
              <w:rPr>
                <w:noProof/>
                <w:webHidden/>
              </w:rPr>
              <w:fldChar w:fldCharType="end"/>
            </w:r>
          </w:hyperlink>
        </w:p>
        <w:p w14:paraId="558652CD" w14:textId="168AD7DB" w:rsidR="00203895" w:rsidRDefault="00203895">
          <w:pPr>
            <w:pStyle w:val="TOC3"/>
            <w:tabs>
              <w:tab w:val="right" w:leader="dot" w:pos="9685"/>
            </w:tabs>
            <w:rPr>
              <w:rFonts w:asciiTheme="minorHAnsi" w:eastAsiaTheme="minorEastAsia" w:hAnsiTheme="minorHAnsi" w:cstheme="minorBidi"/>
              <w:noProof/>
              <w:kern w:val="2"/>
              <w:lang w:eastAsia="ro-RO"/>
              <w14:ligatures w14:val="standardContextual"/>
            </w:rPr>
          </w:pPr>
          <w:hyperlink w:anchor="_Toc201854419" w:history="1">
            <w:r w:rsidRPr="00032A66">
              <w:rPr>
                <w:rStyle w:val="Hyperlink"/>
                <w:b/>
                <w:bCs/>
                <w:noProof/>
              </w:rPr>
              <w:t>3.2.2 Analiza descriptivă pentru sectoarele bursiere</w:t>
            </w:r>
            <w:r>
              <w:rPr>
                <w:noProof/>
                <w:webHidden/>
              </w:rPr>
              <w:tab/>
            </w:r>
            <w:r>
              <w:rPr>
                <w:noProof/>
                <w:webHidden/>
              </w:rPr>
              <w:fldChar w:fldCharType="begin"/>
            </w:r>
            <w:r>
              <w:rPr>
                <w:noProof/>
                <w:webHidden/>
              </w:rPr>
              <w:instrText xml:space="preserve"> PAGEREF _Toc201854419 \h </w:instrText>
            </w:r>
            <w:r>
              <w:rPr>
                <w:noProof/>
                <w:webHidden/>
              </w:rPr>
            </w:r>
            <w:r>
              <w:rPr>
                <w:noProof/>
                <w:webHidden/>
              </w:rPr>
              <w:fldChar w:fldCharType="separate"/>
            </w:r>
            <w:r>
              <w:rPr>
                <w:noProof/>
                <w:webHidden/>
              </w:rPr>
              <w:t>29</w:t>
            </w:r>
            <w:r>
              <w:rPr>
                <w:noProof/>
                <w:webHidden/>
              </w:rPr>
              <w:fldChar w:fldCharType="end"/>
            </w:r>
          </w:hyperlink>
        </w:p>
        <w:p w14:paraId="1D235AE4" w14:textId="5D4AAA61" w:rsidR="00203895" w:rsidRDefault="00203895">
          <w:pPr>
            <w:pStyle w:val="TOC2"/>
            <w:tabs>
              <w:tab w:val="right" w:leader="dot" w:pos="9685"/>
            </w:tabs>
            <w:rPr>
              <w:rFonts w:asciiTheme="minorHAnsi" w:eastAsiaTheme="minorEastAsia" w:hAnsiTheme="minorHAnsi" w:cstheme="minorBidi"/>
              <w:noProof/>
              <w:kern w:val="2"/>
              <w:lang w:eastAsia="ro-RO"/>
              <w14:ligatures w14:val="standardContextual"/>
            </w:rPr>
          </w:pPr>
          <w:hyperlink w:anchor="_Toc201854420" w:history="1">
            <w:r w:rsidRPr="00032A66">
              <w:rPr>
                <w:rStyle w:val="Hyperlink"/>
                <w:b/>
                <w:bCs/>
                <w:noProof/>
              </w:rPr>
              <w:t>3.3 Estimarea și interpretarea modelelor de regresie sectoriale</w:t>
            </w:r>
            <w:r>
              <w:rPr>
                <w:noProof/>
                <w:webHidden/>
              </w:rPr>
              <w:tab/>
            </w:r>
            <w:r>
              <w:rPr>
                <w:noProof/>
                <w:webHidden/>
              </w:rPr>
              <w:fldChar w:fldCharType="begin"/>
            </w:r>
            <w:r>
              <w:rPr>
                <w:noProof/>
                <w:webHidden/>
              </w:rPr>
              <w:instrText xml:space="preserve"> PAGEREF _Toc201854420 \h </w:instrText>
            </w:r>
            <w:r>
              <w:rPr>
                <w:noProof/>
                <w:webHidden/>
              </w:rPr>
            </w:r>
            <w:r>
              <w:rPr>
                <w:noProof/>
                <w:webHidden/>
              </w:rPr>
              <w:fldChar w:fldCharType="separate"/>
            </w:r>
            <w:r>
              <w:rPr>
                <w:noProof/>
                <w:webHidden/>
              </w:rPr>
              <w:t>32</w:t>
            </w:r>
            <w:r>
              <w:rPr>
                <w:noProof/>
                <w:webHidden/>
              </w:rPr>
              <w:fldChar w:fldCharType="end"/>
            </w:r>
          </w:hyperlink>
        </w:p>
        <w:p w14:paraId="70629D30" w14:textId="3AB397FB" w:rsidR="00203895" w:rsidRDefault="00203895">
          <w:pPr>
            <w:pStyle w:val="TOC3"/>
            <w:tabs>
              <w:tab w:val="right" w:leader="dot" w:pos="9685"/>
            </w:tabs>
            <w:rPr>
              <w:rFonts w:asciiTheme="minorHAnsi" w:eastAsiaTheme="minorEastAsia" w:hAnsiTheme="minorHAnsi" w:cstheme="minorBidi"/>
              <w:noProof/>
              <w:kern w:val="2"/>
              <w:lang w:eastAsia="ro-RO"/>
              <w14:ligatures w14:val="standardContextual"/>
            </w:rPr>
          </w:pPr>
          <w:hyperlink w:anchor="_Toc201854421" w:history="1">
            <w:r w:rsidRPr="00032A66">
              <w:rPr>
                <w:rStyle w:val="Hyperlink"/>
                <w:b/>
                <w:bCs/>
                <w:noProof/>
              </w:rPr>
              <w:t>3.3.1 Verificarea ipotezelor modelului OLS</w:t>
            </w:r>
            <w:r>
              <w:rPr>
                <w:noProof/>
                <w:webHidden/>
              </w:rPr>
              <w:tab/>
            </w:r>
            <w:r>
              <w:rPr>
                <w:noProof/>
                <w:webHidden/>
              </w:rPr>
              <w:fldChar w:fldCharType="begin"/>
            </w:r>
            <w:r>
              <w:rPr>
                <w:noProof/>
                <w:webHidden/>
              </w:rPr>
              <w:instrText xml:space="preserve"> PAGEREF _Toc201854421 \h </w:instrText>
            </w:r>
            <w:r>
              <w:rPr>
                <w:noProof/>
                <w:webHidden/>
              </w:rPr>
            </w:r>
            <w:r>
              <w:rPr>
                <w:noProof/>
                <w:webHidden/>
              </w:rPr>
              <w:fldChar w:fldCharType="separate"/>
            </w:r>
            <w:r>
              <w:rPr>
                <w:noProof/>
                <w:webHidden/>
              </w:rPr>
              <w:t>34</w:t>
            </w:r>
            <w:r>
              <w:rPr>
                <w:noProof/>
                <w:webHidden/>
              </w:rPr>
              <w:fldChar w:fldCharType="end"/>
            </w:r>
          </w:hyperlink>
        </w:p>
        <w:p w14:paraId="12353BC4" w14:textId="4EE8B49A" w:rsidR="00203895" w:rsidRDefault="00203895">
          <w:pPr>
            <w:pStyle w:val="TOC2"/>
            <w:tabs>
              <w:tab w:val="right" w:leader="dot" w:pos="9685"/>
            </w:tabs>
            <w:rPr>
              <w:rFonts w:asciiTheme="minorHAnsi" w:eastAsiaTheme="minorEastAsia" w:hAnsiTheme="minorHAnsi" w:cstheme="minorBidi"/>
              <w:noProof/>
              <w:kern w:val="2"/>
              <w:lang w:eastAsia="ro-RO"/>
              <w14:ligatures w14:val="standardContextual"/>
            </w:rPr>
          </w:pPr>
          <w:hyperlink w:anchor="_Toc201854422" w:history="1">
            <w:r w:rsidRPr="00032A66">
              <w:rPr>
                <w:rStyle w:val="Hyperlink"/>
                <w:b/>
                <w:bCs/>
                <w:noProof/>
              </w:rPr>
              <w:t>3.4 Estimarea modelului VAR pentru sectoarele bursiere</w:t>
            </w:r>
            <w:r>
              <w:rPr>
                <w:noProof/>
                <w:webHidden/>
              </w:rPr>
              <w:tab/>
            </w:r>
            <w:r>
              <w:rPr>
                <w:noProof/>
                <w:webHidden/>
              </w:rPr>
              <w:fldChar w:fldCharType="begin"/>
            </w:r>
            <w:r>
              <w:rPr>
                <w:noProof/>
                <w:webHidden/>
              </w:rPr>
              <w:instrText xml:space="preserve"> PAGEREF _Toc201854422 \h </w:instrText>
            </w:r>
            <w:r>
              <w:rPr>
                <w:noProof/>
                <w:webHidden/>
              </w:rPr>
            </w:r>
            <w:r>
              <w:rPr>
                <w:noProof/>
                <w:webHidden/>
              </w:rPr>
              <w:fldChar w:fldCharType="separate"/>
            </w:r>
            <w:r>
              <w:rPr>
                <w:noProof/>
                <w:webHidden/>
              </w:rPr>
              <w:t>35</w:t>
            </w:r>
            <w:r>
              <w:rPr>
                <w:noProof/>
                <w:webHidden/>
              </w:rPr>
              <w:fldChar w:fldCharType="end"/>
            </w:r>
          </w:hyperlink>
        </w:p>
        <w:p w14:paraId="1F429576" w14:textId="5D3E1851" w:rsidR="00203895" w:rsidRDefault="00203895">
          <w:pPr>
            <w:pStyle w:val="TOC3"/>
            <w:tabs>
              <w:tab w:val="right" w:leader="dot" w:pos="9685"/>
            </w:tabs>
            <w:rPr>
              <w:rFonts w:asciiTheme="minorHAnsi" w:eastAsiaTheme="minorEastAsia" w:hAnsiTheme="minorHAnsi" w:cstheme="minorBidi"/>
              <w:noProof/>
              <w:kern w:val="2"/>
              <w:lang w:eastAsia="ro-RO"/>
              <w14:ligatures w14:val="standardContextual"/>
            </w:rPr>
          </w:pPr>
          <w:hyperlink w:anchor="_Toc201854423" w:history="1">
            <w:r w:rsidRPr="00032A66">
              <w:rPr>
                <w:rStyle w:val="Hyperlink"/>
                <w:b/>
                <w:bCs/>
                <w:noProof/>
              </w:rPr>
              <w:t>3.4.1 Verificarea ipotezelor pe reziduuri</w:t>
            </w:r>
            <w:r>
              <w:rPr>
                <w:noProof/>
                <w:webHidden/>
              </w:rPr>
              <w:tab/>
            </w:r>
            <w:r>
              <w:rPr>
                <w:noProof/>
                <w:webHidden/>
              </w:rPr>
              <w:fldChar w:fldCharType="begin"/>
            </w:r>
            <w:r>
              <w:rPr>
                <w:noProof/>
                <w:webHidden/>
              </w:rPr>
              <w:instrText xml:space="preserve"> PAGEREF _Toc201854423 \h </w:instrText>
            </w:r>
            <w:r>
              <w:rPr>
                <w:noProof/>
                <w:webHidden/>
              </w:rPr>
            </w:r>
            <w:r>
              <w:rPr>
                <w:noProof/>
                <w:webHidden/>
              </w:rPr>
              <w:fldChar w:fldCharType="separate"/>
            </w:r>
            <w:r>
              <w:rPr>
                <w:noProof/>
                <w:webHidden/>
              </w:rPr>
              <w:t>37</w:t>
            </w:r>
            <w:r>
              <w:rPr>
                <w:noProof/>
                <w:webHidden/>
              </w:rPr>
              <w:fldChar w:fldCharType="end"/>
            </w:r>
          </w:hyperlink>
        </w:p>
        <w:p w14:paraId="586C9FBD" w14:textId="1DDE6721" w:rsidR="00203895" w:rsidRDefault="00203895">
          <w:pPr>
            <w:pStyle w:val="TOC3"/>
            <w:tabs>
              <w:tab w:val="right" w:leader="dot" w:pos="9685"/>
            </w:tabs>
            <w:rPr>
              <w:rFonts w:asciiTheme="minorHAnsi" w:eastAsiaTheme="minorEastAsia" w:hAnsiTheme="minorHAnsi" w:cstheme="minorBidi"/>
              <w:noProof/>
              <w:kern w:val="2"/>
              <w:lang w:eastAsia="ro-RO"/>
              <w14:ligatures w14:val="standardContextual"/>
            </w:rPr>
          </w:pPr>
          <w:hyperlink w:anchor="_Toc201854424" w:history="1">
            <w:r w:rsidRPr="00032A66">
              <w:rPr>
                <w:rStyle w:val="Hyperlink"/>
                <w:b/>
                <w:bCs/>
                <w:noProof/>
              </w:rPr>
              <w:t>3.4.2 Cauzalitatea Granger</w:t>
            </w:r>
            <w:r>
              <w:rPr>
                <w:noProof/>
                <w:webHidden/>
              </w:rPr>
              <w:tab/>
            </w:r>
            <w:r>
              <w:rPr>
                <w:noProof/>
                <w:webHidden/>
              </w:rPr>
              <w:fldChar w:fldCharType="begin"/>
            </w:r>
            <w:r>
              <w:rPr>
                <w:noProof/>
                <w:webHidden/>
              </w:rPr>
              <w:instrText xml:space="preserve"> PAGEREF _Toc201854424 \h </w:instrText>
            </w:r>
            <w:r>
              <w:rPr>
                <w:noProof/>
                <w:webHidden/>
              </w:rPr>
            </w:r>
            <w:r>
              <w:rPr>
                <w:noProof/>
                <w:webHidden/>
              </w:rPr>
              <w:fldChar w:fldCharType="separate"/>
            </w:r>
            <w:r>
              <w:rPr>
                <w:noProof/>
                <w:webHidden/>
              </w:rPr>
              <w:t>38</w:t>
            </w:r>
            <w:r>
              <w:rPr>
                <w:noProof/>
                <w:webHidden/>
              </w:rPr>
              <w:fldChar w:fldCharType="end"/>
            </w:r>
          </w:hyperlink>
        </w:p>
        <w:p w14:paraId="5A3907A0" w14:textId="0E47D00D" w:rsidR="00203895" w:rsidRDefault="00203895">
          <w:pPr>
            <w:pStyle w:val="TOC1"/>
            <w:tabs>
              <w:tab w:val="right" w:leader="dot" w:pos="9685"/>
            </w:tabs>
            <w:rPr>
              <w:rFonts w:asciiTheme="minorHAnsi" w:eastAsiaTheme="minorEastAsia" w:hAnsiTheme="minorHAnsi" w:cstheme="minorBidi"/>
              <w:noProof/>
              <w:kern w:val="2"/>
              <w:lang w:eastAsia="ro-RO"/>
              <w14:ligatures w14:val="standardContextual"/>
            </w:rPr>
          </w:pPr>
          <w:hyperlink w:anchor="_Toc201854425" w:history="1">
            <w:r w:rsidRPr="00032A66">
              <w:rPr>
                <w:rStyle w:val="Hyperlink"/>
                <w:b/>
                <w:bCs/>
                <w:noProof/>
              </w:rPr>
              <w:t>Concluzii</w:t>
            </w:r>
            <w:r>
              <w:rPr>
                <w:noProof/>
                <w:webHidden/>
              </w:rPr>
              <w:tab/>
            </w:r>
            <w:r>
              <w:rPr>
                <w:noProof/>
                <w:webHidden/>
              </w:rPr>
              <w:fldChar w:fldCharType="begin"/>
            </w:r>
            <w:r>
              <w:rPr>
                <w:noProof/>
                <w:webHidden/>
              </w:rPr>
              <w:instrText xml:space="preserve"> PAGEREF _Toc201854425 \h </w:instrText>
            </w:r>
            <w:r>
              <w:rPr>
                <w:noProof/>
                <w:webHidden/>
              </w:rPr>
            </w:r>
            <w:r>
              <w:rPr>
                <w:noProof/>
                <w:webHidden/>
              </w:rPr>
              <w:fldChar w:fldCharType="separate"/>
            </w:r>
            <w:r>
              <w:rPr>
                <w:noProof/>
                <w:webHidden/>
              </w:rPr>
              <w:t>40</w:t>
            </w:r>
            <w:r>
              <w:rPr>
                <w:noProof/>
                <w:webHidden/>
              </w:rPr>
              <w:fldChar w:fldCharType="end"/>
            </w:r>
          </w:hyperlink>
        </w:p>
        <w:p w14:paraId="58E66987" w14:textId="08B2008C" w:rsidR="00203895" w:rsidRDefault="00203895">
          <w:pPr>
            <w:pStyle w:val="TOC1"/>
            <w:tabs>
              <w:tab w:val="right" w:leader="dot" w:pos="9685"/>
            </w:tabs>
            <w:rPr>
              <w:rFonts w:asciiTheme="minorHAnsi" w:eastAsiaTheme="minorEastAsia" w:hAnsiTheme="minorHAnsi" w:cstheme="minorBidi"/>
              <w:noProof/>
              <w:kern w:val="2"/>
              <w:lang w:eastAsia="ro-RO"/>
              <w14:ligatures w14:val="standardContextual"/>
            </w:rPr>
          </w:pPr>
          <w:hyperlink w:anchor="_Toc201854426" w:history="1">
            <w:r w:rsidRPr="00032A66">
              <w:rPr>
                <w:rStyle w:val="Hyperlink"/>
                <w:b/>
                <w:bCs/>
                <w:noProof/>
              </w:rPr>
              <w:t>Anexe</w:t>
            </w:r>
            <w:r>
              <w:rPr>
                <w:noProof/>
                <w:webHidden/>
              </w:rPr>
              <w:tab/>
            </w:r>
            <w:r>
              <w:rPr>
                <w:noProof/>
                <w:webHidden/>
              </w:rPr>
              <w:fldChar w:fldCharType="begin"/>
            </w:r>
            <w:r>
              <w:rPr>
                <w:noProof/>
                <w:webHidden/>
              </w:rPr>
              <w:instrText xml:space="preserve"> PAGEREF _Toc201854426 \h </w:instrText>
            </w:r>
            <w:r>
              <w:rPr>
                <w:noProof/>
                <w:webHidden/>
              </w:rPr>
            </w:r>
            <w:r>
              <w:rPr>
                <w:noProof/>
                <w:webHidden/>
              </w:rPr>
              <w:fldChar w:fldCharType="separate"/>
            </w:r>
            <w:r>
              <w:rPr>
                <w:noProof/>
                <w:webHidden/>
              </w:rPr>
              <w:t>42</w:t>
            </w:r>
            <w:r>
              <w:rPr>
                <w:noProof/>
                <w:webHidden/>
              </w:rPr>
              <w:fldChar w:fldCharType="end"/>
            </w:r>
          </w:hyperlink>
        </w:p>
        <w:p w14:paraId="1A6B492C" w14:textId="31FD8129" w:rsidR="00203895" w:rsidRDefault="00203895">
          <w:pPr>
            <w:pStyle w:val="TOC1"/>
            <w:tabs>
              <w:tab w:val="right" w:leader="dot" w:pos="9685"/>
            </w:tabs>
            <w:rPr>
              <w:rFonts w:asciiTheme="minorHAnsi" w:eastAsiaTheme="minorEastAsia" w:hAnsiTheme="minorHAnsi" w:cstheme="minorBidi"/>
              <w:noProof/>
              <w:kern w:val="2"/>
              <w:lang w:eastAsia="ro-RO"/>
              <w14:ligatures w14:val="standardContextual"/>
            </w:rPr>
          </w:pPr>
          <w:hyperlink w:anchor="_Toc201854427" w:history="1">
            <w:r w:rsidRPr="00032A66">
              <w:rPr>
                <w:rStyle w:val="Hyperlink"/>
                <w:b/>
                <w:bCs/>
                <w:noProof/>
              </w:rPr>
              <w:t>Referințe bibliografice</w:t>
            </w:r>
            <w:r>
              <w:rPr>
                <w:noProof/>
                <w:webHidden/>
              </w:rPr>
              <w:tab/>
            </w:r>
            <w:r>
              <w:rPr>
                <w:noProof/>
                <w:webHidden/>
              </w:rPr>
              <w:fldChar w:fldCharType="begin"/>
            </w:r>
            <w:r>
              <w:rPr>
                <w:noProof/>
                <w:webHidden/>
              </w:rPr>
              <w:instrText xml:space="preserve"> PAGEREF _Toc201854427 \h </w:instrText>
            </w:r>
            <w:r>
              <w:rPr>
                <w:noProof/>
                <w:webHidden/>
              </w:rPr>
            </w:r>
            <w:r>
              <w:rPr>
                <w:noProof/>
                <w:webHidden/>
              </w:rPr>
              <w:fldChar w:fldCharType="separate"/>
            </w:r>
            <w:r>
              <w:rPr>
                <w:noProof/>
                <w:webHidden/>
              </w:rPr>
              <w:t>42</w:t>
            </w:r>
            <w:r>
              <w:rPr>
                <w:noProof/>
                <w:webHidden/>
              </w:rPr>
              <w:fldChar w:fldCharType="end"/>
            </w:r>
          </w:hyperlink>
        </w:p>
        <w:p w14:paraId="5B1F2D57" w14:textId="20E2CA65" w:rsidR="00793470" w:rsidRPr="00720BA6" w:rsidRDefault="00793470">
          <w:r w:rsidRPr="00720BA6">
            <w:rPr>
              <w:b/>
              <w:bCs/>
            </w:rPr>
            <w:fldChar w:fldCharType="end"/>
          </w:r>
        </w:p>
      </w:sdtContent>
    </w:sdt>
    <w:p w14:paraId="35EF46D7" w14:textId="77777777" w:rsidR="007D6271" w:rsidRPr="00720BA6" w:rsidRDefault="007D6271">
      <w:pPr>
        <w:spacing w:line="360" w:lineRule="auto"/>
        <w:ind w:firstLine="708"/>
        <w:jc w:val="both"/>
      </w:pPr>
    </w:p>
    <w:p w14:paraId="2A9AEA16" w14:textId="77777777" w:rsidR="007D6271" w:rsidRPr="00720BA6" w:rsidRDefault="007D6271" w:rsidP="00592B21">
      <w:pPr>
        <w:spacing w:line="360" w:lineRule="auto"/>
        <w:jc w:val="both"/>
      </w:pPr>
    </w:p>
    <w:p w14:paraId="2A0A87E2" w14:textId="2E67C469" w:rsidR="00ED34E8" w:rsidRPr="00720BA6" w:rsidRDefault="00793470" w:rsidP="00ED34E8">
      <w:pPr>
        <w:pStyle w:val="Heading1"/>
        <w:ind w:left="708" w:firstLine="708"/>
        <w:rPr>
          <w:rFonts w:ascii="Times New Roman" w:hAnsi="Times New Roman"/>
          <w:b/>
          <w:bCs/>
          <w:color w:val="auto"/>
          <w:sz w:val="32"/>
          <w:szCs w:val="32"/>
        </w:rPr>
      </w:pPr>
      <w:bookmarkStart w:id="0" w:name="_Toc201854401"/>
      <w:r w:rsidRPr="00720BA6">
        <w:rPr>
          <w:rFonts w:ascii="Times New Roman" w:hAnsi="Times New Roman"/>
          <w:b/>
          <w:bCs/>
          <w:color w:val="auto"/>
          <w:sz w:val="32"/>
          <w:szCs w:val="32"/>
        </w:rPr>
        <w:lastRenderedPageBreak/>
        <w:t>Introducere</w:t>
      </w:r>
      <w:bookmarkEnd w:id="0"/>
    </w:p>
    <w:p w14:paraId="7713DA6B" w14:textId="77777777" w:rsidR="00ED34E8" w:rsidRPr="00720BA6" w:rsidRDefault="00ED34E8" w:rsidP="00ED34E8"/>
    <w:p w14:paraId="68CA05AC" w14:textId="3E919C62" w:rsidR="00ED34E8" w:rsidRPr="00720BA6" w:rsidRDefault="00ED34E8" w:rsidP="00ED34E8">
      <w:pPr>
        <w:spacing w:line="360" w:lineRule="auto"/>
        <w:jc w:val="both"/>
      </w:pPr>
      <w:r w:rsidRPr="00720BA6">
        <w:tab/>
        <w:t xml:space="preserve">Într-un context economic </w:t>
      </w:r>
      <w:r w:rsidR="00FB5B24" w:rsidRPr="00720BA6">
        <w:t>internațional</w:t>
      </w:r>
      <w:r w:rsidRPr="00720BA6">
        <w:t xml:space="preserve"> marcat de incertitudini, tensiuni geopolitice </w:t>
      </w:r>
      <w:r w:rsidR="00FB5B24" w:rsidRPr="00720BA6">
        <w:t>și</w:t>
      </w:r>
      <w:r w:rsidRPr="00720BA6">
        <w:t xml:space="preserve"> schimbări frecvente în politici monetare, devine </w:t>
      </w:r>
      <w:r w:rsidR="00FB5B24" w:rsidRPr="00720BA6">
        <w:t>esențial</w:t>
      </w:r>
      <w:r w:rsidRPr="00720BA6">
        <w:t xml:space="preserve"> să </w:t>
      </w:r>
      <w:r w:rsidR="00FB5B24" w:rsidRPr="00720BA6">
        <w:t>înțelegem</w:t>
      </w:r>
      <w:r w:rsidRPr="00720BA6">
        <w:t xml:space="preserve"> cum </w:t>
      </w:r>
      <w:r w:rsidR="00FB5B24" w:rsidRPr="00720BA6">
        <w:t>reacționează</w:t>
      </w:r>
      <w:r w:rsidRPr="00720BA6">
        <w:t xml:space="preserve"> </w:t>
      </w:r>
      <w:r w:rsidR="00FB5B24" w:rsidRPr="00720BA6">
        <w:t>piața</w:t>
      </w:r>
      <w:r w:rsidRPr="00720BA6">
        <w:t xml:space="preserve"> bursieră la modificările indicatorilor macroeconomici. Această lucrare </w:t>
      </w:r>
      <w:r w:rsidR="00FB5B24" w:rsidRPr="00720BA6">
        <w:t>își</w:t>
      </w:r>
      <w:r w:rsidRPr="00720BA6">
        <w:t xml:space="preserve"> propune să analizeze </w:t>
      </w:r>
      <w:r w:rsidR="00946A7E" w:rsidRPr="00720BA6">
        <w:t>în ce măsură</w:t>
      </w:r>
      <w:r w:rsidRPr="00720BA6">
        <w:t xml:space="preserve"> variabile macroeconomice, cum ar fi rata dobânzii, rata </w:t>
      </w:r>
      <w:r w:rsidR="00FB5B24" w:rsidRPr="00720BA6">
        <w:t>șomajului</w:t>
      </w:r>
      <w:r w:rsidRPr="00720BA6">
        <w:t xml:space="preserve">, </w:t>
      </w:r>
      <w:r w:rsidR="00FB5B24" w:rsidRPr="00720BA6">
        <w:t>inflația</w:t>
      </w:r>
      <w:r w:rsidRPr="00720BA6">
        <w:t xml:space="preserve"> (IPC), </w:t>
      </w:r>
      <w:r w:rsidR="00946A7E" w:rsidRPr="00720BA6">
        <w:t>rentabilitatea</w:t>
      </w:r>
      <w:r w:rsidRPr="00720BA6">
        <w:t xml:space="preserve"> unor active cheie precum aurul </w:t>
      </w:r>
      <w:r w:rsidR="00FB5B24" w:rsidRPr="00720BA6">
        <w:t>și</w:t>
      </w:r>
      <w:r w:rsidRPr="00720BA6">
        <w:t xml:space="preserve"> </w:t>
      </w:r>
      <w:r w:rsidR="00FB5B24" w:rsidRPr="00720BA6">
        <w:t>țițeiul</w:t>
      </w:r>
      <w:r w:rsidRPr="00720BA6">
        <w:t xml:space="preserve">, </w:t>
      </w:r>
      <w:r w:rsidR="00FB5B24" w:rsidRPr="00720BA6">
        <w:t>indiciile</w:t>
      </w:r>
      <w:r w:rsidRPr="00720BA6">
        <w:t xml:space="preserve"> S&amp;P 500, considerat cel mai reprezentativ barometru al </w:t>
      </w:r>
      <w:r w:rsidR="00FB5B24" w:rsidRPr="00720BA6">
        <w:t>pieței</w:t>
      </w:r>
      <w:r w:rsidRPr="00720BA6">
        <w:t xml:space="preserve"> americane</w:t>
      </w:r>
      <w:r w:rsidR="00946A7E" w:rsidRPr="00720BA6">
        <w:t xml:space="preserve">, </w:t>
      </w:r>
      <w:r w:rsidR="00FB5B24" w:rsidRPr="00720BA6">
        <w:t>influențează</w:t>
      </w:r>
      <w:r w:rsidR="00946A7E" w:rsidRPr="00720BA6">
        <w:t xml:space="preserve"> </w:t>
      </w:r>
      <w:r w:rsidR="00FB5B24" w:rsidRPr="00720BA6">
        <w:t>performanta</w:t>
      </w:r>
      <w:r w:rsidR="00946A7E" w:rsidRPr="00720BA6">
        <w:t xml:space="preserve"> sectoarelor bursiere din Statele Unite. Am pus accentul pe </w:t>
      </w:r>
      <w:r w:rsidR="00FB5B24" w:rsidRPr="00720BA6">
        <w:t>șase</w:t>
      </w:r>
      <w:r w:rsidR="00946A7E" w:rsidRPr="00720BA6">
        <w:t xml:space="preserve"> sectoare reprezentative: tehnologic, financiar, sănătate, industrial, bunuri de consum de bază </w:t>
      </w:r>
      <w:r w:rsidR="00FB5B24" w:rsidRPr="00720BA6">
        <w:t>și</w:t>
      </w:r>
      <w:r w:rsidR="00946A7E" w:rsidRPr="00720BA6">
        <w:t xml:space="preserve"> energetic.</w:t>
      </w:r>
    </w:p>
    <w:p w14:paraId="705CA3C3" w14:textId="5B0EB73C" w:rsidR="00946A7E" w:rsidRPr="00720BA6" w:rsidRDefault="00946A7E" w:rsidP="00ED34E8">
      <w:pPr>
        <w:spacing w:line="360" w:lineRule="auto"/>
        <w:jc w:val="both"/>
      </w:pPr>
      <w:r w:rsidRPr="00720BA6">
        <w:tab/>
        <w:t xml:space="preserve">Structura lucrării </w:t>
      </w:r>
      <w:r w:rsidR="00FB5B24" w:rsidRPr="00720BA6">
        <w:t>combină</w:t>
      </w:r>
      <w:r w:rsidRPr="00720BA6">
        <w:t xml:space="preserve"> o abordare descriptivă cu una econometrică, pornind de la analiza vizuală </w:t>
      </w:r>
      <w:r w:rsidR="00FB5B24" w:rsidRPr="00720BA6">
        <w:t>și</w:t>
      </w:r>
      <w:r w:rsidRPr="00720BA6">
        <w:t xml:space="preserve"> statistică a seriilor de timp. În această etapă, am verificat </w:t>
      </w:r>
      <w:proofErr w:type="spellStart"/>
      <w:r w:rsidRPr="00720BA6">
        <w:t>staţionaritatea</w:t>
      </w:r>
      <w:proofErr w:type="spellEnd"/>
      <w:r w:rsidRPr="00720BA6">
        <w:t xml:space="preserve"> variabilelor folosind teste specifice (ADF), ceea ce a fundamentat transformările aplicate ulterior, </w:t>
      </w:r>
      <w:r w:rsidR="00FB5B24" w:rsidRPr="00720BA6">
        <w:t>rentabilități</w:t>
      </w:r>
      <w:r w:rsidRPr="00720BA6">
        <w:t xml:space="preserve"> logaritmice </w:t>
      </w:r>
      <w:r w:rsidR="00FB5B24" w:rsidRPr="00720BA6">
        <w:t>și</w:t>
      </w:r>
      <w:r w:rsidRPr="00720BA6">
        <w:t xml:space="preserve"> </w:t>
      </w:r>
      <w:r w:rsidR="00FB5B24" w:rsidRPr="00720BA6">
        <w:t>diferențieri</w:t>
      </w:r>
      <w:r w:rsidRPr="00720BA6">
        <w:t xml:space="preserve">. În continuare, am inclus statistici descriptive </w:t>
      </w:r>
      <w:r w:rsidR="00FB5B24" w:rsidRPr="00720BA6">
        <w:t>și</w:t>
      </w:r>
      <w:r w:rsidRPr="00720BA6">
        <w:t xml:space="preserve"> analize de </w:t>
      </w:r>
      <w:r w:rsidR="00FB5B24" w:rsidRPr="00720BA6">
        <w:t>corelații</w:t>
      </w:r>
      <w:r w:rsidRPr="00720BA6">
        <w:t xml:space="preserve">, pentru a </w:t>
      </w:r>
      <w:r w:rsidR="00FB5B24" w:rsidRPr="00720BA6">
        <w:t>înțelege</w:t>
      </w:r>
      <w:r w:rsidRPr="00720BA6">
        <w:t xml:space="preserve"> primele legături dintre variabile </w:t>
      </w:r>
      <w:r w:rsidR="00FB5B24" w:rsidRPr="00720BA6">
        <w:t>și</w:t>
      </w:r>
      <w:r w:rsidRPr="00720BA6">
        <w:t xml:space="preserve"> a identifica eventuale tipare </w:t>
      </w:r>
      <w:r w:rsidR="00FB5B24" w:rsidRPr="00720BA6">
        <w:t>inițiale</w:t>
      </w:r>
      <w:r w:rsidRPr="00720BA6">
        <w:t>.</w:t>
      </w:r>
    </w:p>
    <w:p w14:paraId="71132328" w14:textId="414378A9" w:rsidR="00946A7E" w:rsidRPr="00720BA6" w:rsidRDefault="00946A7E" w:rsidP="00ED34E8">
      <w:pPr>
        <w:spacing w:line="360" w:lineRule="auto"/>
        <w:jc w:val="both"/>
      </w:pPr>
      <w:r w:rsidRPr="00720BA6">
        <w:tab/>
        <w:t xml:space="preserve">Analiza econometrică propriu-zisă a fost realizată pe două niveluri. Mai întâi, am estimat modelele de regresie multiplă, interpretate distinct pentru fiecare sector, în scopul de a </w:t>
      </w:r>
      <w:r w:rsidR="00FB5B24" w:rsidRPr="00720BA6">
        <w:t>evidenția</w:t>
      </w:r>
      <w:r w:rsidRPr="00720BA6">
        <w:t xml:space="preserve"> </w:t>
      </w:r>
      <w:r w:rsidR="00FB5B24" w:rsidRPr="00720BA6">
        <w:t>particularitățile</w:t>
      </w:r>
      <w:r w:rsidRPr="00720BA6">
        <w:t xml:space="preserve"> acestora în </w:t>
      </w:r>
      <w:r w:rsidR="00FB5B24" w:rsidRPr="00720BA6">
        <w:t>fața</w:t>
      </w:r>
      <w:r w:rsidRPr="00720BA6">
        <w:t xml:space="preserve"> modificărilor macroeconomice. Ulterior, am folosit modele VAR, care permit </w:t>
      </w:r>
      <w:r w:rsidR="00EE430A" w:rsidRPr="00720BA6">
        <w:t xml:space="preserve">surprinderea </w:t>
      </w:r>
      <w:r w:rsidR="00FB5B24" w:rsidRPr="00720BA6">
        <w:t>relațiilor</w:t>
      </w:r>
      <w:r w:rsidR="00EE430A" w:rsidRPr="00720BA6">
        <w:t xml:space="preserve"> dinamice </w:t>
      </w:r>
      <w:r w:rsidR="00FB5B24" w:rsidRPr="00720BA6">
        <w:t>și</w:t>
      </w:r>
      <w:r w:rsidR="00EE430A" w:rsidRPr="00720BA6">
        <w:t xml:space="preserve"> simultane dintre variabile, punând accent pe modul în care o variabilă economică </w:t>
      </w:r>
      <w:r w:rsidR="00FB5B24" w:rsidRPr="00720BA6">
        <w:t>influențează</w:t>
      </w:r>
      <w:r w:rsidR="00EE430A" w:rsidRPr="00720BA6">
        <w:t xml:space="preserve"> alt</w:t>
      </w:r>
      <w:r w:rsidR="00EA3F17" w:rsidRPr="00720BA6">
        <w:t>a</w:t>
      </w:r>
      <w:r w:rsidR="00EE430A" w:rsidRPr="00720BA6">
        <w:t xml:space="preserve"> nu doar instantaneu, ci </w:t>
      </w:r>
      <w:r w:rsidR="00EA3F17" w:rsidRPr="00720BA6">
        <w:t>și</w:t>
      </w:r>
      <w:r w:rsidR="00EE430A" w:rsidRPr="00720BA6">
        <w:t xml:space="preserve"> în timp, pe baza valorilor trecute. Modelele au fost validate cu ajutorul testelor pe reziduuri </w:t>
      </w:r>
      <w:r w:rsidR="00EA3F17" w:rsidRPr="00720BA6">
        <w:t>și</w:t>
      </w:r>
      <w:r w:rsidR="00EE430A" w:rsidRPr="00720BA6">
        <w:t xml:space="preserve"> au fost completate cu teste de cauzalitate </w:t>
      </w:r>
      <w:proofErr w:type="spellStart"/>
      <w:r w:rsidR="00EE430A" w:rsidRPr="00720BA6">
        <w:t>Granger</w:t>
      </w:r>
      <w:proofErr w:type="spellEnd"/>
      <w:r w:rsidR="00EE430A" w:rsidRPr="00720BA6">
        <w:t xml:space="preserve">, pentru a </w:t>
      </w:r>
      <w:r w:rsidR="00EA3F17" w:rsidRPr="00720BA6">
        <w:t>înțelege</w:t>
      </w:r>
      <w:r w:rsidR="00EE430A" w:rsidRPr="00720BA6">
        <w:t xml:space="preserve"> dacă unele variabile pot anticipa schimbările din altele.</w:t>
      </w:r>
    </w:p>
    <w:p w14:paraId="51B6DCB1" w14:textId="1FFB034A" w:rsidR="00EE430A" w:rsidRPr="00720BA6" w:rsidRDefault="00EE430A" w:rsidP="00ED34E8">
      <w:pPr>
        <w:spacing w:line="360" w:lineRule="auto"/>
        <w:jc w:val="both"/>
      </w:pPr>
      <w:r w:rsidRPr="00720BA6">
        <w:tab/>
        <w:t xml:space="preserve">Rezultatele </w:t>
      </w:r>
      <w:r w:rsidR="00994B83" w:rsidRPr="00720BA6">
        <w:t>obținute</w:t>
      </w:r>
      <w:r w:rsidRPr="00720BA6">
        <w:t xml:space="preserve"> nu sunt prezentate doar tehnic, ci </w:t>
      </w:r>
      <w:r w:rsidR="00994B83" w:rsidRPr="00720BA6">
        <w:t>și</w:t>
      </w:r>
      <w:r w:rsidRPr="00720BA6">
        <w:t xml:space="preserve"> încadrarea economică este una atentă. Am încercat ca fiecare concluzie să fie </w:t>
      </w:r>
      <w:r w:rsidR="00994B83" w:rsidRPr="00720BA6">
        <w:t>ușor</w:t>
      </w:r>
      <w:r w:rsidRPr="00720BA6">
        <w:t xml:space="preserve"> de </w:t>
      </w:r>
      <w:r w:rsidR="00994B83" w:rsidRPr="00720BA6">
        <w:t>înțeles</w:t>
      </w:r>
      <w:r w:rsidRPr="00720BA6">
        <w:t xml:space="preserve">, clar motivată </w:t>
      </w:r>
      <w:r w:rsidR="00994B83" w:rsidRPr="00720BA6">
        <w:t>și</w:t>
      </w:r>
      <w:r w:rsidRPr="00720BA6">
        <w:t xml:space="preserve"> bine integrată în contextul actual al </w:t>
      </w:r>
      <w:r w:rsidR="00994B83" w:rsidRPr="00720BA6">
        <w:t>pieței</w:t>
      </w:r>
      <w:r w:rsidRPr="00720BA6">
        <w:t xml:space="preserve">. </w:t>
      </w:r>
    </w:p>
    <w:p w14:paraId="6114399A" w14:textId="1CAC7573" w:rsidR="00B95EB6" w:rsidRPr="00720BA6" w:rsidRDefault="00EE430A" w:rsidP="00EE430A">
      <w:pPr>
        <w:spacing w:line="360" w:lineRule="auto"/>
        <w:ind w:firstLine="708"/>
        <w:jc w:val="both"/>
      </w:pPr>
      <w:r w:rsidRPr="00720BA6">
        <w:t xml:space="preserve">Obiectivul lucrării nu a fost doar unul teoretic, ci </w:t>
      </w:r>
      <w:r w:rsidR="00994B83" w:rsidRPr="00720BA6">
        <w:t>și</w:t>
      </w:r>
      <w:r w:rsidRPr="00720BA6">
        <w:t xml:space="preserve"> aplicativ: să ofer o imagine cât mai clară asupra modului în care variabilele macroeconomice </w:t>
      </w:r>
      <w:r w:rsidR="00994B83" w:rsidRPr="00720BA6">
        <w:t>influențează</w:t>
      </w:r>
      <w:r w:rsidRPr="00720BA6">
        <w:t xml:space="preserve"> diferite sectoare bursiere </w:t>
      </w:r>
      <w:r w:rsidR="00994B83" w:rsidRPr="00720BA6">
        <w:t>și</w:t>
      </w:r>
      <w:r w:rsidRPr="00720BA6">
        <w:t xml:space="preserve"> cum aceste </w:t>
      </w:r>
      <w:r w:rsidR="00994B83" w:rsidRPr="00720BA6">
        <w:t>relații</w:t>
      </w:r>
      <w:r w:rsidRPr="00720BA6">
        <w:t xml:space="preserve"> pot fi </w:t>
      </w:r>
      <w:r w:rsidR="00994B83" w:rsidRPr="00720BA6">
        <w:t>înțelese</w:t>
      </w:r>
      <w:r w:rsidRPr="00720BA6">
        <w:t xml:space="preserve">, analizate </w:t>
      </w:r>
      <w:r w:rsidR="00994B83" w:rsidRPr="00720BA6">
        <w:t>și</w:t>
      </w:r>
      <w:r w:rsidRPr="00720BA6">
        <w:t xml:space="preserve"> eventual aplicate în practică.</w:t>
      </w:r>
    </w:p>
    <w:p w14:paraId="210B0ED0" w14:textId="77777777" w:rsidR="00EE430A" w:rsidRPr="00720BA6" w:rsidRDefault="00EE430A" w:rsidP="00EE430A">
      <w:pPr>
        <w:spacing w:line="360" w:lineRule="auto"/>
        <w:ind w:firstLine="708"/>
        <w:jc w:val="both"/>
      </w:pPr>
    </w:p>
    <w:p w14:paraId="46833E1D" w14:textId="667F6B6D" w:rsidR="00793470" w:rsidRPr="00720BA6" w:rsidRDefault="00793470" w:rsidP="00793470">
      <w:pPr>
        <w:pStyle w:val="Heading1"/>
        <w:ind w:left="708" w:firstLine="708"/>
        <w:rPr>
          <w:rFonts w:ascii="Times New Roman" w:hAnsi="Times New Roman"/>
          <w:b/>
          <w:bCs/>
          <w:color w:val="auto"/>
          <w:sz w:val="32"/>
          <w:szCs w:val="32"/>
        </w:rPr>
      </w:pPr>
      <w:bookmarkStart w:id="1" w:name="_Toc201854402"/>
      <w:r w:rsidRPr="00720BA6">
        <w:rPr>
          <w:rFonts w:ascii="Times New Roman" w:hAnsi="Times New Roman"/>
          <w:b/>
          <w:bCs/>
          <w:color w:val="auto"/>
          <w:sz w:val="32"/>
          <w:szCs w:val="32"/>
        </w:rPr>
        <w:lastRenderedPageBreak/>
        <w:t>Capitolul 1</w:t>
      </w:r>
      <w:bookmarkEnd w:id="1"/>
    </w:p>
    <w:p w14:paraId="6A2AA8BB" w14:textId="77777777" w:rsidR="00793470" w:rsidRPr="00720BA6" w:rsidRDefault="00793470" w:rsidP="00793470"/>
    <w:p w14:paraId="3A05CD2A" w14:textId="3A1B58B4" w:rsidR="006A5902" w:rsidRPr="00720BA6" w:rsidRDefault="000B3217">
      <w:pPr>
        <w:spacing w:line="360" w:lineRule="auto"/>
        <w:ind w:firstLine="708"/>
        <w:jc w:val="both"/>
      </w:pPr>
      <w:r w:rsidRPr="00720BA6">
        <w:t>Piața bursieră este o componentă a pieței de capital care reprezintă un loc important prin care investitorii cumpără și vând acțiuni, obligațiuni sau alte instrumente financiare la un preț specificat. Ea are un rol crucial pentru obținerea de investiții a țărilor emergente și dezvoltate, susținând creșterea economică a sectoarelor industriale și comerciale (</w:t>
      </w:r>
      <w:proofErr w:type="spellStart"/>
      <w:r w:rsidR="004A7959" w:rsidRPr="00720BA6">
        <w:t>Çiftçi</w:t>
      </w:r>
      <w:proofErr w:type="spellEnd"/>
      <w:r w:rsidRPr="00720BA6">
        <w:t>, 20</w:t>
      </w:r>
      <w:r w:rsidR="000622D4" w:rsidRPr="00720BA6">
        <w:t>14</w:t>
      </w:r>
      <w:r w:rsidRPr="00720BA6">
        <w:t>).</w:t>
      </w:r>
    </w:p>
    <w:p w14:paraId="0B9CA5BE" w14:textId="3A0C6950" w:rsidR="006A5902" w:rsidRPr="00720BA6" w:rsidRDefault="00000000">
      <w:pPr>
        <w:spacing w:line="360" w:lineRule="auto"/>
        <w:ind w:firstLine="708"/>
        <w:jc w:val="both"/>
      </w:pPr>
      <w:r w:rsidRPr="00720BA6">
        <w:t xml:space="preserve">Analiza </w:t>
      </w:r>
      <w:r w:rsidR="000B3217" w:rsidRPr="00720BA6">
        <w:t>performanței</w:t>
      </w:r>
      <w:r w:rsidRPr="00720BA6">
        <w:t xml:space="preserve"> </w:t>
      </w:r>
      <w:r w:rsidR="000B3217" w:rsidRPr="00720BA6">
        <w:t>pieței</w:t>
      </w:r>
      <w:r w:rsidRPr="00720BA6">
        <w:t xml:space="preserve"> bursiere atrage tot mai mult </w:t>
      </w:r>
      <w:r w:rsidR="000B3217" w:rsidRPr="00720BA6">
        <w:t>atenția</w:t>
      </w:r>
      <w:r w:rsidRPr="00720BA6">
        <w:t xml:space="preserve"> </w:t>
      </w:r>
      <w:r w:rsidR="000B3217" w:rsidRPr="00720BA6">
        <w:t>analiștilor</w:t>
      </w:r>
      <w:r w:rsidRPr="00720BA6">
        <w:t xml:space="preserve"> financiari, fiind intens studiată în cadrul cercetărilor economice. Factorul </w:t>
      </w:r>
      <w:r w:rsidR="000B3217" w:rsidRPr="00720BA6">
        <w:t>esențial</w:t>
      </w:r>
      <w:r w:rsidRPr="00720BA6">
        <w:t xml:space="preserve"> care determină </w:t>
      </w:r>
      <w:r w:rsidR="000B3217" w:rsidRPr="00720BA6">
        <w:t>prețul</w:t>
      </w:r>
      <w:r w:rsidRPr="00720BA6">
        <w:t xml:space="preserve"> </w:t>
      </w:r>
      <w:r w:rsidR="000B3217" w:rsidRPr="00720BA6">
        <w:t>acțiunilor</w:t>
      </w:r>
      <w:r w:rsidRPr="00720BA6">
        <w:t xml:space="preserve"> este determinat de ofertele </w:t>
      </w:r>
      <w:r w:rsidR="000B3217" w:rsidRPr="00720BA6">
        <w:t>acțiunilor</w:t>
      </w:r>
      <w:r w:rsidRPr="00720BA6">
        <w:t xml:space="preserve"> disponibile </w:t>
      </w:r>
      <w:r w:rsidR="000B3217" w:rsidRPr="00720BA6">
        <w:t>și</w:t>
      </w:r>
      <w:r w:rsidRPr="00720BA6">
        <w:t xml:space="preserve"> cererea venită din partea investitorilor, adică echilibrul dintre ofertă </w:t>
      </w:r>
      <w:r w:rsidR="000B3217" w:rsidRPr="00720BA6">
        <w:t>și</w:t>
      </w:r>
      <w:r w:rsidRPr="00720BA6">
        <w:t xml:space="preserve"> cerere (</w:t>
      </w:r>
      <w:proofErr w:type="spellStart"/>
      <w:r w:rsidR="004A7959" w:rsidRPr="00720BA6">
        <w:t>Çiftçi</w:t>
      </w:r>
      <w:proofErr w:type="spellEnd"/>
      <w:r w:rsidR="000622D4" w:rsidRPr="00720BA6">
        <w:t>, 2014</w:t>
      </w:r>
      <w:r w:rsidRPr="00720BA6">
        <w:t>).</w:t>
      </w:r>
    </w:p>
    <w:p w14:paraId="138F2991" w14:textId="0E6FFDDE" w:rsidR="006A5902" w:rsidRPr="00720BA6" w:rsidRDefault="00000000">
      <w:pPr>
        <w:spacing w:line="360" w:lineRule="auto"/>
        <w:ind w:firstLine="708"/>
        <w:jc w:val="both"/>
      </w:pPr>
      <w:r w:rsidRPr="00720BA6">
        <w:t xml:space="preserve">În procesul de luare a deciziilor privind </w:t>
      </w:r>
      <w:r w:rsidR="007D6271" w:rsidRPr="00720BA6">
        <w:t>investițiile</w:t>
      </w:r>
      <w:r w:rsidRPr="00720BA6">
        <w:t xml:space="preserve">, cumpărătorii </w:t>
      </w:r>
      <w:r w:rsidR="00994B83" w:rsidRPr="00720BA6">
        <w:t>și</w:t>
      </w:r>
      <w:r w:rsidRPr="00720BA6">
        <w:t xml:space="preserve"> vânzătorii analizează în detaliu </w:t>
      </w:r>
      <w:r w:rsidR="007D6271" w:rsidRPr="00720BA6">
        <w:t>informațiile</w:t>
      </w:r>
      <w:r w:rsidRPr="00720BA6">
        <w:t xml:space="preserve"> cu privire la companie, contextul industriei din care face parte, </w:t>
      </w:r>
      <w:r w:rsidR="007D6271" w:rsidRPr="00720BA6">
        <w:t>condițiile</w:t>
      </w:r>
      <w:r w:rsidRPr="00720BA6">
        <w:t xml:space="preserve"> economice generale </w:t>
      </w:r>
      <w:r w:rsidR="00994B83" w:rsidRPr="00720BA6">
        <w:t>și</w:t>
      </w:r>
      <w:r w:rsidRPr="00720BA6">
        <w:t xml:space="preserve"> obiectivele individuale de </w:t>
      </w:r>
      <w:r w:rsidR="007D6271" w:rsidRPr="00720BA6">
        <w:t>investiții</w:t>
      </w:r>
      <w:r w:rsidRPr="00720BA6">
        <w:t xml:space="preserve"> (</w:t>
      </w:r>
      <w:proofErr w:type="spellStart"/>
      <w:r w:rsidR="004A7959" w:rsidRPr="00720BA6">
        <w:t>Çiftçi</w:t>
      </w:r>
      <w:proofErr w:type="spellEnd"/>
      <w:r w:rsidR="004A7959" w:rsidRPr="00720BA6">
        <w:t>, 2014</w:t>
      </w:r>
      <w:r w:rsidRPr="00720BA6">
        <w:t>).</w:t>
      </w:r>
    </w:p>
    <w:p w14:paraId="763A5459" w14:textId="17A9B380" w:rsidR="006A5902" w:rsidRPr="00720BA6" w:rsidRDefault="00000000">
      <w:pPr>
        <w:spacing w:line="360" w:lineRule="auto"/>
        <w:ind w:firstLine="708"/>
        <w:jc w:val="both"/>
      </w:pPr>
      <w:r w:rsidRPr="00720BA6">
        <w:t xml:space="preserve">Cel mai important lucru atunci când </w:t>
      </w:r>
      <w:r w:rsidR="007D6271" w:rsidRPr="00720BA6">
        <w:t>doriți</w:t>
      </w:r>
      <w:r w:rsidRPr="00720BA6">
        <w:t xml:space="preserve"> să </w:t>
      </w:r>
      <w:r w:rsidR="007D6271" w:rsidRPr="00720BA6">
        <w:t>cumpărați</w:t>
      </w:r>
      <w:r w:rsidRPr="00720BA6">
        <w:t xml:space="preserve"> sau să </w:t>
      </w:r>
      <w:r w:rsidR="007D6271" w:rsidRPr="00720BA6">
        <w:t>vindeți</w:t>
      </w:r>
      <w:r w:rsidRPr="00720BA6">
        <w:t xml:space="preserve"> o </w:t>
      </w:r>
      <w:r w:rsidR="007D6271" w:rsidRPr="00720BA6">
        <w:t>acțiune</w:t>
      </w:r>
      <w:r w:rsidRPr="00720BA6">
        <w:t xml:space="preserve"> este să </w:t>
      </w:r>
      <w:r w:rsidR="007D6271" w:rsidRPr="00720BA6">
        <w:t>analizați</w:t>
      </w:r>
      <w:r w:rsidRPr="00720BA6">
        <w:t xml:space="preserve"> riguros sănătatea financiară a firmei. Pentru a o evalua, analiza strategiei, analiza indicatorilor cheie de profitabilitate </w:t>
      </w:r>
      <w:r w:rsidR="00994B83" w:rsidRPr="00720BA6">
        <w:t>și</w:t>
      </w:r>
      <w:r w:rsidRPr="00720BA6">
        <w:t xml:space="preserve"> analiza fluxului de numerar, sunt unele dintre cele mai importante instrumente (</w:t>
      </w:r>
      <w:proofErr w:type="spellStart"/>
      <w:r w:rsidR="004A7959" w:rsidRPr="00720BA6">
        <w:t>Çiftçi</w:t>
      </w:r>
      <w:proofErr w:type="spellEnd"/>
      <w:r w:rsidR="004A7959" w:rsidRPr="00720BA6">
        <w:t>, 2014</w:t>
      </w:r>
      <w:r w:rsidR="00D5702B" w:rsidRPr="00720BA6">
        <w:t>)</w:t>
      </w:r>
      <w:r w:rsidR="004813DD" w:rsidRPr="00720BA6">
        <w:t>.</w:t>
      </w:r>
    </w:p>
    <w:p w14:paraId="36C2CEC6" w14:textId="663CA145" w:rsidR="006A5902" w:rsidRPr="00720BA6" w:rsidRDefault="00000000">
      <w:pPr>
        <w:spacing w:line="360" w:lineRule="auto"/>
        <w:ind w:firstLine="708"/>
        <w:jc w:val="both"/>
      </w:pPr>
      <w:r w:rsidRPr="00720BA6">
        <w:t xml:space="preserve">Pe lângă sănătatea financiară a companiei, un al factor important este sănătatea întregii industrii pe care orice investitor sau cumpărător ar trebui să-l ia în calcul. Atunci când industria se află într-o scădere, chiar dacă firma are o </w:t>
      </w:r>
      <w:r w:rsidR="007D6271" w:rsidRPr="00720BA6">
        <w:t>situație</w:t>
      </w:r>
      <w:r w:rsidRPr="00720BA6">
        <w:t xml:space="preserve"> financiară stabilă, poate întâmpina probleme în </w:t>
      </w:r>
      <w:r w:rsidR="007D6271" w:rsidRPr="00720BA6">
        <w:t>menținerea</w:t>
      </w:r>
      <w:r w:rsidRPr="00720BA6">
        <w:t xml:space="preserve"> financiară iar investitorii ar putea pune la îndoiala această </w:t>
      </w:r>
      <w:r w:rsidR="007D6271" w:rsidRPr="00720BA6">
        <w:t>situație</w:t>
      </w:r>
      <w:r w:rsidRPr="00720BA6">
        <w:t xml:space="preserve"> financiară stabilă. Pe de altă parte, atunci când industria se afla într-o </w:t>
      </w:r>
      <w:r w:rsidR="007D6271" w:rsidRPr="00720BA6">
        <w:t>creștere</w:t>
      </w:r>
      <w:r w:rsidRPr="00720BA6">
        <w:t xml:space="preserve"> economică</w:t>
      </w:r>
      <w:r w:rsidR="00D5702B" w:rsidRPr="00720BA6">
        <w:t>,</w:t>
      </w:r>
      <w:r w:rsidRPr="00720BA6">
        <w:t xml:space="preserve"> atrage tot mai </w:t>
      </w:r>
      <w:r w:rsidR="007D6271" w:rsidRPr="00720BA6">
        <w:t>mulți</w:t>
      </w:r>
      <w:r w:rsidRPr="00720BA6">
        <w:t xml:space="preserve"> investitori care oferă </w:t>
      </w:r>
      <w:r w:rsidR="007D6271" w:rsidRPr="00720BA6">
        <w:t>oportunități</w:t>
      </w:r>
      <w:r w:rsidRPr="00720BA6">
        <w:t xml:space="preserve"> de </w:t>
      </w:r>
      <w:r w:rsidR="007D6271" w:rsidRPr="00720BA6">
        <w:t>creștere</w:t>
      </w:r>
      <w:r w:rsidRPr="00720BA6">
        <w:t xml:space="preserve"> chiar </w:t>
      </w:r>
      <w:r w:rsidR="007D6271" w:rsidRPr="00720BA6">
        <w:t>și</w:t>
      </w:r>
      <w:r w:rsidRPr="00720BA6">
        <w:t xml:space="preserve"> pentru firmele cu rezultate financiare modeste (</w:t>
      </w:r>
      <w:proofErr w:type="spellStart"/>
      <w:r w:rsidR="004A7959" w:rsidRPr="00720BA6">
        <w:t>Çiftçi</w:t>
      </w:r>
      <w:proofErr w:type="spellEnd"/>
      <w:r w:rsidR="004A7959" w:rsidRPr="00720BA6">
        <w:t>, 2014</w:t>
      </w:r>
      <w:r w:rsidRPr="00720BA6">
        <w:t>).</w:t>
      </w:r>
    </w:p>
    <w:p w14:paraId="6A833FE5" w14:textId="6E302B88" w:rsidR="006A5902" w:rsidRPr="00720BA6" w:rsidRDefault="00D5702B">
      <w:pPr>
        <w:spacing w:line="360" w:lineRule="auto"/>
        <w:ind w:firstLine="708"/>
        <w:jc w:val="both"/>
      </w:pPr>
      <w:r w:rsidRPr="00720BA6">
        <w:t xml:space="preserve">Din momentul în care </w:t>
      </w:r>
      <w:r w:rsidR="007D6271" w:rsidRPr="00720BA6">
        <w:t>agenții</w:t>
      </w:r>
      <w:r w:rsidR="00C45A11" w:rsidRPr="00720BA6">
        <w:t xml:space="preserve"> economici decid să investească în </w:t>
      </w:r>
      <w:r w:rsidR="007D6271" w:rsidRPr="00720BA6">
        <w:t>acțiuni</w:t>
      </w:r>
      <w:r w:rsidR="00C45A11" w:rsidRPr="00720BA6">
        <w:t xml:space="preserve">, </w:t>
      </w:r>
      <w:r w:rsidR="007D6271" w:rsidRPr="00720BA6">
        <w:t>investițiile</w:t>
      </w:r>
      <w:r w:rsidR="00C45A11" w:rsidRPr="00720BA6">
        <w:t xml:space="preserve"> vin întotdeauna cu un anumit nivel de incertitudine, deoarece ei nu pot anticipa ce randament vor primi. </w:t>
      </w:r>
      <w:r w:rsidR="00E21647" w:rsidRPr="00720BA6">
        <w:t>Totuși</w:t>
      </w:r>
      <w:r w:rsidR="00C45A11" w:rsidRPr="00720BA6">
        <w:t xml:space="preserve">, daca investitorii analizează </w:t>
      </w:r>
      <w:r w:rsidR="007D6271" w:rsidRPr="00720BA6">
        <w:t>performanțele</w:t>
      </w:r>
      <w:r w:rsidR="00C45A11" w:rsidRPr="00720BA6">
        <w:t xml:space="preserve"> anterioare ale bursei de valori, </w:t>
      </w:r>
      <w:r w:rsidR="007D6271" w:rsidRPr="00720BA6">
        <w:t>aceștia</w:t>
      </w:r>
      <w:r w:rsidR="00C45A11" w:rsidRPr="00720BA6">
        <w:t xml:space="preserve"> pot</w:t>
      </w:r>
      <w:r w:rsidR="004813DD" w:rsidRPr="00720BA6">
        <w:t xml:space="preserve"> </w:t>
      </w:r>
      <w:r w:rsidR="007D6271" w:rsidRPr="00720BA6">
        <w:t>obține</w:t>
      </w:r>
      <w:r w:rsidR="00C45A11" w:rsidRPr="00720BA6">
        <w:t xml:space="preserve"> estimări rezonabile privind randamentele </w:t>
      </w:r>
      <w:r w:rsidR="007D6271" w:rsidRPr="00720BA6">
        <w:t>potențiale</w:t>
      </w:r>
      <w:r w:rsidR="00C45A11" w:rsidRPr="00720BA6">
        <w:t xml:space="preserve">, ajustate în </w:t>
      </w:r>
      <w:r w:rsidR="007D6271" w:rsidRPr="00720BA6">
        <w:t>funcție</w:t>
      </w:r>
      <w:r w:rsidR="00C45A11" w:rsidRPr="00720BA6">
        <w:t xml:space="preserve"> de riscurile asumate</w:t>
      </w:r>
      <w:r w:rsidR="00B339FB" w:rsidRPr="00720BA6">
        <w:t xml:space="preserve"> (</w:t>
      </w:r>
      <w:proofErr w:type="spellStart"/>
      <w:r w:rsidR="004A7959" w:rsidRPr="00720BA6">
        <w:t>Hillier</w:t>
      </w:r>
      <w:proofErr w:type="spellEnd"/>
      <w:r w:rsidR="004A7959" w:rsidRPr="00720BA6">
        <w:t xml:space="preserve"> et al., 2010</w:t>
      </w:r>
      <w:r w:rsidR="00B339FB" w:rsidRPr="00720BA6">
        <w:t>).</w:t>
      </w:r>
    </w:p>
    <w:p w14:paraId="6EBA41E5" w14:textId="333A503C" w:rsidR="00B339FB" w:rsidRPr="00720BA6" w:rsidRDefault="00B339FB">
      <w:pPr>
        <w:spacing w:line="360" w:lineRule="auto"/>
        <w:ind w:firstLine="708"/>
        <w:jc w:val="both"/>
      </w:pPr>
      <w:r w:rsidRPr="00720BA6">
        <w:t>Pe</w:t>
      </w:r>
      <w:r w:rsidR="00E21647" w:rsidRPr="00720BA6">
        <w:t xml:space="preserve"> </w:t>
      </w:r>
      <w:r w:rsidRPr="00720BA6">
        <w:t xml:space="preserve">lângă </w:t>
      </w:r>
      <w:r w:rsidR="007D6271" w:rsidRPr="00720BA6">
        <w:t>performanțele</w:t>
      </w:r>
      <w:r w:rsidRPr="00720BA6">
        <w:t xml:space="preserve"> anterioare </w:t>
      </w:r>
      <w:r w:rsidR="007D6271" w:rsidRPr="00720BA6">
        <w:t>și</w:t>
      </w:r>
      <w:r w:rsidRPr="00720BA6">
        <w:t xml:space="preserve"> </w:t>
      </w:r>
      <w:r w:rsidR="007D6271" w:rsidRPr="00720BA6">
        <w:t>numeroși</w:t>
      </w:r>
      <w:r w:rsidRPr="00720BA6">
        <w:t xml:space="preserve"> </w:t>
      </w:r>
      <w:r w:rsidR="007D6271" w:rsidRPr="00720BA6">
        <w:t>alți</w:t>
      </w:r>
      <w:r w:rsidRPr="00720BA6">
        <w:t xml:space="preserve"> factori, investitorii ar trebui să ia în considerare </w:t>
      </w:r>
      <w:r w:rsidR="00E21647" w:rsidRPr="00720BA6">
        <w:t xml:space="preserve">și </w:t>
      </w:r>
      <w:r w:rsidRPr="00720BA6">
        <w:t>efectul variabilelor macroeconomice.</w:t>
      </w:r>
      <w:r w:rsidR="000E42DD" w:rsidRPr="00720BA6">
        <w:t xml:space="preserve"> </w:t>
      </w:r>
      <w:r w:rsidR="007D6271" w:rsidRPr="00720BA6">
        <w:t>Relația</w:t>
      </w:r>
      <w:r w:rsidR="00C276D0" w:rsidRPr="00720BA6">
        <w:t xml:space="preserve"> dintre randamentele </w:t>
      </w:r>
      <w:r w:rsidR="007D6271" w:rsidRPr="00720BA6">
        <w:t>acțiunilor</w:t>
      </w:r>
      <w:r w:rsidR="00C276D0" w:rsidRPr="00720BA6">
        <w:t xml:space="preserve"> </w:t>
      </w:r>
      <w:r w:rsidR="007D6271" w:rsidRPr="00720BA6">
        <w:t>și</w:t>
      </w:r>
      <w:r w:rsidR="00C276D0" w:rsidRPr="00720BA6">
        <w:t xml:space="preserve"> </w:t>
      </w:r>
      <w:r w:rsidR="00C276D0" w:rsidRPr="00720BA6">
        <w:lastRenderedPageBreak/>
        <w:t xml:space="preserve">variabilele macroeconomice a fost studiată </w:t>
      </w:r>
      <w:r w:rsidR="007D6271" w:rsidRPr="00720BA6">
        <w:t>și</w:t>
      </w:r>
      <w:r w:rsidR="00C276D0" w:rsidRPr="00720BA6">
        <w:t xml:space="preserve"> explicată pe larg în numeroase </w:t>
      </w:r>
      <w:r w:rsidR="007D6271" w:rsidRPr="00720BA6">
        <w:t>piețe</w:t>
      </w:r>
      <w:r w:rsidR="00C276D0" w:rsidRPr="00720BA6">
        <w:t xml:space="preserve"> de capital, cum ar fi SUA, Canada, Japonia </w:t>
      </w:r>
      <w:r w:rsidR="007D6271" w:rsidRPr="00720BA6">
        <w:t>și</w:t>
      </w:r>
      <w:r w:rsidR="00C276D0" w:rsidRPr="00720BA6">
        <w:t xml:space="preserve"> </w:t>
      </w:r>
      <w:r w:rsidR="007D6271" w:rsidRPr="00720BA6">
        <w:t>tarile</w:t>
      </w:r>
      <w:r w:rsidR="00C276D0" w:rsidRPr="00720BA6">
        <w:t xml:space="preserve"> europene. </w:t>
      </w:r>
      <w:r w:rsidR="00025D8F" w:rsidRPr="00720BA6">
        <w:t xml:space="preserve">În studiile notabile, fundamentul teoretic al acestei </w:t>
      </w:r>
      <w:r w:rsidR="007D6271" w:rsidRPr="00720BA6">
        <w:t>relații</w:t>
      </w:r>
      <w:r w:rsidR="0096596D" w:rsidRPr="00720BA6">
        <w:t xml:space="preserve"> este </w:t>
      </w:r>
      <w:r w:rsidR="00E21647" w:rsidRPr="00720BA6">
        <w:t>susținută</w:t>
      </w:r>
      <w:r w:rsidR="0096596D" w:rsidRPr="00720BA6">
        <w:t xml:space="preserve"> de modelele teoretice</w:t>
      </w:r>
      <w:r w:rsidR="00F257BE" w:rsidRPr="00720BA6">
        <w:t xml:space="preserve"> precum cel al </w:t>
      </w:r>
      <w:r w:rsidR="00E21647" w:rsidRPr="00720BA6">
        <w:t>prețurilor</w:t>
      </w:r>
      <w:r w:rsidR="00F257BE" w:rsidRPr="00720BA6">
        <w:t xml:space="preserve"> activelor de capital (CAPM),formulat de Sharpe </w:t>
      </w:r>
      <w:r w:rsidR="00E21647" w:rsidRPr="00720BA6">
        <w:t>și</w:t>
      </w:r>
      <w:r w:rsidR="00F257BE" w:rsidRPr="00720BA6">
        <w:t xml:space="preserve"> </w:t>
      </w:r>
      <w:proofErr w:type="spellStart"/>
      <w:r w:rsidR="00F257BE" w:rsidRPr="00720BA6">
        <w:t>Lintner</w:t>
      </w:r>
      <w:proofErr w:type="spellEnd"/>
      <w:r w:rsidR="00F257BE" w:rsidRPr="00720BA6">
        <w:t xml:space="preserve"> în anii 60’, dar </w:t>
      </w:r>
      <w:r w:rsidR="00E21647" w:rsidRPr="00720BA6">
        <w:t>și</w:t>
      </w:r>
      <w:r w:rsidR="00F257BE" w:rsidRPr="00720BA6">
        <w:t xml:space="preserve"> de teoria </w:t>
      </w:r>
      <w:r w:rsidR="00E21647" w:rsidRPr="00720BA6">
        <w:t>prețului</w:t>
      </w:r>
      <w:r w:rsidR="00F257BE" w:rsidRPr="00720BA6">
        <w:t xml:space="preserve"> prin arbitraj (APT), propusă ulterior de Ross în 1976</w:t>
      </w:r>
      <w:r w:rsidR="00025D8F" w:rsidRPr="00720BA6">
        <w:t>, mai târziu aprofundată de Chen et al.</w:t>
      </w:r>
      <w:r w:rsidR="000E42DD" w:rsidRPr="00720BA6">
        <w:t xml:space="preserve"> (1986)</w:t>
      </w:r>
      <w:r w:rsidR="004A7959" w:rsidRPr="00720BA6">
        <w:t xml:space="preserve"> (</w:t>
      </w:r>
      <w:proofErr w:type="spellStart"/>
      <w:r w:rsidR="004A7959" w:rsidRPr="00720BA6">
        <w:t>Çiftçi</w:t>
      </w:r>
      <w:proofErr w:type="spellEnd"/>
      <w:r w:rsidR="004A7959" w:rsidRPr="00720BA6">
        <w:t>, 2014).</w:t>
      </w:r>
    </w:p>
    <w:p w14:paraId="6E826C6E" w14:textId="1931B1A6" w:rsidR="000E42DD" w:rsidRPr="00720BA6" w:rsidRDefault="000B3217">
      <w:pPr>
        <w:spacing w:line="360" w:lineRule="auto"/>
        <w:ind w:firstLine="708"/>
        <w:jc w:val="both"/>
      </w:pPr>
      <w:r w:rsidRPr="00720BA6">
        <w:t>Investițiile</w:t>
      </w:r>
      <w:r w:rsidR="00EA328E" w:rsidRPr="00720BA6">
        <w:t xml:space="preserve"> în </w:t>
      </w:r>
      <w:r w:rsidRPr="00720BA6">
        <w:t>piața</w:t>
      </w:r>
      <w:r w:rsidR="00EA328E" w:rsidRPr="00720BA6">
        <w:t xml:space="preserve"> bursieră sunt în mod natural </w:t>
      </w:r>
      <w:r w:rsidRPr="00720BA6">
        <w:t>însoțite</w:t>
      </w:r>
      <w:r w:rsidR="00EA328E" w:rsidRPr="00720BA6">
        <w:t xml:space="preserve"> de incertitudine</w:t>
      </w:r>
      <w:r w:rsidR="00793470" w:rsidRPr="00720BA6">
        <w:t xml:space="preserve">, iar orice decizie de alocare a capitalului într-un activ financiar presupune asumarea unui anumit grad de risc, în speranța obținerii unui randament favorabil. În acest context, </w:t>
      </w:r>
      <w:r w:rsidR="00E21647" w:rsidRPr="00720BA6">
        <w:t>relația</w:t>
      </w:r>
      <w:r w:rsidR="00793470" w:rsidRPr="00720BA6">
        <w:t xml:space="preserve"> dintre risc </w:t>
      </w:r>
      <w:r w:rsidR="00E21647" w:rsidRPr="00720BA6">
        <w:t>și</w:t>
      </w:r>
      <w:r w:rsidR="00793470" w:rsidRPr="00720BA6">
        <w:t xml:space="preserve"> randament devine </w:t>
      </w:r>
      <w:r w:rsidR="00E21647" w:rsidRPr="00720BA6">
        <w:t>esențială</w:t>
      </w:r>
      <w:r w:rsidR="00793470" w:rsidRPr="00720BA6">
        <w:t xml:space="preserve"> pentru orice investitor </w:t>
      </w:r>
      <w:r w:rsidR="00E21647" w:rsidRPr="00720BA6">
        <w:t>rațional</w:t>
      </w:r>
      <w:r w:rsidR="00793470" w:rsidRPr="00720BA6">
        <w:t xml:space="preserve">, întrucât randamentul </w:t>
      </w:r>
      <w:r w:rsidR="00E21647" w:rsidRPr="00720BA6">
        <w:t>așteptat</w:t>
      </w:r>
      <w:r w:rsidR="00793470" w:rsidRPr="00720BA6">
        <w:t xml:space="preserve"> al unui activ este pozitiv corelat cu riscul său, investitorii alegând să </w:t>
      </w:r>
      <w:r w:rsidR="00E21647" w:rsidRPr="00720BA6">
        <w:t>dețină</w:t>
      </w:r>
      <w:r w:rsidR="00793470" w:rsidRPr="00720BA6">
        <w:t xml:space="preserve"> active riscante doar atunci când sunt </w:t>
      </w:r>
      <w:r w:rsidR="00ED34E8" w:rsidRPr="00720BA6">
        <w:t>compensați</w:t>
      </w:r>
      <w:r w:rsidR="00793470" w:rsidRPr="00720BA6">
        <w:t xml:space="preserve"> printr-un </w:t>
      </w:r>
      <w:r w:rsidR="00B54E09" w:rsidRPr="00720BA6">
        <w:t xml:space="preserve">randament </w:t>
      </w:r>
      <w:r w:rsidR="00ED34E8" w:rsidRPr="00720BA6">
        <w:t>potențial</w:t>
      </w:r>
      <w:r w:rsidR="00B54E09" w:rsidRPr="00720BA6">
        <w:t xml:space="preserve"> care justifică expunerea la incertitudine (</w:t>
      </w:r>
      <w:proofErr w:type="spellStart"/>
      <w:r w:rsidR="00B54E09" w:rsidRPr="00720BA6">
        <w:t>Hillier</w:t>
      </w:r>
      <w:proofErr w:type="spellEnd"/>
      <w:r w:rsidR="00B54E09" w:rsidRPr="00720BA6">
        <w:t xml:space="preserve"> et al., 2010).</w:t>
      </w:r>
    </w:p>
    <w:p w14:paraId="3CBA65E7" w14:textId="3E1580E2" w:rsidR="00B54E09" w:rsidRPr="00720BA6" w:rsidRDefault="00B54E09" w:rsidP="00B54E09">
      <w:pPr>
        <w:spacing w:line="360" w:lineRule="auto"/>
        <w:jc w:val="both"/>
      </w:pPr>
      <w:r w:rsidRPr="00720BA6">
        <w:tab/>
        <w:t xml:space="preserve">Randamentul unei </w:t>
      </w:r>
      <w:r w:rsidR="00ED34E8" w:rsidRPr="00720BA6">
        <w:t>acțiuni</w:t>
      </w:r>
      <w:r w:rsidRPr="00720BA6">
        <w:t xml:space="preserve"> poate fi </w:t>
      </w:r>
      <w:r w:rsidR="00ED34E8" w:rsidRPr="00720BA6">
        <w:t>împărțit</w:t>
      </w:r>
      <w:r w:rsidRPr="00720BA6">
        <w:t xml:space="preserve"> în două componente diferite: randamentul </w:t>
      </w:r>
      <w:r w:rsidR="00ED34E8" w:rsidRPr="00720BA6">
        <w:t>așteptat</w:t>
      </w:r>
      <w:r w:rsidRPr="00720BA6">
        <w:t xml:space="preserve">, care reflectă </w:t>
      </w:r>
      <w:r w:rsidR="00ED34E8" w:rsidRPr="00720BA6">
        <w:t>informațiile</w:t>
      </w:r>
      <w:r w:rsidRPr="00720BA6">
        <w:t xml:space="preserve"> deja cunoscute </w:t>
      </w:r>
      <w:r w:rsidR="00ED34E8" w:rsidRPr="00720BA6">
        <w:t>și</w:t>
      </w:r>
      <w:r w:rsidRPr="00720BA6">
        <w:t xml:space="preserve"> anticipate de investitori, </w:t>
      </w:r>
      <w:r w:rsidR="00ED34E8" w:rsidRPr="00720BA6">
        <w:t>și</w:t>
      </w:r>
      <w:r w:rsidRPr="00720BA6">
        <w:t xml:space="preserve"> randamentul </w:t>
      </w:r>
      <w:r w:rsidR="00ED34E8" w:rsidRPr="00720BA6">
        <w:t>neașteptat</w:t>
      </w:r>
      <w:r w:rsidRPr="00720BA6">
        <w:t xml:space="preserve">, care reprezintă partea riscantă a </w:t>
      </w:r>
      <w:r w:rsidR="00ED34E8" w:rsidRPr="00720BA6">
        <w:t>investiției</w:t>
      </w:r>
      <w:r w:rsidRPr="00720BA6">
        <w:t xml:space="preserve">, </w:t>
      </w:r>
      <w:r w:rsidR="00ED34E8" w:rsidRPr="00720BA6">
        <w:t>influențată</w:t>
      </w:r>
      <w:r w:rsidRPr="00720BA6">
        <w:t xml:space="preserve"> de evenimentele surprinzătoare </w:t>
      </w:r>
      <w:r w:rsidR="002F5550" w:rsidRPr="00720BA6">
        <w:t xml:space="preserve">ce nu au fost incluse în evaluările anterioare. În mod natural, investitorii </w:t>
      </w:r>
      <w:r w:rsidR="00ED34E8" w:rsidRPr="00720BA6">
        <w:t>țin</w:t>
      </w:r>
      <w:r w:rsidR="002F5550" w:rsidRPr="00720BA6">
        <w:t xml:space="preserve"> cont de </w:t>
      </w:r>
      <w:r w:rsidR="00ED34E8" w:rsidRPr="00720BA6">
        <w:t>informațiile</w:t>
      </w:r>
      <w:r w:rsidR="002F5550" w:rsidRPr="00720BA6">
        <w:t xml:space="preserve"> publice disponibile </w:t>
      </w:r>
      <w:r w:rsidR="00ED34E8" w:rsidRPr="00720BA6">
        <w:t>și</w:t>
      </w:r>
      <w:r w:rsidR="002F5550" w:rsidRPr="00720BA6">
        <w:t xml:space="preserve"> de </w:t>
      </w:r>
      <w:r w:rsidR="00ED34E8" w:rsidRPr="00720BA6">
        <w:t>evoluțiile</w:t>
      </w:r>
      <w:r w:rsidR="002F5550" w:rsidRPr="00720BA6">
        <w:t xml:space="preserve"> istorice pentru a estima </w:t>
      </w:r>
      <w:r w:rsidR="00ED34E8" w:rsidRPr="00720BA6">
        <w:t>performanta</w:t>
      </w:r>
      <w:r w:rsidR="002F5550" w:rsidRPr="00720BA6">
        <w:t xml:space="preserve"> viitoare a activului, însă nu pot anticipa toate modificările de </w:t>
      </w:r>
      <w:r w:rsidR="00ED34E8" w:rsidRPr="00720BA6">
        <w:t>piață</w:t>
      </w:r>
      <w:r w:rsidR="002F5550" w:rsidRPr="00720BA6">
        <w:t xml:space="preserve"> sau </w:t>
      </w:r>
      <w:r w:rsidR="00ED34E8" w:rsidRPr="00720BA6">
        <w:t>influențele</w:t>
      </w:r>
      <w:r w:rsidR="002F5550" w:rsidRPr="00720BA6">
        <w:t xml:space="preserve"> externe (</w:t>
      </w:r>
      <w:proofErr w:type="spellStart"/>
      <w:r w:rsidR="002F5550" w:rsidRPr="00720BA6">
        <w:t>Hillier</w:t>
      </w:r>
      <w:proofErr w:type="spellEnd"/>
      <w:r w:rsidR="002F5550" w:rsidRPr="00720BA6">
        <w:t xml:space="preserve"> et al., 2010).</w:t>
      </w:r>
    </w:p>
    <w:p w14:paraId="23CB1C57" w14:textId="59EBEDAA" w:rsidR="00CD2B47" w:rsidRPr="00720BA6" w:rsidRDefault="00604971" w:rsidP="00B54E09">
      <w:pPr>
        <w:spacing w:line="360" w:lineRule="auto"/>
        <w:jc w:val="both"/>
      </w:pPr>
      <w:r w:rsidRPr="00720BA6">
        <w:tab/>
        <w:t xml:space="preserve">Riscul unei </w:t>
      </w:r>
      <w:r w:rsidR="00ED34E8" w:rsidRPr="00720BA6">
        <w:t>investiții</w:t>
      </w:r>
      <w:r w:rsidRPr="00720BA6">
        <w:t xml:space="preserve"> este determinat în principal de componenta </w:t>
      </w:r>
      <w:r w:rsidR="00ED34E8" w:rsidRPr="00720BA6">
        <w:t>neașteptată</w:t>
      </w:r>
      <w:r w:rsidRPr="00720BA6">
        <w:t xml:space="preserve"> a randamentului. Întrucât această parte reflectă incertitudinile care nu pot fi anticipate de investitori. În </w:t>
      </w:r>
      <w:r w:rsidR="00ED34E8" w:rsidRPr="00720BA6">
        <w:t>funcție</w:t>
      </w:r>
      <w:r w:rsidRPr="00720BA6">
        <w:t xml:space="preserve"> de natura sursei, riscul poate fi clasificat în două mari categorii: riscul sistematic </w:t>
      </w:r>
      <w:r w:rsidR="00ED34E8" w:rsidRPr="00720BA6">
        <w:t>și</w:t>
      </w:r>
      <w:r w:rsidRPr="00720BA6">
        <w:t xml:space="preserve"> riscul nesistematic. Riscul sistematic afectează întreaga </w:t>
      </w:r>
      <w:r w:rsidR="00ED34E8" w:rsidRPr="00720BA6">
        <w:t>piață</w:t>
      </w:r>
      <w:r w:rsidRPr="00720BA6">
        <w:t xml:space="preserve"> </w:t>
      </w:r>
      <w:r w:rsidR="00ED34E8" w:rsidRPr="00720BA6">
        <w:t>și</w:t>
      </w:r>
      <w:r w:rsidRPr="00720BA6">
        <w:t xml:space="preserve"> este determinat de factori </w:t>
      </w:r>
      <w:r w:rsidR="00ED34E8" w:rsidRPr="00720BA6">
        <w:t xml:space="preserve">macroeconomici </w:t>
      </w:r>
      <w:r w:rsidRPr="00720BA6">
        <w:t xml:space="preserve">precum crize financiare sau bancare, evenimente naturale de amploare, </w:t>
      </w:r>
      <w:r w:rsidR="00ED34E8" w:rsidRPr="00720BA6">
        <w:t>preturile</w:t>
      </w:r>
      <w:r w:rsidRPr="00720BA6">
        <w:t xml:space="preserve"> materiilor prime </w:t>
      </w:r>
      <w:r w:rsidR="00ED34E8" w:rsidRPr="00720BA6">
        <w:t>și</w:t>
      </w:r>
      <w:r w:rsidRPr="00720BA6">
        <w:t xml:space="preserve"> de variabile macroeconomice cum ar fi ratele dobânzilor</w:t>
      </w:r>
      <w:r w:rsidR="00CD2B47" w:rsidRPr="00720BA6">
        <w:t xml:space="preserve">, rata </w:t>
      </w:r>
      <w:r w:rsidR="00ED34E8" w:rsidRPr="00720BA6">
        <w:t>șomajului</w:t>
      </w:r>
      <w:r w:rsidR="00CD2B47" w:rsidRPr="00720BA6">
        <w:t xml:space="preserve">, </w:t>
      </w:r>
      <w:r w:rsidR="00ED34E8" w:rsidRPr="00720BA6">
        <w:t>inflația</w:t>
      </w:r>
      <w:r w:rsidR="00CD2B47" w:rsidRPr="00720BA6">
        <w:t xml:space="preserve">. Fiind omniprezent, riscul sistematic reprezintă componenta centrală analizată în modelele moderne de evaluare a activelor. În schimb riscul nesistematic este specific unei firme sau unui sector economic </w:t>
      </w:r>
      <w:r w:rsidR="00ED34E8" w:rsidRPr="00720BA6">
        <w:t>și</w:t>
      </w:r>
      <w:r w:rsidR="00CD2B47" w:rsidRPr="00720BA6">
        <w:t xml:space="preserve"> poate fi generat de evenimente particulare, cum ar fi schimbările de conducere, decizii strategice eronate sau litigii. Acest tip de risc poate fi redus semnificativ sau chiar eliminat prin diversificarea portofoliului, ceea ce îl face mai </w:t>
      </w:r>
      <w:r w:rsidR="00ED34E8" w:rsidRPr="00720BA6">
        <w:t>puțin</w:t>
      </w:r>
      <w:r w:rsidR="00CD2B47" w:rsidRPr="00720BA6">
        <w:t xml:space="preserve"> relevant în analiza globală a </w:t>
      </w:r>
      <w:r w:rsidR="00ED34E8" w:rsidRPr="00720BA6">
        <w:t>pieței</w:t>
      </w:r>
      <w:r w:rsidR="00CD2B47" w:rsidRPr="00720BA6">
        <w:t>. (</w:t>
      </w:r>
      <w:proofErr w:type="spellStart"/>
      <w:r w:rsidR="00CD2B47" w:rsidRPr="00720BA6">
        <w:t>Hillier</w:t>
      </w:r>
      <w:proofErr w:type="spellEnd"/>
      <w:r w:rsidR="00CD2B47" w:rsidRPr="00720BA6">
        <w:t xml:space="preserve"> et al., 2010).</w:t>
      </w:r>
    </w:p>
    <w:p w14:paraId="40162AAF" w14:textId="49588C2B" w:rsidR="002F5550" w:rsidRPr="00720BA6" w:rsidRDefault="00CD2B47" w:rsidP="00B54E09">
      <w:pPr>
        <w:spacing w:line="360" w:lineRule="auto"/>
        <w:jc w:val="both"/>
      </w:pPr>
      <w:r w:rsidRPr="00720BA6">
        <w:t xml:space="preserve"> </w:t>
      </w:r>
      <w:r w:rsidR="00C06C7B" w:rsidRPr="00720BA6">
        <w:tab/>
        <w:t xml:space="preserve">Modelul de Stabilire a Prețului Activelor de Capital (CAPM) este una dintre cele mai cunoscute teorii din domeniul financiar,  fiind folosit pentru a estima randamentul pe care un investitor ar trebui să îl </w:t>
      </w:r>
      <w:r w:rsidR="00ED34E8" w:rsidRPr="00720BA6">
        <w:t>aștepte</w:t>
      </w:r>
      <w:r w:rsidR="00C06C7B" w:rsidRPr="00720BA6">
        <w:t xml:space="preserve"> atunci când cumpără un activ riscant. Ideea de bază este simplă: cu cât un activ </w:t>
      </w:r>
      <w:r w:rsidR="00C06C7B" w:rsidRPr="00720BA6">
        <w:lastRenderedPageBreak/>
        <w:t xml:space="preserve">este mai riscant, cu atât randamentul cerut de investitor trebuie să fie mai mare. Modelul a fost dezvoltat în anii 1960 de William Sharpe (1964) </w:t>
      </w:r>
      <w:r w:rsidR="00ED34E8" w:rsidRPr="00720BA6">
        <w:t>și</w:t>
      </w:r>
      <w:r w:rsidR="00C06C7B" w:rsidRPr="00720BA6">
        <w:t xml:space="preserve"> John </w:t>
      </w:r>
      <w:proofErr w:type="spellStart"/>
      <w:r w:rsidR="00C06C7B" w:rsidRPr="00720BA6">
        <w:t>Lintner</w:t>
      </w:r>
      <w:proofErr w:type="spellEnd"/>
      <w:r w:rsidR="00C06C7B" w:rsidRPr="00720BA6">
        <w:t xml:space="preserve"> (1965) </w:t>
      </w:r>
      <w:r w:rsidR="00ED34E8" w:rsidRPr="00720BA6">
        <w:t>și</w:t>
      </w:r>
      <w:r w:rsidR="00C06C7B" w:rsidRPr="00720BA6">
        <w:t xml:space="preserve"> se bazează pe </w:t>
      </w:r>
      <w:r w:rsidR="00A7780B" w:rsidRPr="00720BA6">
        <w:t xml:space="preserve">faptul că doar riscurile care afectează întreaga </w:t>
      </w:r>
      <w:r w:rsidR="00ED34E8" w:rsidRPr="00720BA6">
        <w:t>piață</w:t>
      </w:r>
      <w:r w:rsidR="00A7780B" w:rsidRPr="00720BA6">
        <w:t xml:space="preserve"> – adică riscurile sistematice – contează în decizia de </w:t>
      </w:r>
      <w:r w:rsidR="00ED34E8" w:rsidRPr="00720BA6">
        <w:t>investiție</w:t>
      </w:r>
      <w:r w:rsidR="00A7780B" w:rsidRPr="00720BA6">
        <w:t>, pentru că celelalte riscuri pot fi eliminate prin diversificare (</w:t>
      </w:r>
      <w:proofErr w:type="spellStart"/>
      <w:r w:rsidR="00A7780B" w:rsidRPr="00720BA6">
        <w:t>E</w:t>
      </w:r>
      <w:r w:rsidR="000D3098" w:rsidRPr="00720BA6">
        <w:t>l</w:t>
      </w:r>
      <w:r w:rsidR="00A7780B" w:rsidRPr="00720BA6">
        <w:t>bannan</w:t>
      </w:r>
      <w:proofErr w:type="spellEnd"/>
      <w:r w:rsidR="00A7780B" w:rsidRPr="00720BA6">
        <w:t>, 2015).</w:t>
      </w:r>
    </w:p>
    <w:p w14:paraId="60ED28E4" w14:textId="35E12314" w:rsidR="00A7780B" w:rsidRPr="00720BA6" w:rsidRDefault="00A7780B" w:rsidP="00B54E09">
      <w:pPr>
        <w:spacing w:line="360" w:lineRule="auto"/>
        <w:jc w:val="both"/>
      </w:pPr>
      <w:r w:rsidRPr="00720BA6">
        <w:tab/>
        <w:t xml:space="preserve">Pentru ca acest model să </w:t>
      </w:r>
      <w:r w:rsidR="00ED34E8" w:rsidRPr="00720BA6">
        <w:t>funcționeze</w:t>
      </w:r>
      <w:r w:rsidRPr="00720BA6">
        <w:t xml:space="preserve">, se bazează pe mai multe ipoteze teoretice </w:t>
      </w:r>
      <w:r w:rsidR="00ED34E8" w:rsidRPr="00720BA6">
        <w:t>esențiale</w:t>
      </w:r>
      <w:r w:rsidRPr="00720BA6">
        <w:t xml:space="preserve">. În primul rând, se presupune că </w:t>
      </w:r>
      <w:r w:rsidR="00ED34E8" w:rsidRPr="00720BA6">
        <w:t>toți</w:t>
      </w:r>
      <w:r w:rsidRPr="00720BA6">
        <w:t xml:space="preserve"> investitorii sunt </w:t>
      </w:r>
      <w:r w:rsidR="00ED34E8" w:rsidRPr="00720BA6">
        <w:t>raționali</w:t>
      </w:r>
      <w:r w:rsidRPr="00720BA6">
        <w:t xml:space="preserve"> </w:t>
      </w:r>
      <w:r w:rsidR="00ED34E8" w:rsidRPr="00720BA6">
        <w:t>și</w:t>
      </w:r>
      <w:r w:rsidRPr="00720BA6">
        <w:t xml:space="preserve"> </w:t>
      </w:r>
      <w:r w:rsidR="00ED34E8" w:rsidRPr="00720BA6">
        <w:t>reticenți</w:t>
      </w:r>
      <w:r w:rsidRPr="00720BA6">
        <w:t xml:space="preserve"> </w:t>
      </w:r>
      <w:r w:rsidR="00ED34E8" w:rsidRPr="00720BA6">
        <w:t>față</w:t>
      </w:r>
      <w:r w:rsidRPr="00720BA6">
        <w:t xml:space="preserve"> de risc, adică preferă portofolii care oferă cel mai mare randament posibil pentru un anumit nivel de risc. În al doilea rând, se consideră că </w:t>
      </w:r>
      <w:r w:rsidR="00994B83" w:rsidRPr="00720BA6">
        <w:t>toți</w:t>
      </w:r>
      <w:r w:rsidRPr="00720BA6">
        <w:t xml:space="preserve"> investitorii au </w:t>
      </w:r>
      <w:r w:rsidR="000D3098" w:rsidRPr="00720BA6">
        <w:t xml:space="preserve">un orizont de timp identic – investesc pe o singură perioadă. În al treilea rând, modelul presupune că investitorii pot împrumuta sau plasa bani la o rată a dobânzii fără risc, valabilă pentru </w:t>
      </w:r>
      <w:r w:rsidR="00994B83" w:rsidRPr="00720BA6">
        <w:t>toți</w:t>
      </w:r>
      <w:r w:rsidR="000D3098" w:rsidRPr="00720BA6">
        <w:t xml:space="preserve"> </w:t>
      </w:r>
      <w:r w:rsidR="00994B83" w:rsidRPr="00720BA6">
        <w:t>și</w:t>
      </w:r>
      <w:r w:rsidR="000D3098" w:rsidRPr="00720BA6">
        <w:t xml:space="preserve"> fără limită. O altă ipoteză este că nu există comisioane, taxe sau alte costuri de </w:t>
      </w:r>
      <w:r w:rsidR="00994B83" w:rsidRPr="00720BA6">
        <w:t>tranzacționare</w:t>
      </w:r>
      <w:r w:rsidR="000D3098" w:rsidRPr="00720BA6">
        <w:t xml:space="preserve">, iar toate activele sunt divizibile </w:t>
      </w:r>
      <w:r w:rsidR="00994B83" w:rsidRPr="00720BA6">
        <w:t>și</w:t>
      </w:r>
      <w:r w:rsidR="000D3098" w:rsidRPr="00720BA6">
        <w:t xml:space="preserve"> lichide, adică pot fi cumpărate sau vândute în orice cantitate. De asemenea </w:t>
      </w:r>
      <w:r w:rsidR="00994B83" w:rsidRPr="00720BA6">
        <w:t>toți</w:t>
      </w:r>
      <w:r w:rsidR="000D3098" w:rsidRPr="00720BA6">
        <w:t xml:space="preserve"> investitorii dispun de </w:t>
      </w:r>
      <w:r w:rsidR="00994B83" w:rsidRPr="00720BA6">
        <w:t>aceleași</w:t>
      </w:r>
      <w:r w:rsidR="000D3098" w:rsidRPr="00720BA6">
        <w:t xml:space="preserve"> </w:t>
      </w:r>
      <w:r w:rsidR="00994B83" w:rsidRPr="00720BA6">
        <w:t>informații</w:t>
      </w:r>
      <w:r w:rsidR="000D3098" w:rsidRPr="00720BA6">
        <w:t xml:space="preserve"> </w:t>
      </w:r>
      <w:r w:rsidR="00994B83" w:rsidRPr="00720BA6">
        <w:t>și</w:t>
      </w:r>
      <w:r w:rsidR="000D3098" w:rsidRPr="00720BA6">
        <w:t xml:space="preserve"> au </w:t>
      </w:r>
      <w:r w:rsidR="00994B83" w:rsidRPr="00720BA6">
        <w:t>așteptări</w:t>
      </w:r>
      <w:r w:rsidR="000D3098" w:rsidRPr="00720BA6">
        <w:t xml:space="preserve"> similare privind </w:t>
      </w:r>
      <w:r w:rsidR="00994B83" w:rsidRPr="00720BA6">
        <w:t>performanța</w:t>
      </w:r>
      <w:r w:rsidR="000D3098" w:rsidRPr="00720BA6">
        <w:t xml:space="preserve"> viitoare a activelor. Nu în ultimul rând, modelul consideră că </w:t>
      </w:r>
      <w:r w:rsidR="00994B83" w:rsidRPr="00720BA6">
        <w:t>piețele</w:t>
      </w:r>
      <w:r w:rsidR="000D3098" w:rsidRPr="00720BA6">
        <w:t xml:space="preserve"> sunt în echilibru </w:t>
      </w:r>
      <w:r w:rsidR="00994B83" w:rsidRPr="00720BA6">
        <w:t>și</w:t>
      </w:r>
      <w:r w:rsidR="000D3098" w:rsidRPr="00720BA6">
        <w:t xml:space="preserve"> că </w:t>
      </w:r>
      <w:r w:rsidR="00994B83" w:rsidRPr="00720BA6">
        <w:t>preturile</w:t>
      </w:r>
      <w:r w:rsidR="000D3098" w:rsidRPr="00720BA6">
        <w:t xml:space="preserve"> reflectă deja toate </w:t>
      </w:r>
      <w:r w:rsidR="00994B83" w:rsidRPr="00720BA6">
        <w:t>informațiile</w:t>
      </w:r>
      <w:r w:rsidR="000D3098" w:rsidRPr="00720BA6">
        <w:t xml:space="preserve"> disponibile (</w:t>
      </w:r>
      <w:proofErr w:type="spellStart"/>
      <w:r w:rsidR="000D3098" w:rsidRPr="00720BA6">
        <w:t>Elbannan</w:t>
      </w:r>
      <w:proofErr w:type="spellEnd"/>
      <w:r w:rsidR="000D3098" w:rsidRPr="00720BA6">
        <w:t>. 2015).</w:t>
      </w:r>
    </w:p>
    <w:p w14:paraId="55E4FBB0" w14:textId="0E879F08" w:rsidR="000D3098" w:rsidRPr="00720BA6" w:rsidRDefault="000D3098" w:rsidP="00B54E09">
      <w:pPr>
        <w:spacing w:line="360" w:lineRule="auto"/>
        <w:jc w:val="both"/>
      </w:pPr>
      <w:r w:rsidRPr="00720BA6">
        <w:tab/>
      </w:r>
      <w:r w:rsidR="00AA612E" w:rsidRPr="00720BA6">
        <w:t xml:space="preserve">În acest context, modelul CAPM estimează randamentul unui activ prin următoarea </w:t>
      </w:r>
      <w:r w:rsidR="003D6BA4" w:rsidRPr="00720BA6">
        <w:t>ecuație</w:t>
      </w:r>
      <w:r w:rsidR="00AA612E" w:rsidRPr="00720BA6">
        <w:t>:</w:t>
      </w:r>
    </w:p>
    <w:p w14:paraId="50A53CFA" w14:textId="67B8FA9D" w:rsidR="00AA612E" w:rsidRPr="00720BA6" w:rsidRDefault="00DB2FC5" w:rsidP="00AA612E">
      <w:pPr>
        <w:pStyle w:val="TOC1"/>
        <w:jc w:val="center"/>
        <w:rPr>
          <w:i/>
          <w:iCs/>
          <w:color w:val="153D63" w:themeColor="text2" w:themeTint="E6"/>
          <w:sz w:val="18"/>
          <w:szCs w:val="18"/>
          <w14:textOutline w14:w="0" w14:cap="flat" w14:cmpd="sng" w14:algn="ctr">
            <w14:noFill/>
            <w14:prstDash w14:val="solid"/>
            <w14:round/>
          </w14:textOutline>
        </w:rPr>
      </w:pPr>
      <w:bookmarkStart w:id="2" w:name="CAPM"/>
      <m:oMathPara>
        <m:oMath>
          <m:r>
            <w:rPr>
              <w:rFonts w:ascii="Cambria Math" w:hAnsi="Cambria Math"/>
              <w:sz w:val="22"/>
              <w:szCs w:val="22"/>
            </w:rPr>
            <m:t>E</m:t>
          </m:r>
          <m:d>
            <m:dPr>
              <m:ctrlPr>
                <w:rPr>
                  <w:rFonts w:ascii="Cambria Math" w:hAnsi="Cambria Math"/>
                  <w:i/>
                  <w:iCs/>
                  <w:sz w:val="22"/>
                  <w:szCs w:val="22"/>
                </w:rPr>
              </m:ctrlPr>
            </m:dPr>
            <m:e>
              <m:sSub>
                <m:sSubPr>
                  <m:ctrlPr>
                    <w:rPr>
                      <w:rFonts w:ascii="Cambria Math" w:hAnsi="Cambria Math"/>
                      <w:i/>
                      <w:sz w:val="22"/>
                      <w:szCs w:val="22"/>
                    </w:rPr>
                  </m:ctrlPr>
                </m:sSubPr>
                <m:e>
                  <m:r>
                    <w:rPr>
                      <w:rFonts w:ascii="Cambria Math" w:hAnsi="Cambria Math"/>
                      <w:sz w:val="22"/>
                      <w:szCs w:val="22"/>
                    </w:rPr>
                    <m:t>R</m:t>
                  </m:r>
                  <m:ctrlPr>
                    <w:rPr>
                      <w:rFonts w:ascii="Cambria Math" w:hAnsi="Cambria Math"/>
                      <w:i/>
                      <w:iCs/>
                      <w:sz w:val="22"/>
                      <w:szCs w:val="22"/>
                    </w:rPr>
                  </m:ctrlPr>
                </m:e>
                <m:sub>
                  <m:r>
                    <w:rPr>
                      <w:rFonts w:ascii="Cambria Math" w:hAnsi="Cambria Math"/>
                      <w:sz w:val="22"/>
                      <w:szCs w:val="22"/>
                    </w:rPr>
                    <m:t>i</m:t>
                  </m:r>
                </m:sub>
              </m:sSub>
              <m:r>
                <w:rPr>
                  <w:rFonts w:ascii="Cambria Math" w:hAnsi="Cambria Math"/>
                  <w:sz w:val="22"/>
                  <w:szCs w:val="22"/>
                </w:rPr>
                <m:t>​</m:t>
              </m:r>
              <m:ctrlPr>
                <w:rPr>
                  <w:rFonts w:ascii="Cambria Math" w:hAnsi="Cambria Math"/>
                  <w:i/>
                  <w:sz w:val="22"/>
                  <w:szCs w:val="22"/>
                </w:rPr>
              </m:ctrlPr>
            </m:e>
          </m:d>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f</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i</m:t>
              </m:r>
            </m:sub>
          </m:sSub>
          <m:r>
            <w:rPr>
              <w:rFonts w:ascii="Cambria Math" w:hAnsi="Cambria Math"/>
              <w:sz w:val="22"/>
              <w:szCs w:val="22"/>
            </w:rPr>
            <m:t>​ ⋅ (E</m:t>
          </m:r>
          <m:d>
            <m:dPr>
              <m:ctrlPr>
                <w:rPr>
                  <w:rFonts w:ascii="Cambria Math" w:hAnsi="Cambria Math"/>
                  <w:i/>
                  <w:iCs/>
                  <w:sz w:val="22"/>
                  <w:szCs w:val="22"/>
                </w:rPr>
              </m:ctrlPr>
            </m:dPr>
            <m:e>
              <m:sSub>
                <m:sSubPr>
                  <m:ctrlPr>
                    <w:rPr>
                      <w:rFonts w:ascii="Cambria Math" w:hAnsi="Cambria Math"/>
                      <w:i/>
                      <w:sz w:val="22"/>
                      <w:szCs w:val="22"/>
                    </w:rPr>
                  </m:ctrlPr>
                </m:sSubPr>
                <m:e>
                  <m:r>
                    <w:rPr>
                      <w:rFonts w:ascii="Cambria Math" w:hAnsi="Cambria Math"/>
                      <w:sz w:val="22"/>
                      <w:szCs w:val="22"/>
                    </w:rPr>
                    <m:t>R</m:t>
                  </m:r>
                  <m:ctrlPr>
                    <w:rPr>
                      <w:rFonts w:ascii="Cambria Math" w:hAnsi="Cambria Math"/>
                      <w:i/>
                      <w:iCs/>
                      <w:sz w:val="22"/>
                      <w:szCs w:val="22"/>
                    </w:rPr>
                  </m:ctrlPr>
                </m:e>
                <m:sub>
                  <m:r>
                    <w:rPr>
                      <w:rFonts w:ascii="Cambria Math" w:hAnsi="Cambria Math"/>
                      <w:sz w:val="22"/>
                      <w:szCs w:val="22"/>
                    </w:rPr>
                    <m:t>m</m:t>
                  </m:r>
                </m:sub>
              </m:sSub>
              <m:ctrlPr>
                <w:rPr>
                  <w:rFonts w:ascii="Cambria Math" w:hAnsi="Cambria Math"/>
                  <w:i/>
                  <w:sz w:val="22"/>
                  <w:szCs w:val="22"/>
                </w:rPr>
              </m:ctrlPr>
            </m:e>
          </m:d>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 xml:space="preserve"> R</m:t>
              </m:r>
            </m:e>
            <m:sub>
              <m:r>
                <w:rPr>
                  <w:rFonts w:ascii="Cambria Math" w:hAnsi="Cambria Math"/>
                  <w:sz w:val="22"/>
                  <w:szCs w:val="22"/>
                </w:rPr>
                <m:t>f</m:t>
              </m:r>
            </m:sub>
          </m:sSub>
          <m:r>
            <w:rPr>
              <w:rFonts w:ascii="Cambria Math" w:hAnsi="Cambria Math"/>
              <w:sz w:val="22"/>
              <w:szCs w:val="22"/>
            </w:rPr>
            <m:t>​)</m:t>
          </m:r>
          <w:bookmarkEnd w:id="2"/>
          <m:r>
            <m:rPr>
              <m:sty m:val="p"/>
            </m:rPr>
            <w:rPr>
              <w:rFonts w:ascii="Cambria Math" w:hAnsi="Cambria Math"/>
            </w:rPr>
            <w:br/>
          </m:r>
        </m:oMath>
      </m:oMathPara>
      <w:r w:rsidR="00AA612E" w:rsidRPr="00720BA6">
        <w:rPr>
          <w:i/>
          <w:iCs/>
          <w:color w:val="0F4761" w:themeColor="accent1" w:themeShade="BF"/>
          <w:sz w:val="18"/>
          <w:szCs w:val="18"/>
          <w14:textOutline w14:w="0" w14:cap="flat" w14:cmpd="sng" w14:algn="ctr">
            <w14:noFill/>
            <w14:prstDash w14:val="solid"/>
            <w14:round/>
          </w14:textOutline>
        </w:rPr>
        <w:t xml:space="preserve">Formula 1.1 </w:t>
      </w:r>
      <w:r w:rsidR="00994B83" w:rsidRPr="00720BA6">
        <w:rPr>
          <w:i/>
          <w:iCs/>
          <w:color w:val="0F4761" w:themeColor="accent1" w:themeShade="BF"/>
          <w:sz w:val="18"/>
          <w:szCs w:val="18"/>
          <w14:textOutline w14:w="0" w14:cap="flat" w14:cmpd="sng" w14:algn="ctr">
            <w14:noFill/>
            <w14:prstDash w14:val="solid"/>
            <w14:round/>
          </w14:textOutline>
        </w:rPr>
        <w:t>Ecuația</w:t>
      </w:r>
      <w:r w:rsidR="00AA612E" w:rsidRPr="00720BA6">
        <w:rPr>
          <w:i/>
          <w:iCs/>
          <w:color w:val="0F4761" w:themeColor="accent1" w:themeShade="BF"/>
          <w:sz w:val="18"/>
          <w:szCs w:val="18"/>
          <w14:textOutline w14:w="0" w14:cap="flat" w14:cmpd="sng" w14:algn="ctr">
            <w14:noFill/>
            <w14:prstDash w14:val="solid"/>
            <w14:round/>
          </w14:textOutline>
        </w:rPr>
        <w:t xml:space="preserve"> modelului CAPM</w:t>
      </w:r>
    </w:p>
    <w:p w14:paraId="5485CA83" w14:textId="25BDFB7B" w:rsidR="003D6BA4" w:rsidRPr="00720BA6" w:rsidRDefault="003D6BA4" w:rsidP="009424D5">
      <w:pPr>
        <w:jc w:val="both"/>
      </w:pPr>
      <w:r w:rsidRPr="00720BA6">
        <w:t>Unde E(</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720BA6">
        <w:t xml:space="preserve">) este randamentul aşteptat al activului financiar,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Pr="00720BA6">
        <w:t xml:space="preserve"> este rata fără de risc,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Pr="00720BA6">
        <w:t xml:space="preserve"> este coeficientul beta al activului, care arată cât de sensibil este acesta la </w:t>
      </w:r>
      <w:r w:rsidR="003830FE" w:rsidRPr="00720BA6">
        <w:t>variațiile</w:t>
      </w:r>
      <w:r w:rsidRPr="00720BA6">
        <w:t xml:space="preserve"> </w:t>
      </w:r>
      <w:r w:rsidR="003830FE" w:rsidRPr="00720BA6">
        <w:t>pieței</w:t>
      </w:r>
      <w:r w:rsidR="00BA3FC8" w:rsidRPr="00720BA6">
        <w:t xml:space="preserve"> </w:t>
      </w:r>
      <w:r w:rsidR="003830FE" w:rsidRPr="00720BA6">
        <w:t>și</w:t>
      </w:r>
      <w:r w:rsidR="00BA3FC8" w:rsidRPr="00720BA6">
        <w:t xml:space="preserve"> </w:t>
      </w:r>
      <m:oMath>
        <m:r>
          <w:rPr>
            <w:rFonts w:ascii="Cambria Math" w:hAnsi="Cambria Math"/>
          </w:rPr>
          <m:t>E(</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oMath>
      <w:r w:rsidR="00BA3FC8" w:rsidRPr="00720BA6">
        <w:t xml:space="preserve"> este randamentul aşteptat al pieţei în ansamblu.</w:t>
      </w:r>
    </w:p>
    <w:p w14:paraId="1218FAF5" w14:textId="332BECF1" w:rsidR="00BA3FC8" w:rsidRPr="00720BA6" w:rsidRDefault="00BA3FC8" w:rsidP="009424D5">
      <w:pPr>
        <w:jc w:val="both"/>
      </w:pPr>
      <w:r w:rsidRPr="00720BA6">
        <w:tab/>
        <w:t xml:space="preserve">Această formulă arată că un activ riscant trebuie să ofere un randament mai mare decât rata fără risc, iar mărimea acestui surplus – numită primă de risc – este </w:t>
      </w:r>
      <w:r w:rsidR="003830FE" w:rsidRPr="00720BA6">
        <w:t>proporțională</w:t>
      </w:r>
      <w:r w:rsidRPr="00720BA6">
        <w:t xml:space="preserve"> cu nivelul de risc sistematic pe care îl implică activul. Cu cât beta-</w:t>
      </w:r>
      <w:proofErr w:type="spellStart"/>
      <w:r w:rsidRPr="00720BA6">
        <w:t>ul</w:t>
      </w:r>
      <w:proofErr w:type="spellEnd"/>
      <w:r w:rsidRPr="00720BA6">
        <w:t xml:space="preserve"> este mai mare, cu atât activul este mai volatil în raport cu </w:t>
      </w:r>
      <w:r w:rsidR="003830FE" w:rsidRPr="00720BA6">
        <w:t>piața</w:t>
      </w:r>
      <w:r w:rsidRPr="00720BA6">
        <w:t xml:space="preserve"> (</w:t>
      </w:r>
      <w:proofErr w:type="spellStart"/>
      <w:r w:rsidRPr="00720BA6">
        <w:t>Elbannan</w:t>
      </w:r>
      <w:proofErr w:type="spellEnd"/>
      <w:r w:rsidRPr="00720BA6">
        <w:t>. 2015).</w:t>
      </w:r>
    </w:p>
    <w:p w14:paraId="125AB6DB" w14:textId="44A1FB47" w:rsidR="00BA3FC8" w:rsidRPr="00720BA6" w:rsidRDefault="00D013E8" w:rsidP="009424D5">
      <w:pPr>
        <w:jc w:val="both"/>
      </w:pPr>
      <w:r w:rsidRPr="00720BA6">
        <w:tab/>
        <w:t xml:space="preserve">Modelul de Stabilire a </w:t>
      </w:r>
      <w:r w:rsidR="003830FE" w:rsidRPr="00720BA6">
        <w:t xml:space="preserve">Prețurilor </w:t>
      </w:r>
      <w:r w:rsidRPr="00720BA6">
        <w:t>prin Arbitraj (APT), propus de Stephan Ross în 19</w:t>
      </w:r>
      <w:r w:rsidR="009424D5" w:rsidRPr="00720BA6">
        <w:t xml:space="preserve">76, reprezintă o alternativă la modelul CAPM pentru estimarea randamentelor </w:t>
      </w:r>
      <w:r w:rsidR="003830FE" w:rsidRPr="00720BA6">
        <w:t>așteptate</w:t>
      </w:r>
      <w:r w:rsidR="009424D5" w:rsidRPr="00720BA6">
        <w:t xml:space="preserve"> ale activelor financiare. Spre deosebire de CAPM, care presupune că randamentul unui activ este </w:t>
      </w:r>
      <w:r w:rsidR="003830FE" w:rsidRPr="00720BA6">
        <w:t>influențat</w:t>
      </w:r>
      <w:r w:rsidR="009424D5" w:rsidRPr="00720BA6">
        <w:t xml:space="preserve"> doar de riscul de </w:t>
      </w:r>
      <w:r w:rsidR="003830FE" w:rsidRPr="00720BA6">
        <w:t>piață</w:t>
      </w:r>
      <w:r w:rsidR="009424D5" w:rsidRPr="00720BA6">
        <w:t xml:space="preserve">, APT </w:t>
      </w:r>
      <w:r w:rsidR="003830FE" w:rsidRPr="00720BA6">
        <w:t>susține</w:t>
      </w:r>
      <w:r w:rsidR="009424D5" w:rsidRPr="00720BA6">
        <w:t xml:space="preserve"> că randamentele pot fi explicate printr-o </w:t>
      </w:r>
      <w:r w:rsidR="003830FE" w:rsidRPr="00720BA6">
        <w:t>combinație</w:t>
      </w:r>
      <w:r w:rsidR="009424D5" w:rsidRPr="00720BA6">
        <w:t xml:space="preserve"> de mai </w:t>
      </w:r>
      <w:r w:rsidR="003830FE" w:rsidRPr="00720BA6">
        <w:t>mulți</w:t>
      </w:r>
      <w:r w:rsidR="009424D5" w:rsidRPr="00720BA6">
        <w:t xml:space="preserve"> factori economic</w:t>
      </w:r>
      <w:r w:rsidR="003830FE" w:rsidRPr="00720BA6">
        <w:t>i</w:t>
      </w:r>
      <w:r w:rsidR="009424D5" w:rsidRPr="00720BA6">
        <w:t xml:space="preserve"> precum </w:t>
      </w:r>
      <w:r w:rsidR="003830FE" w:rsidRPr="00720BA6">
        <w:t>inflația</w:t>
      </w:r>
      <w:r w:rsidR="009424D5" w:rsidRPr="00720BA6">
        <w:t xml:space="preserve">, rata dobânzii, rata </w:t>
      </w:r>
      <w:r w:rsidR="003830FE" w:rsidRPr="00720BA6">
        <w:t>șomajului</w:t>
      </w:r>
      <w:r w:rsidR="009424D5" w:rsidRPr="00720BA6">
        <w:t xml:space="preserve">, dar </w:t>
      </w:r>
      <w:r w:rsidR="003830FE" w:rsidRPr="00720BA6">
        <w:t>și</w:t>
      </w:r>
      <w:r w:rsidR="009424D5" w:rsidRPr="00720BA6">
        <w:t xml:space="preserve"> </w:t>
      </w:r>
      <w:r w:rsidR="003830FE" w:rsidRPr="00720BA6">
        <w:t>alți</w:t>
      </w:r>
      <w:r w:rsidR="009424D5" w:rsidRPr="00720BA6">
        <w:t xml:space="preserve"> factori specifici </w:t>
      </w:r>
      <w:r w:rsidR="003830FE" w:rsidRPr="00720BA6">
        <w:t>pieței</w:t>
      </w:r>
      <w:r w:rsidR="009424D5" w:rsidRPr="00720BA6">
        <w:t xml:space="preserve">. Fiecare activ </w:t>
      </w:r>
      <w:r w:rsidR="003830FE" w:rsidRPr="00720BA6">
        <w:t>reacționează</w:t>
      </w:r>
      <w:r w:rsidR="009424D5" w:rsidRPr="00720BA6">
        <w:t xml:space="preserve"> diferit de </w:t>
      </w:r>
      <w:r w:rsidR="003830FE" w:rsidRPr="00720BA6">
        <w:t>acești</w:t>
      </w:r>
      <w:r w:rsidR="009424D5" w:rsidRPr="00720BA6">
        <w:t xml:space="preserve"> factori, iar sensibilitatea la fiecare în parte este exprimată prin </w:t>
      </w:r>
      <w:r w:rsidR="003830FE" w:rsidRPr="00720BA6">
        <w:t>coeficienți</w:t>
      </w:r>
      <w:r w:rsidR="009424D5" w:rsidRPr="00720BA6">
        <w:t xml:space="preserve"> beta (</w:t>
      </w:r>
      <w:proofErr w:type="spellStart"/>
      <w:r w:rsidR="009424D5" w:rsidRPr="00720BA6">
        <w:t>Hiller</w:t>
      </w:r>
      <w:proofErr w:type="spellEnd"/>
      <w:r w:rsidR="009424D5" w:rsidRPr="00720BA6">
        <w:t xml:space="preserve"> et al., 2010).</w:t>
      </w:r>
    </w:p>
    <w:p w14:paraId="1DC639D8" w14:textId="71A9BC04" w:rsidR="009424D5" w:rsidRPr="00720BA6" w:rsidRDefault="009424D5" w:rsidP="009424D5">
      <w:pPr>
        <w:jc w:val="both"/>
      </w:pPr>
      <w:r w:rsidRPr="00720BA6">
        <w:tab/>
        <w:t xml:space="preserve">Un alt aspect important al modelului APT este faptul că se bazează pe un set de ipoteze mai flexibile comparativ cu modelul CAPM, ceea ce îl face mai adaptabil </w:t>
      </w:r>
      <w:r w:rsidR="003830FE" w:rsidRPr="00720BA6">
        <w:t>și</w:t>
      </w:r>
      <w:r w:rsidRPr="00720BA6">
        <w:t xml:space="preserve"> mai </w:t>
      </w:r>
      <w:r w:rsidR="003830FE" w:rsidRPr="00720BA6">
        <w:t>ușor</w:t>
      </w:r>
      <w:r w:rsidRPr="00720BA6">
        <w:t xml:space="preserve"> de aplicat în practică. APT are trei ipoteze de bază</w:t>
      </w:r>
      <w:r w:rsidR="00372F5A" w:rsidRPr="00720BA6">
        <w:t xml:space="preserve">. Prima ipoteză este că randamentele activelor pot fi descrise printr-o </w:t>
      </w:r>
      <w:r w:rsidR="003830FE" w:rsidRPr="00720BA6">
        <w:lastRenderedPageBreak/>
        <w:t>relație</w:t>
      </w:r>
      <w:r w:rsidR="00372F5A" w:rsidRPr="00720BA6">
        <w:t xml:space="preserve"> liniară în </w:t>
      </w:r>
      <w:r w:rsidR="003830FE" w:rsidRPr="00720BA6">
        <w:t>funcție</w:t>
      </w:r>
      <w:r w:rsidR="00372F5A" w:rsidRPr="00720BA6">
        <w:t xml:space="preserve"> de mai </w:t>
      </w:r>
      <w:r w:rsidR="003830FE" w:rsidRPr="00720BA6">
        <w:t>mulți</w:t>
      </w:r>
      <w:r w:rsidR="00372F5A" w:rsidRPr="00720BA6">
        <w:t xml:space="preserve"> factori sistematici. A doua presupune că există suficiente active pe </w:t>
      </w:r>
      <w:r w:rsidR="003830FE" w:rsidRPr="00720BA6">
        <w:t>piață</w:t>
      </w:r>
      <w:r w:rsidR="00372F5A" w:rsidRPr="00720BA6">
        <w:t xml:space="preserve"> pentru a elimina riscul nesistematic prin diversificare, iar a treia ipoteză este că </w:t>
      </w:r>
      <w:r w:rsidR="003830FE" w:rsidRPr="00720BA6">
        <w:t>piețele</w:t>
      </w:r>
      <w:r w:rsidR="00372F5A" w:rsidRPr="00720BA6">
        <w:t xml:space="preserve"> sunt eficiente, adică nu permit </w:t>
      </w:r>
      <w:r w:rsidR="003830FE" w:rsidRPr="00720BA6">
        <w:t>existenta</w:t>
      </w:r>
      <w:r w:rsidR="00372F5A" w:rsidRPr="00720BA6">
        <w:t xml:space="preserve"> oportunităților de arbitraj, adică </w:t>
      </w:r>
      <w:r w:rsidR="003830FE" w:rsidRPr="00720BA6">
        <w:t>situații</w:t>
      </w:r>
      <w:r w:rsidR="00372F5A" w:rsidRPr="00720BA6">
        <w:t xml:space="preserve"> în care se pot </w:t>
      </w:r>
      <w:r w:rsidR="003830FE" w:rsidRPr="00720BA6">
        <w:t>obține</w:t>
      </w:r>
      <w:r w:rsidR="00372F5A" w:rsidRPr="00720BA6">
        <w:t xml:space="preserve"> fără risc. Aceste ipoteze se bazează pe principiul ,,legii </w:t>
      </w:r>
      <w:r w:rsidR="003830FE" w:rsidRPr="00720BA6">
        <w:t>prețului</w:t>
      </w:r>
      <w:r w:rsidR="00372F5A" w:rsidRPr="00720BA6">
        <w:t xml:space="preserve"> unic”, care afirmă că două active identice trebuie să aibă </w:t>
      </w:r>
      <w:r w:rsidR="003830FE" w:rsidRPr="00720BA6">
        <w:t>același</w:t>
      </w:r>
      <w:r w:rsidR="00372F5A" w:rsidRPr="00720BA6">
        <w:t xml:space="preserve"> </w:t>
      </w:r>
      <w:r w:rsidR="003830FE" w:rsidRPr="00720BA6">
        <w:t>preț</w:t>
      </w:r>
      <w:r w:rsidR="00372F5A" w:rsidRPr="00720BA6">
        <w:t>, indiferent de cum sunt combinate (Ross, 1976).</w:t>
      </w:r>
    </w:p>
    <w:p w14:paraId="59F0CF14" w14:textId="05C22010" w:rsidR="00372F5A" w:rsidRPr="00720BA6" w:rsidRDefault="00372F5A" w:rsidP="009424D5">
      <w:pPr>
        <w:jc w:val="both"/>
      </w:pPr>
      <w:r w:rsidRPr="00720BA6">
        <w:tab/>
        <w:t>Prin urmare, Modelul APT poate fi exprimat matematic astfel:</w:t>
      </w:r>
    </w:p>
    <w:p w14:paraId="523B323E" w14:textId="1879F401" w:rsidR="00372F5A" w:rsidRPr="00720BA6" w:rsidRDefault="00000000" w:rsidP="00372F5A">
      <w:pPr>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f</m:t>
              </m:r>
            </m:sub>
          </m:sSub>
          <m:r>
            <w:rPr>
              <w:rFonts w:ascii="Cambria Math" w:hAnsi="Cambria Math"/>
              <w:sz w:val="22"/>
              <w:szCs w:val="22"/>
            </w:rPr>
            <m:t xml:space="preserve"> +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 xml:space="preserve"> β</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2</m:t>
              </m:r>
            </m:sub>
          </m:sSub>
          <m:r>
            <w:rPr>
              <w:rFonts w:ascii="Cambria Math" w:hAnsi="Cambria Math"/>
              <w:sz w:val="22"/>
              <w:szCs w:val="22"/>
            </w:rPr>
            <m:t xml:space="preserve"> + … +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n</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n</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 xml:space="preserve"> ε</m:t>
              </m:r>
            </m:e>
            <m:sub>
              <m:r>
                <w:rPr>
                  <w:rFonts w:ascii="Cambria Math" w:hAnsi="Cambria Math"/>
                  <w:sz w:val="22"/>
                  <w:szCs w:val="22"/>
                </w:rPr>
                <m:t>i</m:t>
              </m:r>
            </m:sub>
          </m:sSub>
          <m:r>
            <w:rPr>
              <w:rFonts w:ascii="Cambria Math" w:hAnsi="Cambria Math"/>
              <w:sz w:val="22"/>
              <w:szCs w:val="22"/>
            </w:rPr>
            <m:t>​</m:t>
          </m:r>
          <m:r>
            <m:rPr>
              <m:sty m:val="p"/>
            </m:rPr>
            <w:rPr>
              <w:sz w:val="22"/>
              <w:szCs w:val="22"/>
            </w:rPr>
            <w:br/>
          </m:r>
        </m:oMath>
      </m:oMathPara>
      <w:r w:rsidR="00372F5A" w:rsidRPr="00720BA6">
        <w:rPr>
          <w:i/>
          <w:iCs/>
          <w:color w:val="0F4761" w:themeColor="accent1" w:themeShade="BF"/>
          <w:sz w:val="18"/>
          <w:szCs w:val="18"/>
          <w14:textOutline w14:w="0" w14:cap="flat" w14:cmpd="sng" w14:algn="ctr">
            <w14:noFill/>
            <w14:prstDash w14:val="solid"/>
            <w14:round/>
          </w14:textOutline>
        </w:rPr>
        <w:t>Formula 1.2 Ecuaţia modelului APT</w:t>
      </w:r>
    </w:p>
    <w:p w14:paraId="48371659" w14:textId="460B2DB5" w:rsidR="006A5902" w:rsidRPr="00720BA6" w:rsidRDefault="003830FE">
      <w:pPr>
        <w:spacing w:line="360" w:lineRule="auto"/>
        <w:jc w:val="both"/>
      </w:pPr>
      <w:r w:rsidRPr="00720BA6">
        <w:t>Unde</w:t>
      </w:r>
      <w:r w:rsidR="00280710" w:rsidRPr="00720BA6">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280710" w:rsidRPr="00720BA6">
        <w:t xml:space="preserve"> este randamentul aşteptat al activului i,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280710" w:rsidRPr="00720BA6">
        <w:t xml:space="preserve"> este rata fără risc, </w:t>
      </w:r>
      <m:oMath>
        <m:sSub>
          <m:sSubPr>
            <m:ctrlPr>
              <w:rPr>
                <w:rFonts w:ascii="Cambria Math" w:hAnsi="Cambria Math"/>
                <w:i/>
              </w:rPr>
            </m:ctrlPr>
          </m:sSubPr>
          <m:e>
            <m:r>
              <w:rPr>
                <w:rFonts w:ascii="Cambria Math" w:hAnsi="Cambria Math"/>
              </w:rPr>
              <m:t>β</m:t>
            </m:r>
          </m:e>
          <m:sub>
            <m:r>
              <w:rPr>
                <w:rFonts w:ascii="Cambria Math" w:hAnsi="Cambria Math"/>
              </w:rPr>
              <m:t>j</m:t>
            </m:r>
          </m:sub>
        </m:sSub>
      </m:oMath>
      <w:r w:rsidR="00280710" w:rsidRPr="00720BA6">
        <w:t xml:space="preserve"> reprezintă sensibilitatea activului la fiecare factor, </w:t>
      </w:r>
      <m:oMath>
        <m:sSub>
          <m:sSubPr>
            <m:ctrlPr>
              <w:rPr>
                <w:rFonts w:ascii="Cambria Math" w:hAnsi="Cambria Math"/>
                <w:i/>
              </w:rPr>
            </m:ctrlPr>
          </m:sSubPr>
          <m:e>
            <m:r>
              <w:rPr>
                <w:rFonts w:ascii="Cambria Math" w:hAnsi="Cambria Math"/>
              </w:rPr>
              <m:t>F</m:t>
            </m:r>
          </m:e>
          <m:sub>
            <m:r>
              <w:rPr>
                <w:rFonts w:ascii="Cambria Math" w:hAnsi="Cambria Math"/>
              </w:rPr>
              <m:t>j</m:t>
            </m:r>
          </m:sub>
        </m:sSub>
      </m:oMath>
      <w:r w:rsidR="00280710" w:rsidRPr="00720BA6">
        <w:t xml:space="preserve"> sunt factorii de risc sistematic care influenţează randamentul,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00280710" w:rsidRPr="00720BA6">
        <w:t xml:space="preserve"> este componenta de risc nesistematic, specifică activului.</w:t>
      </w:r>
    </w:p>
    <w:p w14:paraId="28608964" w14:textId="3952F769" w:rsidR="00280710" w:rsidRPr="00720BA6" w:rsidRDefault="00280710">
      <w:pPr>
        <w:spacing w:line="360" w:lineRule="auto"/>
        <w:jc w:val="both"/>
      </w:pPr>
      <w:r w:rsidRPr="00720BA6">
        <w:tab/>
        <w:t xml:space="preserve">Avantajul acestui model este flexibilitatea în alegerea factorilor. APT nu impune o listă fixă de variabile, ci permite </w:t>
      </w:r>
      <w:r w:rsidR="003830FE" w:rsidRPr="00720BA6">
        <w:t>selecția</w:t>
      </w:r>
      <w:r w:rsidRPr="00720BA6">
        <w:t xml:space="preserve"> lor în </w:t>
      </w:r>
      <w:r w:rsidR="003830FE" w:rsidRPr="00720BA6">
        <w:t>funcție</w:t>
      </w:r>
      <w:r w:rsidRPr="00720BA6">
        <w:t xml:space="preserve"> de contextul analizat (</w:t>
      </w:r>
      <w:proofErr w:type="spellStart"/>
      <w:r w:rsidR="0090747E" w:rsidRPr="00720BA6">
        <w:t>Hillier</w:t>
      </w:r>
      <w:proofErr w:type="spellEnd"/>
      <w:r w:rsidR="0090747E" w:rsidRPr="00720BA6">
        <w:t xml:space="preserve"> et al., 2010</w:t>
      </w:r>
      <w:r w:rsidRPr="00720BA6">
        <w:t>).</w:t>
      </w:r>
    </w:p>
    <w:p w14:paraId="0969BF9E" w14:textId="2609CBE8" w:rsidR="00280710" w:rsidRPr="00720BA6" w:rsidRDefault="00A229CC">
      <w:pPr>
        <w:spacing w:line="360" w:lineRule="auto"/>
        <w:jc w:val="both"/>
      </w:pPr>
      <w:r w:rsidRPr="00720BA6">
        <w:tab/>
        <w:t xml:space="preserve">Modelul CAPM </w:t>
      </w:r>
      <w:r w:rsidR="003830FE" w:rsidRPr="00720BA6">
        <w:t>pornește</w:t>
      </w:r>
      <w:r w:rsidRPr="00720BA6">
        <w:t xml:space="preserve"> de la ideea că randamentul </w:t>
      </w:r>
      <w:r w:rsidR="003830FE" w:rsidRPr="00720BA6">
        <w:t>așteptat</w:t>
      </w:r>
      <w:r w:rsidRPr="00720BA6">
        <w:t xml:space="preserve"> al unui activ depinde de riscul sistematic, măsurat printr-un coeficient numit beta. Acesta arată cât de sensibil este activul la </w:t>
      </w:r>
      <w:r w:rsidR="003830FE" w:rsidRPr="00720BA6">
        <w:t>mișcările</w:t>
      </w:r>
      <w:r w:rsidRPr="00720BA6">
        <w:t xml:space="preserve"> </w:t>
      </w:r>
      <w:r w:rsidR="003830FE" w:rsidRPr="00720BA6">
        <w:t>pieței</w:t>
      </w:r>
      <w:r w:rsidRPr="00720BA6">
        <w:t xml:space="preserve">. Pe de altă parte, modelul APT </w:t>
      </w:r>
      <w:r w:rsidR="003830FE" w:rsidRPr="00720BA6">
        <w:t>susține</w:t>
      </w:r>
      <w:r w:rsidRPr="00720BA6">
        <w:t xml:space="preserve"> că randamentele nu sunt </w:t>
      </w:r>
      <w:r w:rsidR="003830FE" w:rsidRPr="00720BA6">
        <w:t>influențate</w:t>
      </w:r>
      <w:r w:rsidRPr="00720BA6">
        <w:t xml:space="preserve"> doar de </w:t>
      </w:r>
      <w:r w:rsidR="003830FE" w:rsidRPr="00720BA6">
        <w:t>piață</w:t>
      </w:r>
      <w:r w:rsidRPr="00720BA6">
        <w:t xml:space="preserve">, ci </w:t>
      </w:r>
      <w:r w:rsidR="003830FE" w:rsidRPr="00720BA6">
        <w:t>și</w:t>
      </w:r>
      <w:r w:rsidRPr="00720BA6">
        <w:t xml:space="preserve"> de </w:t>
      </w:r>
      <w:r w:rsidR="003830FE" w:rsidRPr="00720BA6">
        <w:t>alți</w:t>
      </w:r>
      <w:r w:rsidRPr="00720BA6">
        <w:t xml:space="preserve"> factori economici, variabile economice sau chiar evenimente externe, fiecare având un impact diferit asupra activelor. </w:t>
      </w:r>
      <w:r w:rsidR="003830FE" w:rsidRPr="00720BA6">
        <w:t>Așadar</w:t>
      </w:r>
      <w:r w:rsidRPr="00720BA6">
        <w:t>,</w:t>
      </w:r>
      <w:r w:rsidR="003830FE" w:rsidRPr="00720BA6">
        <w:t xml:space="preserve"> </w:t>
      </w:r>
      <w:r w:rsidRPr="00720BA6">
        <w:t xml:space="preserve"> APT oferă o abordare mai complexă, folosind mai </w:t>
      </w:r>
      <w:r w:rsidR="003830FE" w:rsidRPr="00720BA6">
        <w:t>mulți</w:t>
      </w:r>
      <w:r w:rsidRPr="00720BA6">
        <w:t xml:space="preserve"> factori externi pentru a explica riscul (</w:t>
      </w:r>
      <w:proofErr w:type="spellStart"/>
      <w:r w:rsidRPr="00720BA6">
        <w:t>Hillier</w:t>
      </w:r>
      <w:proofErr w:type="spellEnd"/>
      <w:r w:rsidRPr="00720BA6">
        <w:t xml:space="preserve"> et al,. 2010).</w:t>
      </w:r>
    </w:p>
    <w:p w14:paraId="139346AA" w14:textId="298A2BD0" w:rsidR="00A229CC" w:rsidRPr="00720BA6" w:rsidRDefault="00A229CC">
      <w:pPr>
        <w:spacing w:line="360" w:lineRule="auto"/>
        <w:jc w:val="both"/>
      </w:pPr>
      <w:r w:rsidRPr="00720BA6">
        <w:tab/>
        <w:t xml:space="preserve">O diferenţă importantă dintre cele două modele </w:t>
      </w:r>
      <w:r w:rsidR="003830FE" w:rsidRPr="00720BA6">
        <w:t>ține</w:t>
      </w:r>
      <w:r w:rsidRPr="00720BA6">
        <w:t xml:space="preserve"> de ipoteze. CAPM se bazează pe presupuneri mai stricte: investitori </w:t>
      </w:r>
      <w:r w:rsidR="003830FE" w:rsidRPr="00720BA6">
        <w:t>raționali</w:t>
      </w:r>
      <w:r w:rsidRPr="00720BA6">
        <w:t xml:space="preserve">, </w:t>
      </w:r>
      <w:r w:rsidR="003830FE" w:rsidRPr="00720BA6">
        <w:t>piețe</w:t>
      </w:r>
      <w:r w:rsidRPr="00720BA6">
        <w:t xml:space="preserve"> perfecte, fără taxe sau costuri de </w:t>
      </w:r>
      <w:r w:rsidR="003830FE" w:rsidRPr="00720BA6">
        <w:t>tranzacție</w:t>
      </w:r>
      <w:r w:rsidRPr="00720BA6">
        <w:t xml:space="preserve"> </w:t>
      </w:r>
      <w:r w:rsidR="003830FE" w:rsidRPr="00720BA6">
        <w:t>și</w:t>
      </w:r>
      <w:r w:rsidRPr="00720BA6">
        <w:t xml:space="preserve"> posibilitatea de a împrumuta sau investi la o rată fără risc. În schimb, APT are ipoteze mai relaxate. El presupune că randamentele pot fi explicate printr-o </w:t>
      </w:r>
      <w:r w:rsidR="003830FE" w:rsidRPr="00720BA6">
        <w:t>combinație</w:t>
      </w:r>
      <w:r w:rsidRPr="00720BA6">
        <w:t xml:space="preserve"> de factori </w:t>
      </w:r>
      <w:r w:rsidR="003830FE" w:rsidRPr="00720BA6">
        <w:t>și</w:t>
      </w:r>
      <w:r w:rsidRPr="00720BA6">
        <w:t xml:space="preserve"> că riscul fiecărui activ se poate elimina prin diversificare. În plus, se consideră că nu pot exista </w:t>
      </w:r>
      <w:r w:rsidR="003830FE" w:rsidRPr="00720BA6">
        <w:t>oportunități</w:t>
      </w:r>
      <w:r w:rsidRPr="00720BA6">
        <w:t xml:space="preserve"> de profit fără risc, pentru că </w:t>
      </w:r>
      <w:r w:rsidR="003830FE" w:rsidRPr="00720BA6">
        <w:t>piețele</w:t>
      </w:r>
      <w:r w:rsidRPr="00720BA6">
        <w:t xml:space="preserve"> sunt eficiente – adică toate activele cu caracteristici similare trebuie să aibă </w:t>
      </w:r>
      <w:r w:rsidR="003830FE" w:rsidRPr="00720BA6">
        <w:t>același</w:t>
      </w:r>
      <w:r w:rsidRPr="00720BA6">
        <w:t xml:space="preserve"> </w:t>
      </w:r>
      <w:r w:rsidR="003830FE" w:rsidRPr="00720BA6">
        <w:t>preț</w:t>
      </w:r>
      <w:r w:rsidRPr="00720BA6">
        <w:t xml:space="preserve"> (Ross, 1976; </w:t>
      </w:r>
      <w:proofErr w:type="spellStart"/>
      <w:r w:rsidRPr="00720BA6">
        <w:t>Hillier</w:t>
      </w:r>
      <w:proofErr w:type="spellEnd"/>
      <w:r w:rsidRPr="00720BA6">
        <w:t xml:space="preserve"> et al., 2010).</w:t>
      </w:r>
    </w:p>
    <w:p w14:paraId="7361B22D" w14:textId="783868EA" w:rsidR="00A229CC" w:rsidRPr="00720BA6" w:rsidRDefault="00A229CC">
      <w:pPr>
        <w:spacing w:line="360" w:lineRule="auto"/>
        <w:jc w:val="both"/>
      </w:pPr>
      <w:r w:rsidRPr="00720BA6">
        <w:tab/>
        <w:t xml:space="preserve">În practică, CAPM este mai </w:t>
      </w:r>
      <w:r w:rsidR="003830FE" w:rsidRPr="00720BA6">
        <w:t>ușor</w:t>
      </w:r>
      <w:r w:rsidRPr="00720BA6">
        <w:t xml:space="preserve"> de aplicat </w:t>
      </w:r>
      <w:r w:rsidR="003830FE" w:rsidRPr="00720BA6">
        <w:t>și</w:t>
      </w:r>
      <w:r w:rsidRPr="00720BA6">
        <w:t xml:space="preserve"> mai cunoscut, motiv pentru care a fost folosit în multe lucrări </w:t>
      </w:r>
      <w:r w:rsidR="003830FE" w:rsidRPr="00720BA6">
        <w:t>și</w:t>
      </w:r>
      <w:r w:rsidRPr="00720BA6">
        <w:t xml:space="preserve"> manuale de </w:t>
      </w:r>
      <w:r w:rsidR="003830FE" w:rsidRPr="00720BA6">
        <w:t>finanțe</w:t>
      </w:r>
      <w:r w:rsidRPr="00720BA6">
        <w:t xml:space="preserve">. </w:t>
      </w:r>
      <w:r w:rsidR="003830FE" w:rsidRPr="00720BA6">
        <w:t>Totuși</w:t>
      </w:r>
      <w:r w:rsidRPr="00720BA6">
        <w:t xml:space="preserve">, unele cercetări au arătat că acest model nu explică întotdeauna corect realitatea, mai ales din cauza ipotezelor sale. APT, chiar dacă este mai greu de aplicat </w:t>
      </w:r>
      <w:r w:rsidR="003830FE" w:rsidRPr="00720BA6">
        <w:t>și</w:t>
      </w:r>
      <w:r w:rsidRPr="00720BA6">
        <w:t xml:space="preserve"> nu oferă o listă fixă de factori, este mai flexibil </w:t>
      </w:r>
      <w:r w:rsidR="003830FE" w:rsidRPr="00720BA6">
        <w:t>și</w:t>
      </w:r>
      <w:r w:rsidRPr="00720BA6">
        <w:t xml:space="preserve"> poate fi adaptat </w:t>
      </w:r>
      <w:r w:rsidR="003830FE" w:rsidRPr="00720BA6">
        <w:t>ușor</w:t>
      </w:r>
      <w:r w:rsidRPr="00720BA6">
        <w:t xml:space="preserve"> la contexte diferite. Principalul dezavantaj este că nu există un acord clar asupra numărului de factori care trebuie </w:t>
      </w:r>
      <w:r w:rsidR="003830FE" w:rsidRPr="00720BA6">
        <w:t>luați</w:t>
      </w:r>
      <w:r w:rsidRPr="00720BA6">
        <w:t xml:space="preserve"> în calcul, ceea ce poate duce la interpretări diferite de la un studiu la altul (</w:t>
      </w:r>
      <w:proofErr w:type="spellStart"/>
      <w:r w:rsidR="004A7959" w:rsidRPr="00720BA6">
        <w:t>Hillier</w:t>
      </w:r>
      <w:proofErr w:type="spellEnd"/>
      <w:r w:rsidR="004A7959" w:rsidRPr="00720BA6">
        <w:t xml:space="preserve"> et al., 2010</w:t>
      </w:r>
      <w:r w:rsidRPr="00720BA6">
        <w:t>).</w:t>
      </w:r>
    </w:p>
    <w:p w14:paraId="0A5A7A16" w14:textId="75615BBB" w:rsidR="00072222" w:rsidRPr="00720BA6" w:rsidRDefault="00072222">
      <w:pPr>
        <w:spacing w:line="360" w:lineRule="auto"/>
        <w:jc w:val="both"/>
      </w:pPr>
      <w:r w:rsidRPr="00720BA6">
        <w:lastRenderedPageBreak/>
        <w:tab/>
        <w:t xml:space="preserve">Rata dobânzii reprezintă unul dintre cei mai </w:t>
      </w:r>
      <w:r w:rsidR="008670C3" w:rsidRPr="00720BA6">
        <w:t>importanți</w:t>
      </w:r>
      <w:r w:rsidRPr="00720BA6">
        <w:t xml:space="preserve"> indicatori macroeconomici care </w:t>
      </w:r>
      <w:r w:rsidR="008670C3" w:rsidRPr="00720BA6">
        <w:t>influențează</w:t>
      </w:r>
      <w:r w:rsidRPr="00720BA6">
        <w:t xml:space="preserve"> în mod direct </w:t>
      </w:r>
      <w:r w:rsidR="008670C3" w:rsidRPr="00720BA6">
        <w:t>piața</w:t>
      </w:r>
      <w:r w:rsidR="003156BA" w:rsidRPr="00720BA6">
        <w:t xml:space="preserve"> bursieră. Modificările acesteia au efecte atât asupra costurilor de </w:t>
      </w:r>
      <w:r w:rsidR="008670C3" w:rsidRPr="00720BA6">
        <w:t>finanțare</w:t>
      </w:r>
      <w:r w:rsidR="003156BA" w:rsidRPr="00720BA6">
        <w:t xml:space="preserve"> ale companiilor, cât </w:t>
      </w:r>
      <w:r w:rsidR="008670C3" w:rsidRPr="00720BA6">
        <w:t>și</w:t>
      </w:r>
      <w:r w:rsidR="003156BA" w:rsidRPr="00720BA6">
        <w:t xml:space="preserve"> asupra comportamentului investitorilor. În general, o </w:t>
      </w:r>
      <w:r w:rsidR="008670C3" w:rsidRPr="00720BA6">
        <w:t>creștere</w:t>
      </w:r>
      <w:r w:rsidR="003156BA" w:rsidRPr="00720BA6">
        <w:t xml:space="preserve"> a ratei dobânzilor determină scumpirea creditelor, ceea ce poate reduce </w:t>
      </w:r>
      <w:r w:rsidR="008670C3" w:rsidRPr="00720BA6">
        <w:t>investițiile</w:t>
      </w:r>
      <w:r w:rsidR="003156BA" w:rsidRPr="00720BA6">
        <w:t xml:space="preserve"> firmelor </w:t>
      </w:r>
      <w:r w:rsidR="008670C3" w:rsidRPr="00720BA6">
        <w:t>și</w:t>
      </w:r>
      <w:r w:rsidR="003156BA" w:rsidRPr="00720BA6">
        <w:t xml:space="preserve"> poate duce la o scădere a </w:t>
      </w:r>
      <w:r w:rsidR="008670C3" w:rsidRPr="00720BA6">
        <w:t>profiturilor</w:t>
      </w:r>
      <w:r w:rsidR="003156BA" w:rsidRPr="00720BA6">
        <w:t xml:space="preserve"> viitoare, afectând astfel negativ </w:t>
      </w:r>
      <w:r w:rsidR="008670C3" w:rsidRPr="00720BA6">
        <w:t>prețul</w:t>
      </w:r>
      <w:r w:rsidR="003156BA" w:rsidRPr="00720BA6">
        <w:t xml:space="preserve"> </w:t>
      </w:r>
      <w:r w:rsidR="008670C3" w:rsidRPr="00720BA6">
        <w:t>acțiunilor</w:t>
      </w:r>
      <w:r w:rsidR="003156BA" w:rsidRPr="00720BA6">
        <w:t xml:space="preserve">. De asemenea, în perioada cu dobânzi ridicate, investitorii tind să se îndrepte către active mai sigure, cum ar fi titlurile de stat, ceea ce poate duce la retragerea capitalului din </w:t>
      </w:r>
      <w:r w:rsidR="008670C3" w:rsidRPr="00720BA6">
        <w:t>piața</w:t>
      </w:r>
      <w:r w:rsidR="003156BA" w:rsidRPr="00720BA6">
        <w:t xml:space="preserve"> de </w:t>
      </w:r>
      <w:r w:rsidR="008670C3" w:rsidRPr="00720BA6">
        <w:t>acțiuni</w:t>
      </w:r>
      <w:r w:rsidR="003156BA" w:rsidRPr="00720BA6">
        <w:t xml:space="preserve"> (</w:t>
      </w:r>
      <w:proofErr w:type="spellStart"/>
      <w:r w:rsidR="003156BA" w:rsidRPr="00720BA6">
        <w:t>Mishkin</w:t>
      </w:r>
      <w:proofErr w:type="spellEnd"/>
      <w:r w:rsidR="003156BA" w:rsidRPr="00720BA6">
        <w:t>, 2016).</w:t>
      </w:r>
    </w:p>
    <w:p w14:paraId="0FC6109E" w14:textId="78BC7693" w:rsidR="003156BA" w:rsidRPr="00720BA6" w:rsidRDefault="003156BA">
      <w:pPr>
        <w:spacing w:line="360" w:lineRule="auto"/>
        <w:jc w:val="both"/>
      </w:pPr>
      <w:r w:rsidRPr="00720BA6">
        <w:tab/>
        <w:t xml:space="preserve">Pe de altă parte, o scădere a dobânzilor are efectul opus: încurajează împrumuturile, </w:t>
      </w:r>
      <w:r w:rsidR="008670C3" w:rsidRPr="00720BA6">
        <w:t>susține</w:t>
      </w:r>
      <w:r w:rsidRPr="00720BA6">
        <w:t xml:space="preserve"> consumul </w:t>
      </w:r>
      <w:r w:rsidR="008670C3" w:rsidRPr="00720BA6">
        <w:t>și</w:t>
      </w:r>
      <w:r w:rsidRPr="00720BA6">
        <w:t xml:space="preserve"> </w:t>
      </w:r>
      <w:r w:rsidR="008670C3" w:rsidRPr="00720BA6">
        <w:t>investițiile</w:t>
      </w:r>
      <w:r w:rsidRPr="00720BA6">
        <w:t xml:space="preserve">, </w:t>
      </w:r>
      <w:r w:rsidR="008670C3" w:rsidRPr="00720BA6">
        <w:t>și</w:t>
      </w:r>
      <w:r w:rsidRPr="00720BA6">
        <w:t xml:space="preserve"> implicit stimulează </w:t>
      </w:r>
      <w:r w:rsidR="008670C3" w:rsidRPr="00720BA6">
        <w:t>creșterea</w:t>
      </w:r>
      <w:r w:rsidRPr="00720BA6">
        <w:t xml:space="preserve"> economică </w:t>
      </w:r>
      <w:r w:rsidR="008670C3" w:rsidRPr="00720BA6">
        <w:t>și</w:t>
      </w:r>
      <w:r w:rsidRPr="00720BA6">
        <w:t xml:space="preserve"> </w:t>
      </w:r>
      <w:r w:rsidR="008670C3" w:rsidRPr="00720BA6">
        <w:t>performanța</w:t>
      </w:r>
      <w:r w:rsidRPr="00720BA6">
        <w:t xml:space="preserve"> companiilor listate. În plus, din perspectiva investitorilor, rata dobânzii </w:t>
      </w:r>
      <w:r w:rsidR="008670C3" w:rsidRPr="00720BA6">
        <w:t>influențează</w:t>
      </w:r>
      <w:r w:rsidRPr="00720BA6">
        <w:t xml:space="preserve"> randamentul fără risc, care este un reper important în luarea deciziilor de </w:t>
      </w:r>
      <w:r w:rsidR="008670C3" w:rsidRPr="00720BA6">
        <w:t>investiții</w:t>
      </w:r>
      <w:r w:rsidRPr="00720BA6">
        <w:t xml:space="preserve">. Cu cât această rată este mai mare, cu atât investitorii vor solicita un randament mai ridicat pentru </w:t>
      </w:r>
      <w:r w:rsidR="008670C3" w:rsidRPr="00720BA6">
        <w:t>acțiuni</w:t>
      </w:r>
      <w:r w:rsidRPr="00720BA6">
        <w:t xml:space="preserve">, ceea ce afectează evaluarea acestora </w:t>
      </w:r>
      <w:r w:rsidR="008670C3" w:rsidRPr="00720BA6">
        <w:t>și</w:t>
      </w:r>
      <w:r w:rsidRPr="00720BA6">
        <w:t xml:space="preserve"> poate duce la o corectare a </w:t>
      </w:r>
      <w:r w:rsidR="008670C3" w:rsidRPr="00720BA6">
        <w:t>prețurilor</w:t>
      </w:r>
      <w:r w:rsidRPr="00720BA6">
        <w:t xml:space="preserve"> din </w:t>
      </w:r>
      <w:r w:rsidR="008670C3" w:rsidRPr="00720BA6">
        <w:t>piață</w:t>
      </w:r>
      <w:r w:rsidRPr="00720BA6">
        <w:t xml:space="preserve"> (</w:t>
      </w:r>
      <w:proofErr w:type="spellStart"/>
      <w:r w:rsidRPr="00720BA6">
        <w:t>Hillier</w:t>
      </w:r>
      <w:proofErr w:type="spellEnd"/>
      <w:r w:rsidRPr="00720BA6">
        <w:t xml:space="preserve"> et al., 2010).</w:t>
      </w:r>
    </w:p>
    <w:p w14:paraId="04612C3A" w14:textId="744678DE" w:rsidR="006A5902" w:rsidRPr="00720BA6" w:rsidRDefault="00DC48CE">
      <w:pPr>
        <w:spacing w:line="360" w:lineRule="auto"/>
        <w:ind w:firstLine="708"/>
        <w:jc w:val="both"/>
      </w:pPr>
      <w:r w:rsidRPr="00720BA6">
        <w:t xml:space="preserve">Rata </w:t>
      </w:r>
      <w:r w:rsidR="008670C3" w:rsidRPr="00720BA6">
        <w:t>șomajului</w:t>
      </w:r>
      <w:r w:rsidRPr="00720BA6">
        <w:t xml:space="preserve"> este un indicator macroeconomic important care reflectă nivelul de activitate economică </w:t>
      </w:r>
      <w:r w:rsidR="008670C3" w:rsidRPr="00720BA6">
        <w:t>și</w:t>
      </w:r>
      <w:r w:rsidRPr="00720BA6">
        <w:t xml:space="preserve"> stabilitatea </w:t>
      </w:r>
      <w:r w:rsidR="008670C3" w:rsidRPr="00720BA6">
        <w:t>pieței</w:t>
      </w:r>
      <w:r w:rsidRPr="00720BA6">
        <w:t xml:space="preserve"> muncii. Atunci când </w:t>
      </w:r>
      <w:r w:rsidR="008670C3" w:rsidRPr="00720BA6">
        <w:t>șomajul</w:t>
      </w:r>
      <w:r w:rsidRPr="00720BA6">
        <w:t xml:space="preserve"> </w:t>
      </w:r>
      <w:r w:rsidR="008670C3" w:rsidRPr="00720BA6">
        <w:t>creste</w:t>
      </w:r>
      <w:r w:rsidRPr="00720BA6">
        <w:t xml:space="preserve">, companiile vând mai </w:t>
      </w:r>
      <w:r w:rsidR="008670C3" w:rsidRPr="00720BA6">
        <w:t>puțin</w:t>
      </w:r>
      <w:r w:rsidRPr="00720BA6">
        <w:t xml:space="preserve">, consumul scade </w:t>
      </w:r>
      <w:r w:rsidR="008670C3" w:rsidRPr="00720BA6">
        <w:t>și</w:t>
      </w:r>
      <w:r w:rsidRPr="00720BA6">
        <w:t xml:space="preserve">, implicit, profiturile firmelor se reduc, ceea ce poate duce la o scădere a valorilor </w:t>
      </w:r>
      <w:r w:rsidR="008670C3" w:rsidRPr="00720BA6">
        <w:t>acțiunilor</w:t>
      </w:r>
      <w:r w:rsidRPr="00720BA6">
        <w:t xml:space="preserve"> pe </w:t>
      </w:r>
      <w:r w:rsidR="008670C3" w:rsidRPr="00720BA6">
        <w:t>piața</w:t>
      </w:r>
      <w:r w:rsidRPr="00720BA6">
        <w:t xml:space="preserve"> bursieră. În general, investitorii consideră o rată ridicată a </w:t>
      </w:r>
      <w:r w:rsidR="008670C3" w:rsidRPr="00720BA6">
        <w:t>șomajului</w:t>
      </w:r>
      <w:r w:rsidRPr="00720BA6">
        <w:t xml:space="preserve"> un semnal negativ pentru economie </w:t>
      </w:r>
      <w:r w:rsidR="008670C3" w:rsidRPr="00720BA6">
        <w:t>și</w:t>
      </w:r>
      <w:r w:rsidRPr="00720BA6">
        <w:t xml:space="preserve"> pot </w:t>
      </w:r>
      <w:r w:rsidR="008670C3" w:rsidRPr="00720BA6">
        <w:t>reacționa</w:t>
      </w:r>
      <w:r w:rsidRPr="00720BA6">
        <w:t xml:space="preserve"> prin reducerea expunerii la active riscante, cum ar fi </w:t>
      </w:r>
      <w:r w:rsidR="008670C3" w:rsidRPr="00720BA6">
        <w:t>acțiunile</w:t>
      </w:r>
      <w:r w:rsidR="00063A60" w:rsidRPr="00720BA6">
        <w:t xml:space="preserve"> (</w:t>
      </w:r>
      <w:proofErr w:type="spellStart"/>
      <w:r w:rsidR="0090747E" w:rsidRPr="00720BA6">
        <w:t>Hillier</w:t>
      </w:r>
      <w:proofErr w:type="spellEnd"/>
      <w:r w:rsidR="0090747E" w:rsidRPr="00720BA6">
        <w:t xml:space="preserve"> et al., 2010; </w:t>
      </w:r>
      <w:proofErr w:type="spellStart"/>
      <w:r w:rsidR="0090747E" w:rsidRPr="00720BA6">
        <w:t>Mishkin</w:t>
      </w:r>
      <w:proofErr w:type="spellEnd"/>
      <w:r w:rsidR="0090747E" w:rsidRPr="00720BA6">
        <w:t>, 2016</w:t>
      </w:r>
      <w:r w:rsidR="00063A60" w:rsidRPr="00720BA6">
        <w:t>).</w:t>
      </w:r>
    </w:p>
    <w:p w14:paraId="5FFD31BC" w14:textId="3411AD5E" w:rsidR="00063A60" w:rsidRPr="00720BA6" w:rsidRDefault="00063A60">
      <w:pPr>
        <w:spacing w:line="360" w:lineRule="auto"/>
        <w:ind w:firstLine="708"/>
        <w:jc w:val="both"/>
      </w:pPr>
      <w:r w:rsidRPr="00720BA6">
        <w:t xml:space="preserve">În schimb, o rată scăzută a </w:t>
      </w:r>
      <w:r w:rsidR="008670C3" w:rsidRPr="00720BA6">
        <w:t>șomajului</w:t>
      </w:r>
      <w:r w:rsidRPr="00720BA6">
        <w:t xml:space="preserve"> este văzută ca un semn de sănătate economică. Mai </w:t>
      </w:r>
      <w:r w:rsidR="008670C3" w:rsidRPr="00720BA6">
        <w:t>mulți</w:t>
      </w:r>
      <w:r w:rsidRPr="00720BA6">
        <w:t xml:space="preserve"> oameni </w:t>
      </w:r>
      <w:r w:rsidR="008670C3" w:rsidRPr="00720BA6">
        <w:t>angajați</w:t>
      </w:r>
      <w:r w:rsidRPr="00720BA6">
        <w:t xml:space="preserve"> înseamnă venituri mai mari, consum crescut </w:t>
      </w:r>
      <w:r w:rsidR="008670C3" w:rsidRPr="00720BA6">
        <w:t>și</w:t>
      </w:r>
      <w:r w:rsidRPr="00720BA6">
        <w:t>, în final, rezultate financiare mai bune pentru companii.</w:t>
      </w:r>
      <w:r w:rsidR="00720496" w:rsidRPr="00720BA6">
        <w:t xml:space="preserve"> Acest lucru susține creșterea prețurilor </w:t>
      </w:r>
      <w:r w:rsidR="008670C3" w:rsidRPr="00720BA6">
        <w:t>acțiunilor</w:t>
      </w:r>
      <w:r w:rsidR="00720496" w:rsidRPr="00720BA6">
        <w:t xml:space="preserve"> </w:t>
      </w:r>
      <w:r w:rsidR="008670C3" w:rsidRPr="00720BA6">
        <w:t>și</w:t>
      </w:r>
      <w:r w:rsidR="00720496" w:rsidRPr="00720BA6">
        <w:t xml:space="preserve"> poate atrage noi </w:t>
      </w:r>
      <w:r w:rsidR="008670C3" w:rsidRPr="00720BA6">
        <w:t>investiții</w:t>
      </w:r>
      <w:r w:rsidR="00720496" w:rsidRPr="00720BA6">
        <w:t xml:space="preserve"> pe </w:t>
      </w:r>
      <w:r w:rsidR="008670C3" w:rsidRPr="00720BA6">
        <w:t>piață</w:t>
      </w:r>
      <w:r w:rsidR="00720496" w:rsidRPr="00720BA6">
        <w:t xml:space="preserve">. De asemenea, </w:t>
      </w:r>
      <w:r w:rsidR="008670C3" w:rsidRPr="00720BA6">
        <w:t>șomajul</w:t>
      </w:r>
      <w:r w:rsidR="00720496" w:rsidRPr="00720BA6">
        <w:t xml:space="preserve"> </w:t>
      </w:r>
      <w:r w:rsidR="008670C3" w:rsidRPr="00720BA6">
        <w:t>influențează</w:t>
      </w:r>
      <w:r w:rsidR="00720496" w:rsidRPr="00720BA6">
        <w:t xml:space="preserve"> </w:t>
      </w:r>
      <w:r w:rsidR="008670C3" w:rsidRPr="00720BA6">
        <w:t>și</w:t>
      </w:r>
      <w:r w:rsidR="00720496" w:rsidRPr="00720BA6">
        <w:t xml:space="preserve"> deciziile băncii centrale privind politica monetară, ceea ce poate avea un efect indirect asupra </w:t>
      </w:r>
      <w:r w:rsidR="008670C3" w:rsidRPr="00720BA6">
        <w:t>pieței</w:t>
      </w:r>
      <w:r w:rsidR="00720496" w:rsidRPr="00720BA6">
        <w:t xml:space="preserve"> bursiere (</w:t>
      </w:r>
      <w:proofErr w:type="spellStart"/>
      <w:r w:rsidR="00720496" w:rsidRPr="00720BA6">
        <w:t>Hillier</w:t>
      </w:r>
      <w:proofErr w:type="spellEnd"/>
      <w:r w:rsidR="00720496" w:rsidRPr="00720BA6">
        <w:t xml:space="preserve"> et al., 2010; </w:t>
      </w:r>
      <w:proofErr w:type="spellStart"/>
      <w:r w:rsidR="00720496" w:rsidRPr="00720BA6">
        <w:t>Mishkin</w:t>
      </w:r>
      <w:proofErr w:type="spellEnd"/>
      <w:r w:rsidR="00720496" w:rsidRPr="00720BA6">
        <w:t>, 2016).</w:t>
      </w:r>
    </w:p>
    <w:p w14:paraId="0ED4441E" w14:textId="62BC9664" w:rsidR="00720496" w:rsidRPr="00720BA6" w:rsidRDefault="008670C3">
      <w:pPr>
        <w:spacing w:line="360" w:lineRule="auto"/>
        <w:ind w:firstLine="708"/>
        <w:jc w:val="both"/>
      </w:pPr>
      <w:r w:rsidRPr="00720BA6">
        <w:t>Inflația</w:t>
      </w:r>
      <w:r w:rsidR="00720496" w:rsidRPr="00720BA6">
        <w:t xml:space="preserve">, de obicei măsurată prin </w:t>
      </w:r>
      <w:r w:rsidR="00FF5D69" w:rsidRPr="00720BA6">
        <w:t>Indicele</w:t>
      </w:r>
      <w:r w:rsidR="00720496" w:rsidRPr="00720BA6">
        <w:t xml:space="preserve"> </w:t>
      </w:r>
      <w:r w:rsidRPr="00720BA6">
        <w:t>Prețurilor</w:t>
      </w:r>
      <w:r w:rsidR="00720496" w:rsidRPr="00720BA6">
        <w:t xml:space="preserve"> de Consum (IPC), este una dintre cele mai importante variabile macroeconomice atunci când vine vorba de </w:t>
      </w:r>
      <w:r w:rsidRPr="00720BA6">
        <w:t>influența</w:t>
      </w:r>
      <w:r w:rsidR="00720496" w:rsidRPr="00720BA6">
        <w:t xml:space="preserve"> asupra </w:t>
      </w:r>
      <w:r w:rsidRPr="00720BA6">
        <w:t>pieței</w:t>
      </w:r>
      <w:r w:rsidR="00720496" w:rsidRPr="00720BA6">
        <w:t xml:space="preserve"> bursiere. </w:t>
      </w:r>
      <w:r w:rsidRPr="00720BA6">
        <w:t>Creșterea</w:t>
      </w:r>
      <w:r w:rsidR="00720496" w:rsidRPr="00720BA6">
        <w:t xml:space="preserve"> </w:t>
      </w:r>
      <w:r w:rsidRPr="00720BA6">
        <w:t>inflației</w:t>
      </w:r>
      <w:r w:rsidR="00720496" w:rsidRPr="00720BA6">
        <w:t xml:space="preserve"> duce la scumpirea produselor </w:t>
      </w:r>
      <w:r w:rsidRPr="00720BA6">
        <w:t>și</w:t>
      </w:r>
      <w:r w:rsidR="00720496" w:rsidRPr="00720BA6">
        <w:t xml:space="preserve"> serviciilor, ceea ce afectează atât consumatorii, cât </w:t>
      </w:r>
      <w:r w:rsidRPr="00720BA6">
        <w:t>și</w:t>
      </w:r>
      <w:r w:rsidR="00720496" w:rsidRPr="00720BA6">
        <w:t xml:space="preserve"> companiile. Pe de o parte, consumatorii </w:t>
      </w:r>
      <w:r w:rsidRPr="00720BA6">
        <w:t>își</w:t>
      </w:r>
      <w:r w:rsidR="00720496" w:rsidRPr="00720BA6">
        <w:t xml:space="preserve"> reduc cheltuielile</w:t>
      </w:r>
      <w:r w:rsidR="0054158A" w:rsidRPr="00720BA6">
        <w:t xml:space="preserve">, iar pe de altă parte, firmele se confruntă cu costuri mai mari, ceea ce le poate afecta marjele de profit. Astfel, perspectivele financiare mai slabe ale companiilor pot determina o scădere a valorii </w:t>
      </w:r>
      <w:r w:rsidRPr="00720BA6">
        <w:t>acțiunilor</w:t>
      </w:r>
      <w:r w:rsidR="0054158A" w:rsidRPr="00720BA6">
        <w:t xml:space="preserve"> acestora (</w:t>
      </w:r>
      <w:proofErr w:type="spellStart"/>
      <w:r w:rsidR="0054158A" w:rsidRPr="00720BA6">
        <w:t>Mishkin</w:t>
      </w:r>
      <w:proofErr w:type="spellEnd"/>
      <w:r w:rsidR="0054158A" w:rsidRPr="00720BA6">
        <w:t xml:space="preserve">, 2016; </w:t>
      </w:r>
      <w:proofErr w:type="spellStart"/>
      <w:r w:rsidR="0054158A" w:rsidRPr="00720BA6">
        <w:t>Hillier</w:t>
      </w:r>
      <w:proofErr w:type="spellEnd"/>
      <w:r w:rsidR="0054158A" w:rsidRPr="00720BA6">
        <w:t xml:space="preserve"> et al., 2010).</w:t>
      </w:r>
    </w:p>
    <w:p w14:paraId="495B4452" w14:textId="06E29151" w:rsidR="0054158A" w:rsidRPr="00720BA6" w:rsidRDefault="0054158A">
      <w:pPr>
        <w:spacing w:line="360" w:lineRule="auto"/>
        <w:ind w:firstLine="708"/>
        <w:jc w:val="both"/>
      </w:pPr>
      <w:r w:rsidRPr="00720BA6">
        <w:lastRenderedPageBreak/>
        <w:t xml:space="preserve">În </w:t>
      </w:r>
      <w:r w:rsidR="008670C3" w:rsidRPr="00720BA6">
        <w:t>același</w:t>
      </w:r>
      <w:r w:rsidRPr="00720BA6">
        <w:t xml:space="preserve"> timp, </w:t>
      </w:r>
      <w:r w:rsidR="008670C3" w:rsidRPr="00720BA6">
        <w:t>inflația</w:t>
      </w:r>
      <w:r w:rsidRPr="00720BA6">
        <w:t xml:space="preserve"> are un impact direct asupra politicii monetare. Băncile centrale, cum este Rezerva Federală în SUA, tind să majoreze dobânzile pentru a </w:t>
      </w:r>
      <w:r w:rsidR="008670C3" w:rsidRPr="00720BA6">
        <w:t>ține</w:t>
      </w:r>
      <w:r w:rsidRPr="00720BA6">
        <w:t xml:space="preserve"> </w:t>
      </w:r>
      <w:r w:rsidR="008670C3" w:rsidRPr="00720BA6">
        <w:t>inflația</w:t>
      </w:r>
      <w:r w:rsidRPr="00720BA6">
        <w:t xml:space="preserve"> sub control. Acest lucru face ca </w:t>
      </w:r>
      <w:r w:rsidR="008670C3" w:rsidRPr="00720BA6">
        <w:t>investițiile</w:t>
      </w:r>
      <w:r w:rsidRPr="00720BA6">
        <w:t xml:space="preserve"> în </w:t>
      </w:r>
      <w:r w:rsidR="008670C3" w:rsidRPr="00720BA6">
        <w:t>acțiuni</w:t>
      </w:r>
      <w:r w:rsidRPr="00720BA6">
        <w:t xml:space="preserve"> să fie mai </w:t>
      </w:r>
      <w:r w:rsidR="008670C3" w:rsidRPr="00720BA6">
        <w:t>puțin</w:t>
      </w:r>
      <w:r w:rsidRPr="00720BA6">
        <w:t xml:space="preserve"> atractive, deoarece activele cu venit fix, precum </w:t>
      </w:r>
      <w:r w:rsidR="008670C3" w:rsidRPr="00720BA6">
        <w:t>obligațiunile</w:t>
      </w:r>
      <w:r w:rsidRPr="00720BA6">
        <w:t xml:space="preserve">, devin mai profitabile </w:t>
      </w:r>
      <w:r w:rsidR="008670C3" w:rsidRPr="00720BA6">
        <w:t>și</w:t>
      </w:r>
      <w:r w:rsidRPr="00720BA6">
        <w:t xml:space="preserve"> mai sigure. În schimb, o </w:t>
      </w:r>
      <w:r w:rsidR="008670C3" w:rsidRPr="00720BA6">
        <w:t>inflație</w:t>
      </w:r>
      <w:r w:rsidRPr="00720BA6">
        <w:t xml:space="preserve"> scăzută sau stabilă creează un mediu mai favorabil pentru </w:t>
      </w:r>
      <w:r w:rsidR="008670C3" w:rsidRPr="00720BA6">
        <w:t>investițiile</w:t>
      </w:r>
      <w:r w:rsidRPr="00720BA6">
        <w:t xml:space="preserve"> în </w:t>
      </w:r>
      <w:r w:rsidR="008670C3" w:rsidRPr="00720BA6">
        <w:t>piața</w:t>
      </w:r>
      <w:r w:rsidRPr="00720BA6">
        <w:t xml:space="preserve"> de capital, deoarece sprijină </w:t>
      </w:r>
      <w:r w:rsidR="008670C3" w:rsidRPr="00720BA6">
        <w:t>creșterea</w:t>
      </w:r>
      <w:r w:rsidRPr="00720BA6">
        <w:t xml:space="preserve"> economică </w:t>
      </w:r>
      <w:r w:rsidR="008670C3" w:rsidRPr="00720BA6">
        <w:t>și</w:t>
      </w:r>
      <w:r w:rsidRPr="00720BA6">
        <w:t xml:space="preserve"> încurajează consumul </w:t>
      </w:r>
      <w:r w:rsidR="008670C3" w:rsidRPr="00720BA6">
        <w:t>și</w:t>
      </w:r>
      <w:r w:rsidRPr="00720BA6">
        <w:t xml:space="preserve"> </w:t>
      </w:r>
      <w:r w:rsidR="008670C3" w:rsidRPr="00720BA6">
        <w:t>investițiile</w:t>
      </w:r>
      <w:r w:rsidRPr="00720BA6">
        <w:t xml:space="preserve"> </w:t>
      </w:r>
      <w:r w:rsidR="004A7959" w:rsidRPr="00720BA6">
        <w:t>(</w:t>
      </w:r>
      <w:proofErr w:type="spellStart"/>
      <w:r w:rsidR="0090747E" w:rsidRPr="00720BA6">
        <w:t>Hillier</w:t>
      </w:r>
      <w:proofErr w:type="spellEnd"/>
      <w:r w:rsidR="0090747E" w:rsidRPr="00720BA6">
        <w:t xml:space="preserve"> et al., 2010; </w:t>
      </w:r>
      <w:proofErr w:type="spellStart"/>
      <w:r w:rsidR="0090747E" w:rsidRPr="00720BA6">
        <w:t>Mishkin</w:t>
      </w:r>
      <w:proofErr w:type="spellEnd"/>
      <w:r w:rsidR="0090747E" w:rsidRPr="00720BA6">
        <w:t>, 2016</w:t>
      </w:r>
      <w:r w:rsidRPr="00720BA6">
        <w:t>).</w:t>
      </w:r>
    </w:p>
    <w:p w14:paraId="74ACB0B4" w14:textId="5A315D52" w:rsidR="0054158A" w:rsidRPr="00720BA6" w:rsidRDefault="008670C3">
      <w:pPr>
        <w:spacing w:line="360" w:lineRule="auto"/>
        <w:ind w:firstLine="708"/>
        <w:jc w:val="both"/>
      </w:pPr>
      <w:r w:rsidRPr="00720BA6">
        <w:t>Prețul</w:t>
      </w:r>
      <w:r w:rsidR="008B5A2B" w:rsidRPr="00720BA6">
        <w:t xml:space="preserve"> </w:t>
      </w:r>
      <w:r w:rsidRPr="00720BA6">
        <w:t>țițeiului</w:t>
      </w:r>
      <w:r w:rsidR="008B5A2B" w:rsidRPr="00720BA6">
        <w:t xml:space="preserve"> reprezintă o variabilă macroeconomică importantă care </w:t>
      </w:r>
      <w:r w:rsidRPr="00720BA6">
        <w:t>influențează</w:t>
      </w:r>
      <w:r w:rsidR="008B5A2B" w:rsidRPr="00720BA6">
        <w:t xml:space="preserve"> în mod direct </w:t>
      </w:r>
      <w:r w:rsidRPr="00720BA6">
        <w:t>performanța</w:t>
      </w:r>
      <w:r w:rsidR="008B5A2B" w:rsidRPr="00720BA6">
        <w:t xml:space="preserve"> companiilor </w:t>
      </w:r>
      <w:r w:rsidRPr="00720BA6">
        <w:t>și</w:t>
      </w:r>
      <w:r w:rsidR="008B5A2B" w:rsidRPr="00720BA6">
        <w:t xml:space="preserve"> </w:t>
      </w:r>
      <w:r w:rsidRPr="00720BA6">
        <w:t>evoluția</w:t>
      </w:r>
      <w:r w:rsidR="008B5A2B" w:rsidRPr="00720BA6">
        <w:t xml:space="preserve"> </w:t>
      </w:r>
      <w:r w:rsidRPr="00720BA6">
        <w:t>pieței</w:t>
      </w:r>
      <w:r w:rsidR="008B5A2B" w:rsidRPr="00720BA6">
        <w:t xml:space="preserve"> bursiere. Atunci când </w:t>
      </w:r>
      <w:r w:rsidRPr="00720BA6">
        <w:t>prețul</w:t>
      </w:r>
      <w:r w:rsidR="008B5A2B" w:rsidRPr="00720BA6">
        <w:t xml:space="preserve"> </w:t>
      </w:r>
      <w:r w:rsidRPr="00720BA6">
        <w:t>țițeiului</w:t>
      </w:r>
      <w:r w:rsidR="008B5A2B" w:rsidRPr="00720BA6">
        <w:t xml:space="preserve"> </w:t>
      </w:r>
      <w:r w:rsidRPr="00720BA6">
        <w:t>crește</w:t>
      </w:r>
      <w:r w:rsidR="008B5A2B" w:rsidRPr="00720BA6">
        <w:t xml:space="preserve">, costurile de </w:t>
      </w:r>
      <w:r w:rsidRPr="00720BA6">
        <w:t>producție</w:t>
      </w:r>
      <w:r w:rsidR="008B5A2B" w:rsidRPr="00720BA6">
        <w:t xml:space="preserve"> </w:t>
      </w:r>
      <w:r w:rsidRPr="00720BA6">
        <w:t>și</w:t>
      </w:r>
      <w:r w:rsidR="008B5A2B" w:rsidRPr="00720BA6">
        <w:t xml:space="preserve"> transport pentru majoritatea firmelor se majorează, ceea ce poate reduce profitabilitatea acestora </w:t>
      </w:r>
      <w:r w:rsidRPr="00720BA6">
        <w:t>și</w:t>
      </w:r>
      <w:r w:rsidR="008B5A2B" w:rsidRPr="00720BA6">
        <w:t xml:space="preserve"> poate scădea atractivitatea </w:t>
      </w:r>
      <w:r w:rsidRPr="00720BA6">
        <w:t>investițiilor</w:t>
      </w:r>
      <w:r w:rsidR="008B5A2B" w:rsidRPr="00720BA6">
        <w:t xml:space="preserve">. Acest lucru duce deseori la o scădere a </w:t>
      </w:r>
      <w:r w:rsidRPr="00720BA6">
        <w:t>prețului</w:t>
      </w:r>
      <w:r w:rsidR="008B5A2B" w:rsidRPr="00720BA6">
        <w:t xml:space="preserve"> </w:t>
      </w:r>
      <w:r w:rsidRPr="00720BA6">
        <w:t>acțiunilor</w:t>
      </w:r>
      <w:r w:rsidR="008B5A2B" w:rsidRPr="00720BA6">
        <w:t xml:space="preserve">. În plus, </w:t>
      </w:r>
      <w:r w:rsidRPr="00720BA6">
        <w:t>prețul</w:t>
      </w:r>
      <w:r w:rsidR="008B5A2B" w:rsidRPr="00720BA6">
        <w:t xml:space="preserve"> ridicat al </w:t>
      </w:r>
      <w:r w:rsidRPr="00720BA6">
        <w:t>țițeiului</w:t>
      </w:r>
      <w:r w:rsidR="008B5A2B" w:rsidRPr="00720BA6">
        <w:t xml:space="preserve"> afectează negativ consumul </w:t>
      </w:r>
      <w:r w:rsidRPr="00720BA6">
        <w:t>populației</w:t>
      </w:r>
      <w:r w:rsidR="008B5A2B" w:rsidRPr="00720BA6">
        <w:t xml:space="preserve"> </w:t>
      </w:r>
      <w:r w:rsidRPr="00720BA6">
        <w:t>și</w:t>
      </w:r>
      <w:r w:rsidR="008B5A2B" w:rsidRPr="00720BA6">
        <w:t xml:space="preserve"> poate contribui la încetinirea </w:t>
      </w:r>
      <w:r w:rsidRPr="00720BA6">
        <w:t>creșterii</w:t>
      </w:r>
      <w:r w:rsidR="008B5A2B" w:rsidRPr="00720BA6">
        <w:t xml:space="preserve"> economice (</w:t>
      </w:r>
      <w:proofErr w:type="spellStart"/>
      <w:r w:rsidR="008B5A2B" w:rsidRPr="00720BA6">
        <w:t>Hillier</w:t>
      </w:r>
      <w:proofErr w:type="spellEnd"/>
      <w:r w:rsidR="008B5A2B" w:rsidRPr="00720BA6">
        <w:t xml:space="preserve"> et al., 2010; </w:t>
      </w:r>
      <w:proofErr w:type="spellStart"/>
      <w:r w:rsidR="008B5A2B" w:rsidRPr="00720BA6">
        <w:t>Mishkin</w:t>
      </w:r>
      <w:proofErr w:type="spellEnd"/>
      <w:r w:rsidR="008B5A2B" w:rsidRPr="00720BA6">
        <w:t>, 2016).</w:t>
      </w:r>
    </w:p>
    <w:p w14:paraId="586FB9D7" w14:textId="2CE0DC7D" w:rsidR="008B5A2B" w:rsidRPr="00720BA6" w:rsidRDefault="008B5A2B">
      <w:pPr>
        <w:spacing w:line="360" w:lineRule="auto"/>
        <w:ind w:firstLine="708"/>
        <w:jc w:val="both"/>
      </w:pPr>
      <w:r w:rsidRPr="00720BA6">
        <w:t xml:space="preserve">Pe de altă parte, o scădere a </w:t>
      </w:r>
      <w:r w:rsidR="008670C3" w:rsidRPr="00720BA6">
        <w:t>prețului</w:t>
      </w:r>
      <w:r w:rsidRPr="00720BA6">
        <w:t xml:space="preserve"> </w:t>
      </w:r>
      <w:r w:rsidR="008670C3" w:rsidRPr="00720BA6">
        <w:t>țițeiului</w:t>
      </w:r>
      <w:r w:rsidRPr="00720BA6">
        <w:t xml:space="preserve"> are efecte pozitive asupra economiei. Costurile mai mici încurajează </w:t>
      </w:r>
      <w:r w:rsidR="008670C3" w:rsidRPr="00720BA6">
        <w:t>producția</w:t>
      </w:r>
      <w:r w:rsidRPr="00720BA6">
        <w:t xml:space="preserve">, iar consumatorii rămân cu venituri disponibile mai mari, ceea ce stimulează cererea </w:t>
      </w:r>
      <w:r w:rsidR="008670C3" w:rsidRPr="00720BA6">
        <w:t>și</w:t>
      </w:r>
      <w:r w:rsidRPr="00720BA6">
        <w:t xml:space="preserve"> </w:t>
      </w:r>
      <w:r w:rsidR="008670C3" w:rsidRPr="00720BA6">
        <w:t>investițiile</w:t>
      </w:r>
      <w:r w:rsidRPr="00720BA6">
        <w:t xml:space="preserve">. Aceste efecte se reflectă de multe ori într-o </w:t>
      </w:r>
      <w:r w:rsidR="008670C3" w:rsidRPr="00720BA6">
        <w:t>evoluție</w:t>
      </w:r>
      <w:r w:rsidRPr="00720BA6">
        <w:t xml:space="preserve"> pozitivă a </w:t>
      </w:r>
      <w:r w:rsidR="008670C3" w:rsidRPr="00720BA6">
        <w:t>prețului</w:t>
      </w:r>
      <w:r w:rsidRPr="00720BA6">
        <w:t xml:space="preserve"> </w:t>
      </w:r>
      <w:r w:rsidR="008670C3" w:rsidRPr="00720BA6">
        <w:t>acțiunilor</w:t>
      </w:r>
      <w:r w:rsidRPr="00720BA6">
        <w:t xml:space="preserve">. Totodată, fiind o resursă globală, </w:t>
      </w:r>
      <w:r w:rsidR="008670C3" w:rsidRPr="00720BA6">
        <w:t>prețul</w:t>
      </w:r>
      <w:r w:rsidRPr="00720BA6">
        <w:t xml:space="preserve"> </w:t>
      </w:r>
      <w:r w:rsidR="008670C3" w:rsidRPr="00720BA6">
        <w:t>țițeiului</w:t>
      </w:r>
      <w:r w:rsidR="00D9085F" w:rsidRPr="00720BA6">
        <w:t xml:space="preserve"> este </w:t>
      </w:r>
      <w:r w:rsidR="008670C3" w:rsidRPr="00720BA6">
        <w:t>influențat</w:t>
      </w:r>
      <w:r w:rsidR="00D9085F" w:rsidRPr="00720BA6">
        <w:t xml:space="preserve"> de factori geopolitici </w:t>
      </w:r>
      <w:r w:rsidR="008670C3" w:rsidRPr="00720BA6">
        <w:t>și</w:t>
      </w:r>
      <w:r w:rsidR="00D9085F" w:rsidRPr="00720BA6">
        <w:t xml:space="preserve"> instabilitate </w:t>
      </w:r>
      <w:r w:rsidR="008670C3" w:rsidRPr="00720BA6">
        <w:t>internațională</w:t>
      </w:r>
      <w:r w:rsidR="00D9085F" w:rsidRPr="00720BA6">
        <w:t xml:space="preserve">, devenind un indicator important în analiza riscurilor sistematice din </w:t>
      </w:r>
      <w:r w:rsidR="008670C3" w:rsidRPr="00720BA6">
        <w:t>piață</w:t>
      </w:r>
      <w:r w:rsidR="00D9085F" w:rsidRPr="00720BA6">
        <w:t xml:space="preserve"> (Ross, 1976; </w:t>
      </w:r>
      <w:proofErr w:type="spellStart"/>
      <w:r w:rsidR="00D9085F" w:rsidRPr="00720BA6">
        <w:t>Çiftçi</w:t>
      </w:r>
      <w:proofErr w:type="spellEnd"/>
      <w:r w:rsidR="00D9085F" w:rsidRPr="00720BA6">
        <w:t>, 2014).</w:t>
      </w:r>
    </w:p>
    <w:p w14:paraId="1431D3A8" w14:textId="45DF3665" w:rsidR="00D9085F" w:rsidRPr="00720BA6" w:rsidRDefault="00B74556">
      <w:pPr>
        <w:spacing w:line="360" w:lineRule="auto"/>
        <w:ind w:firstLine="708"/>
        <w:jc w:val="both"/>
      </w:pPr>
      <w:r w:rsidRPr="00720BA6">
        <w:t xml:space="preserve">Atunci când </w:t>
      </w:r>
      <w:r w:rsidR="008670C3" w:rsidRPr="00720BA6">
        <w:t>prețul</w:t>
      </w:r>
      <w:r w:rsidRPr="00720BA6">
        <w:t xml:space="preserve"> aurului </w:t>
      </w:r>
      <w:r w:rsidR="008670C3" w:rsidRPr="00720BA6">
        <w:t>crește</w:t>
      </w:r>
      <w:r w:rsidRPr="00720BA6">
        <w:t xml:space="preserve">, acest lucru arată de multe ori că investitorii nu mai au încredere în stabilitatea economică sau în </w:t>
      </w:r>
      <w:r w:rsidR="008670C3" w:rsidRPr="00720BA6">
        <w:t>piețele</w:t>
      </w:r>
      <w:r w:rsidRPr="00720BA6">
        <w:t xml:space="preserve"> financiare. De obicei, când apar incertitudini, cum ar fi </w:t>
      </w:r>
      <w:r w:rsidR="008670C3" w:rsidRPr="00720BA6">
        <w:t>inflația</w:t>
      </w:r>
      <w:r w:rsidRPr="00720BA6">
        <w:t xml:space="preserve"> mare, instabilitate politică sau scăderea </w:t>
      </w:r>
      <w:r w:rsidR="008670C3" w:rsidRPr="00720BA6">
        <w:t>activității</w:t>
      </w:r>
      <w:r w:rsidRPr="00720BA6">
        <w:t xml:space="preserve"> economice, </w:t>
      </w:r>
      <w:r w:rsidR="008670C3" w:rsidRPr="00720BA6">
        <w:t>mulți</w:t>
      </w:r>
      <w:r w:rsidRPr="00720BA6">
        <w:t xml:space="preserve"> investitori preferă să </w:t>
      </w:r>
      <w:r w:rsidR="008670C3" w:rsidRPr="00720BA6">
        <w:t>își</w:t>
      </w:r>
      <w:r w:rsidRPr="00720BA6">
        <w:t xml:space="preserve"> mute banii în aur, pentru că este considerat mai sigur decât </w:t>
      </w:r>
      <w:r w:rsidR="008670C3" w:rsidRPr="00720BA6">
        <w:t>acțiunile</w:t>
      </w:r>
      <w:r w:rsidRPr="00720BA6">
        <w:t>. Din acest motiv, se observă deseori că atunci când aurul se apreciază, bursele încep să scadă, pentru că investitorii</w:t>
      </w:r>
      <w:r w:rsidR="0047354A" w:rsidRPr="00720BA6">
        <w:t xml:space="preserve"> </w:t>
      </w:r>
      <w:r w:rsidR="008670C3" w:rsidRPr="00720BA6">
        <w:t>renunță</w:t>
      </w:r>
      <w:r w:rsidR="0047354A" w:rsidRPr="00720BA6">
        <w:t xml:space="preserve"> la activele riscante </w:t>
      </w:r>
      <w:r w:rsidR="008670C3" w:rsidRPr="00720BA6">
        <w:t>și</w:t>
      </w:r>
      <w:r w:rsidR="0047354A" w:rsidRPr="00720BA6">
        <w:t xml:space="preserve"> caută </w:t>
      </w:r>
      <w:r w:rsidR="008670C3" w:rsidRPr="00720BA6">
        <w:t>protecție</w:t>
      </w:r>
      <w:r w:rsidR="0047354A" w:rsidRPr="00720BA6">
        <w:t xml:space="preserve"> (</w:t>
      </w:r>
      <w:proofErr w:type="spellStart"/>
      <w:r w:rsidR="0047354A" w:rsidRPr="00720BA6">
        <w:t>Mishkin</w:t>
      </w:r>
      <w:proofErr w:type="spellEnd"/>
      <w:r w:rsidR="0047354A" w:rsidRPr="00720BA6">
        <w:t xml:space="preserve">, 2016; </w:t>
      </w:r>
      <w:proofErr w:type="spellStart"/>
      <w:r w:rsidR="0047354A" w:rsidRPr="00720BA6">
        <w:t>Hiller</w:t>
      </w:r>
      <w:proofErr w:type="spellEnd"/>
      <w:r w:rsidR="0047354A" w:rsidRPr="00720BA6">
        <w:t xml:space="preserve"> et al., 2010).</w:t>
      </w:r>
    </w:p>
    <w:p w14:paraId="77731580" w14:textId="04FDAA44" w:rsidR="0047354A" w:rsidRPr="00720BA6" w:rsidRDefault="0047354A">
      <w:pPr>
        <w:spacing w:line="360" w:lineRule="auto"/>
        <w:ind w:firstLine="708"/>
        <w:jc w:val="both"/>
      </w:pPr>
      <w:r w:rsidRPr="00720BA6">
        <w:t xml:space="preserve">În schimb, daca </w:t>
      </w:r>
      <w:r w:rsidR="008670C3" w:rsidRPr="00720BA6">
        <w:t>prețul</w:t>
      </w:r>
      <w:r w:rsidRPr="00720BA6">
        <w:t xml:space="preserve"> aurului scade, de multe ori înseamnă că încrederea în economie este mai mare. În astfel de momente, capitalul revine către </w:t>
      </w:r>
      <w:r w:rsidR="008670C3" w:rsidRPr="00720BA6">
        <w:t>piața</w:t>
      </w:r>
      <w:r w:rsidRPr="00720BA6">
        <w:t xml:space="preserve"> bursieră, iar </w:t>
      </w:r>
      <w:r w:rsidR="008670C3" w:rsidRPr="00720BA6">
        <w:t>prețul</w:t>
      </w:r>
      <w:r w:rsidRPr="00720BA6">
        <w:t xml:space="preserve"> </w:t>
      </w:r>
      <w:r w:rsidR="008670C3" w:rsidRPr="00720BA6">
        <w:t>acțiunilor</w:t>
      </w:r>
      <w:r w:rsidRPr="00720BA6">
        <w:t xml:space="preserve"> poate </w:t>
      </w:r>
      <w:r w:rsidR="008670C3" w:rsidRPr="00720BA6">
        <w:t>crește</w:t>
      </w:r>
      <w:r w:rsidRPr="00720BA6">
        <w:t xml:space="preserve">. Din punct de vedere teoretic, </w:t>
      </w:r>
      <w:r w:rsidR="008670C3" w:rsidRPr="00720BA6">
        <w:t>relația</w:t>
      </w:r>
      <w:r w:rsidRPr="00720BA6">
        <w:t xml:space="preserve"> dintre </w:t>
      </w:r>
      <w:r w:rsidR="008670C3" w:rsidRPr="00720BA6">
        <w:t>prețul</w:t>
      </w:r>
      <w:r w:rsidRPr="00720BA6">
        <w:t xml:space="preserve"> aurului </w:t>
      </w:r>
      <w:r w:rsidR="008670C3" w:rsidRPr="00720BA6">
        <w:t>și</w:t>
      </w:r>
      <w:r w:rsidRPr="00720BA6">
        <w:t xml:space="preserve"> </w:t>
      </w:r>
      <w:r w:rsidR="008670C3" w:rsidRPr="00720BA6">
        <w:t>piața</w:t>
      </w:r>
      <w:r w:rsidRPr="00720BA6">
        <w:t xml:space="preserve"> bursieră se explică </w:t>
      </w:r>
      <w:r w:rsidR="008670C3" w:rsidRPr="00720BA6">
        <w:t>și</w:t>
      </w:r>
      <w:r w:rsidRPr="00720BA6">
        <w:t xml:space="preserve"> prin modele financiare cum ar fi CAPM si APT, care arată cum </w:t>
      </w:r>
      <w:r w:rsidR="008670C3" w:rsidRPr="00720BA6">
        <w:t>reacționează</w:t>
      </w:r>
      <w:r w:rsidRPr="00720BA6">
        <w:t xml:space="preserve"> investitorii în </w:t>
      </w:r>
      <w:r w:rsidR="008670C3" w:rsidRPr="00720BA6">
        <w:t>funcție</w:t>
      </w:r>
      <w:r w:rsidRPr="00720BA6">
        <w:t xml:space="preserve"> de riscul perceput </w:t>
      </w:r>
      <w:r w:rsidR="008670C3" w:rsidRPr="00720BA6">
        <w:t>și</w:t>
      </w:r>
      <w:r w:rsidRPr="00720BA6">
        <w:t xml:space="preserve"> de </w:t>
      </w:r>
      <w:r w:rsidR="008670C3" w:rsidRPr="00720BA6">
        <w:t>alți</w:t>
      </w:r>
      <w:r w:rsidRPr="00720BA6">
        <w:t xml:space="preserve"> factori macroeconomici (Ross, 1976; </w:t>
      </w:r>
      <w:proofErr w:type="spellStart"/>
      <w:r w:rsidRPr="00720BA6">
        <w:t>Elbannan</w:t>
      </w:r>
      <w:proofErr w:type="spellEnd"/>
      <w:r w:rsidRPr="00720BA6">
        <w:t xml:space="preserve">, 2015; </w:t>
      </w:r>
      <w:proofErr w:type="spellStart"/>
      <w:r w:rsidRPr="00720BA6">
        <w:t>Çiftçi</w:t>
      </w:r>
      <w:proofErr w:type="spellEnd"/>
      <w:r w:rsidRPr="00720BA6">
        <w:t>, 2014).</w:t>
      </w:r>
    </w:p>
    <w:p w14:paraId="283C5AB6" w14:textId="742719CD" w:rsidR="0047354A" w:rsidRPr="00720BA6" w:rsidRDefault="00FC2496" w:rsidP="00FF5D69">
      <w:pPr>
        <w:spacing w:line="360" w:lineRule="auto"/>
        <w:ind w:firstLine="708"/>
        <w:jc w:val="both"/>
      </w:pPr>
      <w:r w:rsidRPr="00720BA6">
        <w:lastRenderedPageBreak/>
        <w:t>Indic</w:t>
      </w:r>
      <w:r w:rsidR="00FF5D69" w:rsidRPr="00720BA6">
        <w:t>e</w:t>
      </w:r>
      <w:r w:rsidRPr="00720BA6">
        <w:t xml:space="preserve">le S&amp;P 500 </w:t>
      </w:r>
      <w:r w:rsidR="00F257BE" w:rsidRPr="00720BA6">
        <w:t xml:space="preserve">reprezintă unul dintre cei mai </w:t>
      </w:r>
      <w:r w:rsidR="008670C3" w:rsidRPr="00720BA6">
        <w:t>importanți</w:t>
      </w:r>
      <w:r w:rsidR="00F257BE" w:rsidRPr="00720BA6">
        <w:t xml:space="preserve"> </w:t>
      </w:r>
      <w:r w:rsidR="008670C3" w:rsidRPr="00720BA6">
        <w:t>și</w:t>
      </w:r>
      <w:r w:rsidR="00F257BE" w:rsidRPr="00720BA6">
        <w:t xml:space="preserve"> </w:t>
      </w:r>
      <w:r w:rsidR="008670C3" w:rsidRPr="00720BA6">
        <w:t>monitorizați</w:t>
      </w:r>
      <w:r w:rsidR="00F257BE" w:rsidRPr="00720BA6">
        <w:t xml:space="preserve"> indicatori ai </w:t>
      </w:r>
      <w:r w:rsidR="008670C3" w:rsidRPr="00720BA6">
        <w:t>pieței</w:t>
      </w:r>
      <w:r w:rsidR="00F257BE" w:rsidRPr="00720BA6">
        <w:t xml:space="preserve"> bursiere americane </w:t>
      </w:r>
      <w:r w:rsidR="008670C3" w:rsidRPr="00720BA6">
        <w:t>și</w:t>
      </w:r>
      <w:r w:rsidR="00F257BE" w:rsidRPr="00720BA6">
        <w:t xml:space="preserve"> din lume</w:t>
      </w:r>
      <w:r w:rsidRPr="00720BA6">
        <w:t>, deoarece</w:t>
      </w:r>
      <w:r w:rsidR="00F257BE" w:rsidRPr="00720BA6">
        <w:t xml:space="preserve"> este alcătuit din cele mai valoroase 500 de companii listate pe bursele din Statele Unite</w:t>
      </w:r>
      <w:r w:rsidRPr="00720BA6">
        <w:t>. Este văzut ca un indicator important al stării economice generale din Statele Unite ale Americii, pentru că acoperă toate sectoarele majore din economie, print</w:t>
      </w:r>
      <w:r w:rsidR="008670C3" w:rsidRPr="00720BA6">
        <w:t>r</w:t>
      </w:r>
      <w:r w:rsidRPr="00720BA6">
        <w:t xml:space="preserve">e care se numără tehnologia </w:t>
      </w:r>
      <w:r w:rsidR="008670C3" w:rsidRPr="00720BA6">
        <w:t>informației</w:t>
      </w:r>
      <w:r w:rsidRPr="00720BA6">
        <w:t xml:space="preserve">, serviciile financiare, sănătatea, industria, bunurile de consum de bază </w:t>
      </w:r>
      <w:r w:rsidR="008670C3" w:rsidRPr="00720BA6">
        <w:t>și</w:t>
      </w:r>
      <w:r w:rsidRPr="00720BA6">
        <w:t xml:space="preserve"> sectorul energetic. Din acest motiv, </w:t>
      </w:r>
      <w:r w:rsidR="008670C3" w:rsidRPr="00720BA6">
        <w:t>evoluția</w:t>
      </w:r>
      <w:r w:rsidRPr="00720BA6">
        <w:t xml:space="preserve"> S&amp;P 500 oferă o imagine clară asupra încrederii investitorilor </w:t>
      </w:r>
      <w:r w:rsidR="008670C3" w:rsidRPr="00720BA6">
        <w:t>și</w:t>
      </w:r>
      <w:r w:rsidRPr="00720BA6">
        <w:t xml:space="preserve"> </w:t>
      </w:r>
      <w:r w:rsidR="008670C3" w:rsidRPr="00720BA6">
        <w:t>performanței</w:t>
      </w:r>
      <w:r w:rsidRPr="00720BA6">
        <w:t xml:space="preserve"> economice (</w:t>
      </w:r>
      <w:proofErr w:type="spellStart"/>
      <w:r w:rsidRPr="00720BA6">
        <w:t>Nasir</w:t>
      </w:r>
      <w:proofErr w:type="spellEnd"/>
      <w:r w:rsidRPr="00720BA6">
        <w:t xml:space="preserve"> et al., 2020).</w:t>
      </w:r>
    </w:p>
    <w:p w14:paraId="5B520526" w14:textId="13895F93" w:rsidR="00FC2496" w:rsidRPr="00720BA6" w:rsidRDefault="00FC2496">
      <w:pPr>
        <w:spacing w:line="360" w:lineRule="auto"/>
        <w:ind w:firstLine="708"/>
        <w:jc w:val="both"/>
      </w:pPr>
      <w:r w:rsidRPr="00720BA6">
        <w:t xml:space="preserve">Când variabilele macroeconomice, cum ar fi </w:t>
      </w:r>
      <w:r w:rsidR="008670C3" w:rsidRPr="00720BA6">
        <w:t>inflația</w:t>
      </w:r>
      <w:r w:rsidRPr="00720BA6">
        <w:t xml:space="preserve">, rata dobânzii sau </w:t>
      </w:r>
      <w:r w:rsidR="008670C3" w:rsidRPr="00720BA6">
        <w:t>șomajul</w:t>
      </w:r>
      <w:r w:rsidRPr="00720BA6">
        <w:t>, încep să se schimbe, acest lucru afectează aproape imediat indic</w:t>
      </w:r>
      <w:r w:rsidR="00FF5D69" w:rsidRPr="00720BA6">
        <w:t>e</w:t>
      </w:r>
      <w:r w:rsidRPr="00720BA6">
        <w:t xml:space="preserve">le, dar în mod diferit pe sectoare. De exemplu, un </w:t>
      </w:r>
      <w:r w:rsidR="008670C3" w:rsidRPr="00720BA6">
        <w:t>șoc</w:t>
      </w:r>
      <w:r w:rsidRPr="00720BA6">
        <w:t xml:space="preserve"> al </w:t>
      </w:r>
      <w:r w:rsidR="008670C3" w:rsidRPr="00720BA6">
        <w:t>prețului</w:t>
      </w:r>
      <w:r w:rsidRPr="00720BA6">
        <w:t xml:space="preserve"> petrolului </w:t>
      </w:r>
      <w:r w:rsidR="008670C3" w:rsidRPr="00720BA6">
        <w:t>poate</w:t>
      </w:r>
      <w:r w:rsidRPr="00720BA6">
        <w:t xml:space="preserve"> lovi direct companiile din energie </w:t>
      </w:r>
      <w:r w:rsidR="008670C3" w:rsidRPr="00720BA6">
        <w:t>și</w:t>
      </w:r>
      <w:r w:rsidRPr="00720BA6">
        <w:t xml:space="preserve"> transport, în timp ce o </w:t>
      </w:r>
      <w:r w:rsidR="008670C3" w:rsidRPr="00720BA6">
        <w:t>creștere</w:t>
      </w:r>
      <w:r w:rsidRPr="00720BA6">
        <w:t xml:space="preserve"> a ratei dobânzii afectează mai ales sectorul financiar </w:t>
      </w:r>
      <w:r w:rsidR="008670C3" w:rsidRPr="00720BA6">
        <w:t>și</w:t>
      </w:r>
      <w:r w:rsidRPr="00720BA6">
        <w:t xml:space="preserve"> cel imobiliar. Prin urmare, monitorizarea S&amp;P 500 este </w:t>
      </w:r>
      <w:r w:rsidR="008670C3" w:rsidRPr="00720BA6">
        <w:t>esențială</w:t>
      </w:r>
      <w:r w:rsidR="009C744A" w:rsidRPr="00720BA6">
        <w:t xml:space="preserve"> pentru a </w:t>
      </w:r>
      <w:r w:rsidR="00D570E8" w:rsidRPr="00720BA6">
        <w:t>înțelege</w:t>
      </w:r>
      <w:r w:rsidR="009C744A" w:rsidRPr="00720BA6">
        <w:t xml:space="preserve"> cum </w:t>
      </w:r>
      <w:r w:rsidR="008670C3" w:rsidRPr="00720BA6">
        <w:t>reacționează</w:t>
      </w:r>
      <w:r w:rsidR="009C744A" w:rsidRPr="00720BA6">
        <w:t xml:space="preserve"> </w:t>
      </w:r>
      <w:r w:rsidR="008670C3" w:rsidRPr="00720BA6">
        <w:t>piețele</w:t>
      </w:r>
      <w:r w:rsidR="009C744A" w:rsidRPr="00720BA6">
        <w:t xml:space="preserve"> la schimbările din economie </w:t>
      </w:r>
      <w:r w:rsidR="008670C3" w:rsidRPr="00720BA6">
        <w:t>și</w:t>
      </w:r>
      <w:r w:rsidR="009C744A" w:rsidRPr="00720BA6">
        <w:t xml:space="preserve"> pentru a lua decizii mai bune de </w:t>
      </w:r>
      <w:r w:rsidR="008670C3" w:rsidRPr="00720BA6">
        <w:t>investiții</w:t>
      </w:r>
      <w:r w:rsidR="009C744A" w:rsidRPr="00720BA6">
        <w:t xml:space="preserve"> (</w:t>
      </w:r>
      <w:proofErr w:type="spellStart"/>
      <w:r w:rsidR="009C744A" w:rsidRPr="00720BA6">
        <w:t>Nasir</w:t>
      </w:r>
      <w:proofErr w:type="spellEnd"/>
      <w:r w:rsidR="009C744A" w:rsidRPr="00720BA6">
        <w:t xml:space="preserve"> et al., 2020).</w:t>
      </w:r>
    </w:p>
    <w:p w14:paraId="6FF0A3E8" w14:textId="77777777" w:rsidR="0045080C" w:rsidRPr="00720BA6" w:rsidRDefault="0045080C" w:rsidP="00BA361E">
      <w:pPr>
        <w:spacing w:line="360" w:lineRule="auto"/>
        <w:jc w:val="both"/>
      </w:pPr>
    </w:p>
    <w:p w14:paraId="15D78298" w14:textId="77777777" w:rsidR="00BA361E" w:rsidRPr="00720BA6" w:rsidRDefault="00BA361E" w:rsidP="00BA361E">
      <w:pPr>
        <w:spacing w:line="360" w:lineRule="auto"/>
        <w:jc w:val="both"/>
      </w:pPr>
    </w:p>
    <w:p w14:paraId="6C12F743" w14:textId="411915E7" w:rsidR="004C281B" w:rsidRPr="00720BA6" w:rsidRDefault="00460F6D" w:rsidP="004C281B">
      <w:pPr>
        <w:pStyle w:val="Heading1"/>
        <w:ind w:firstLine="708"/>
        <w:rPr>
          <w:rFonts w:ascii="Times New Roman" w:hAnsi="Times New Roman"/>
          <w:b/>
          <w:bCs/>
          <w:color w:val="auto"/>
          <w:sz w:val="32"/>
          <w:szCs w:val="32"/>
        </w:rPr>
      </w:pPr>
      <w:bookmarkStart w:id="3" w:name="_Toc201854403"/>
      <w:r w:rsidRPr="00720BA6">
        <w:rPr>
          <w:rFonts w:ascii="Times New Roman" w:hAnsi="Times New Roman"/>
          <w:b/>
          <w:bCs/>
          <w:color w:val="auto"/>
          <w:sz w:val="32"/>
          <w:szCs w:val="32"/>
        </w:rPr>
        <w:t xml:space="preserve">Capitolul 2. </w:t>
      </w:r>
      <w:r w:rsidR="004C281B" w:rsidRPr="00720BA6">
        <w:rPr>
          <w:rFonts w:ascii="Times New Roman" w:hAnsi="Times New Roman"/>
          <w:b/>
          <w:bCs/>
          <w:color w:val="auto"/>
          <w:sz w:val="32"/>
          <w:szCs w:val="32"/>
        </w:rPr>
        <w:t xml:space="preserve">Date </w:t>
      </w:r>
      <w:r w:rsidR="008670C3" w:rsidRPr="00720BA6">
        <w:rPr>
          <w:rFonts w:ascii="Times New Roman" w:hAnsi="Times New Roman"/>
          <w:b/>
          <w:bCs/>
          <w:color w:val="auto"/>
          <w:sz w:val="32"/>
          <w:szCs w:val="32"/>
        </w:rPr>
        <w:t>și</w:t>
      </w:r>
      <w:r w:rsidR="004C281B" w:rsidRPr="00720BA6">
        <w:rPr>
          <w:rFonts w:ascii="Times New Roman" w:hAnsi="Times New Roman"/>
          <w:b/>
          <w:bCs/>
          <w:color w:val="auto"/>
          <w:sz w:val="32"/>
          <w:szCs w:val="32"/>
        </w:rPr>
        <w:t xml:space="preserve"> metodologia analizelor</w:t>
      </w:r>
      <w:bookmarkEnd w:id="3"/>
    </w:p>
    <w:p w14:paraId="4B81C5E2" w14:textId="171382F6" w:rsidR="004C281B" w:rsidRPr="00720BA6" w:rsidRDefault="004C281B" w:rsidP="004C281B"/>
    <w:p w14:paraId="5CF5F9D3" w14:textId="522549F7" w:rsidR="00FF338B" w:rsidRPr="00720BA6" w:rsidRDefault="00FF338B" w:rsidP="00460F6D">
      <w:pPr>
        <w:jc w:val="both"/>
      </w:pPr>
      <w:r w:rsidRPr="00720BA6">
        <w:tab/>
        <w:t xml:space="preserve">Acest capitol are rolul de a prezenta structura datelor </w:t>
      </w:r>
      <w:r w:rsidR="008670C3" w:rsidRPr="00720BA6">
        <w:t>și</w:t>
      </w:r>
      <w:r w:rsidRPr="00720BA6">
        <w:t xml:space="preserve"> metodologia utilizată în analiza </w:t>
      </w:r>
      <w:r w:rsidR="008670C3" w:rsidRPr="00720BA6">
        <w:t>relației</w:t>
      </w:r>
      <w:r w:rsidRPr="00720BA6">
        <w:t xml:space="preserve"> dintre variabilele macroeconomice </w:t>
      </w:r>
      <w:r w:rsidR="008670C3" w:rsidRPr="00720BA6">
        <w:t>și</w:t>
      </w:r>
      <w:r w:rsidRPr="00720BA6">
        <w:t xml:space="preserve"> rentabilitatea unor sectoare bursiere din Statele Unite ale Americii. Sunt detaliate sursele de date, tipurile de variabile incluse în studiu, precum </w:t>
      </w:r>
      <w:r w:rsidR="00FA0DEF" w:rsidRPr="00720BA6">
        <w:t>și</w:t>
      </w:r>
      <w:r w:rsidRPr="00720BA6">
        <w:t xml:space="preserve"> transformările aplicate pentru a pregăti seriile temporale în vederea analizei. Totodată sunt explicate metodele statistice </w:t>
      </w:r>
      <w:r w:rsidR="00FA0DEF" w:rsidRPr="00720BA6">
        <w:t>și</w:t>
      </w:r>
      <w:r w:rsidRPr="00720BA6">
        <w:t xml:space="preserve"> econometrice folosite, precum testele de </w:t>
      </w:r>
      <w:proofErr w:type="spellStart"/>
      <w:r w:rsidRPr="00720BA6">
        <w:t>staţionaritate</w:t>
      </w:r>
      <w:proofErr w:type="spellEnd"/>
      <w:r w:rsidRPr="00720BA6">
        <w:t>, modelele de regresie liniară multiplă</w:t>
      </w:r>
      <w:r w:rsidR="00460F6D" w:rsidRPr="00720BA6">
        <w:t xml:space="preserve">, modelele VAR </w:t>
      </w:r>
      <w:r w:rsidR="00FA0DEF" w:rsidRPr="00720BA6">
        <w:t>și</w:t>
      </w:r>
      <w:r w:rsidR="00460F6D" w:rsidRPr="00720BA6">
        <w:t xml:space="preserve"> analiza </w:t>
      </w:r>
      <w:r w:rsidR="00FA0DEF" w:rsidRPr="00720BA6">
        <w:t>cauzalității</w:t>
      </w:r>
      <w:r w:rsidR="00460F6D" w:rsidRPr="00720BA6">
        <w:t xml:space="preserve"> </w:t>
      </w:r>
      <w:proofErr w:type="spellStart"/>
      <w:r w:rsidR="00460F6D" w:rsidRPr="00720BA6">
        <w:t>Granger</w:t>
      </w:r>
      <w:proofErr w:type="spellEnd"/>
      <w:r w:rsidR="00460F6D" w:rsidRPr="00720BA6">
        <w:t>.</w:t>
      </w:r>
    </w:p>
    <w:p w14:paraId="03A4A4AF" w14:textId="77777777" w:rsidR="00460F6D" w:rsidRPr="00720BA6" w:rsidRDefault="00460F6D" w:rsidP="00460F6D">
      <w:pPr>
        <w:jc w:val="both"/>
      </w:pPr>
    </w:p>
    <w:p w14:paraId="5F2F07FE" w14:textId="5DB850C1" w:rsidR="00460F6D" w:rsidRPr="00720BA6" w:rsidRDefault="00460F6D" w:rsidP="00460F6D">
      <w:pPr>
        <w:pStyle w:val="Heading2"/>
        <w:ind w:firstLine="708"/>
        <w:jc w:val="both"/>
        <w:rPr>
          <w:rFonts w:ascii="Times New Roman" w:hAnsi="Times New Roman"/>
          <w:b/>
          <w:bCs/>
          <w:color w:val="auto"/>
          <w:sz w:val="28"/>
          <w:szCs w:val="28"/>
        </w:rPr>
      </w:pPr>
      <w:bookmarkStart w:id="4" w:name="_Toc201854404"/>
      <w:r w:rsidRPr="00720BA6">
        <w:rPr>
          <w:rFonts w:ascii="Times New Roman" w:hAnsi="Times New Roman"/>
          <w:b/>
          <w:bCs/>
          <w:color w:val="auto"/>
          <w:sz w:val="28"/>
          <w:szCs w:val="28"/>
        </w:rPr>
        <w:t>2.1</w:t>
      </w:r>
      <w:r w:rsidR="00890318" w:rsidRPr="00720BA6">
        <w:rPr>
          <w:rFonts w:ascii="Times New Roman" w:hAnsi="Times New Roman"/>
          <w:b/>
          <w:bCs/>
          <w:color w:val="auto"/>
          <w:sz w:val="28"/>
          <w:szCs w:val="28"/>
        </w:rPr>
        <w:t xml:space="preserve"> </w:t>
      </w:r>
      <w:r w:rsidRPr="00720BA6">
        <w:rPr>
          <w:rFonts w:ascii="Times New Roman" w:hAnsi="Times New Roman"/>
          <w:b/>
          <w:bCs/>
          <w:color w:val="auto"/>
          <w:sz w:val="28"/>
          <w:szCs w:val="28"/>
        </w:rPr>
        <w:t>Descrierea setului de date</w:t>
      </w:r>
      <w:bookmarkEnd w:id="4"/>
      <w:r w:rsidRPr="00720BA6">
        <w:rPr>
          <w:rFonts w:ascii="Times New Roman" w:hAnsi="Times New Roman"/>
          <w:b/>
          <w:bCs/>
          <w:color w:val="auto"/>
          <w:sz w:val="28"/>
          <w:szCs w:val="28"/>
        </w:rPr>
        <w:t xml:space="preserve"> </w:t>
      </w:r>
    </w:p>
    <w:p w14:paraId="0551FA8B" w14:textId="77777777" w:rsidR="00460F6D" w:rsidRPr="00720BA6" w:rsidRDefault="00460F6D" w:rsidP="00460F6D">
      <w:pPr>
        <w:jc w:val="both"/>
      </w:pPr>
    </w:p>
    <w:p w14:paraId="38963F6C" w14:textId="74162843" w:rsidR="00460F6D" w:rsidRPr="00720BA6" w:rsidRDefault="00460F6D" w:rsidP="00460F6D">
      <w:pPr>
        <w:jc w:val="both"/>
      </w:pPr>
      <w:r w:rsidRPr="00720BA6">
        <w:tab/>
        <w:t xml:space="preserve">Analiza realizată se bazează pe un set de date lunare, cuprinse între 01-01-2005 </w:t>
      </w:r>
      <w:r w:rsidR="00FA0DEF" w:rsidRPr="00720BA6">
        <w:t>și</w:t>
      </w:r>
      <w:r w:rsidRPr="00720BA6">
        <w:t xml:space="preserve"> 01-03-2025, colectate din surse publice </w:t>
      </w:r>
      <w:r w:rsidR="00FA0DEF" w:rsidRPr="00720BA6">
        <w:t>precum</w:t>
      </w:r>
      <w:r w:rsidRPr="00720BA6">
        <w:t xml:space="preserve"> Yahoo </w:t>
      </w:r>
      <w:proofErr w:type="spellStart"/>
      <w:r w:rsidRPr="00720BA6">
        <w:t>Finance</w:t>
      </w:r>
      <w:proofErr w:type="spellEnd"/>
      <w:r w:rsidRPr="00720BA6">
        <w:t xml:space="preserve"> </w:t>
      </w:r>
      <w:r w:rsidR="00FA0DEF" w:rsidRPr="00720BA6">
        <w:t>și</w:t>
      </w:r>
      <w:r w:rsidRPr="00720BA6">
        <w:t xml:space="preserve"> </w:t>
      </w:r>
      <w:r w:rsidR="00FA0DEF" w:rsidRPr="00720BA6">
        <w:t>Organizația</w:t>
      </w:r>
      <w:r w:rsidRPr="00720BA6">
        <w:t xml:space="preserve"> pentru Cooperare </w:t>
      </w:r>
      <w:r w:rsidR="00FA0DEF" w:rsidRPr="00720BA6">
        <w:t>și</w:t>
      </w:r>
      <w:r w:rsidRPr="00720BA6">
        <w:t xml:space="preserve"> Dezvoltare</w:t>
      </w:r>
      <w:r w:rsidR="00451AF0" w:rsidRPr="00720BA6">
        <w:t xml:space="preserve"> Economică (OECD). Aceste date sunt </w:t>
      </w:r>
      <w:r w:rsidR="00FA0DEF" w:rsidRPr="00720BA6">
        <w:t>împărțite</w:t>
      </w:r>
      <w:r w:rsidR="00451AF0" w:rsidRPr="00720BA6">
        <w:t xml:space="preserve"> în două categorii principale: variabilele macroeconomice </w:t>
      </w:r>
      <w:r w:rsidR="00FA0DEF" w:rsidRPr="00720BA6">
        <w:t>și</w:t>
      </w:r>
      <w:r w:rsidR="00451AF0" w:rsidRPr="00720BA6">
        <w:t xml:space="preserve"> date bursiere sectoriale.</w:t>
      </w:r>
    </w:p>
    <w:p w14:paraId="0A33EBD6" w14:textId="77777777" w:rsidR="00890318" w:rsidRPr="00720BA6" w:rsidRDefault="00890318" w:rsidP="00460F6D">
      <w:pPr>
        <w:jc w:val="both"/>
      </w:pPr>
    </w:p>
    <w:p w14:paraId="2C4585F7" w14:textId="07B9D06C" w:rsidR="00890318" w:rsidRPr="00720BA6" w:rsidRDefault="00890318" w:rsidP="00BA361E">
      <w:pPr>
        <w:pStyle w:val="Heading2"/>
        <w:ind w:firstLine="708"/>
        <w:jc w:val="both"/>
        <w:rPr>
          <w:rFonts w:ascii="Times New Roman" w:hAnsi="Times New Roman"/>
          <w:b/>
          <w:bCs/>
          <w:color w:val="auto"/>
          <w:sz w:val="28"/>
          <w:szCs w:val="28"/>
        </w:rPr>
      </w:pPr>
      <w:bookmarkStart w:id="5" w:name="_Toc201854405"/>
      <w:r w:rsidRPr="00720BA6">
        <w:rPr>
          <w:rFonts w:ascii="Times New Roman" w:hAnsi="Times New Roman"/>
          <w:b/>
          <w:bCs/>
          <w:color w:val="auto"/>
          <w:sz w:val="28"/>
          <w:szCs w:val="28"/>
        </w:rPr>
        <w:lastRenderedPageBreak/>
        <w:t>2.2 Descrierea Variabilelor Macroeconomice</w:t>
      </w:r>
      <w:bookmarkEnd w:id="5"/>
    </w:p>
    <w:p w14:paraId="5248453E" w14:textId="721BAE5C" w:rsidR="007875A9" w:rsidRPr="00720BA6" w:rsidRDefault="00451AF0" w:rsidP="00460F6D">
      <w:pPr>
        <w:jc w:val="both"/>
      </w:pPr>
      <w:r w:rsidRPr="00720BA6">
        <w:tab/>
        <w:t xml:space="preserve">Pentru a surprinde </w:t>
      </w:r>
      <w:r w:rsidR="00FA0DEF" w:rsidRPr="00720BA6">
        <w:t>contextul</w:t>
      </w:r>
      <w:r w:rsidRPr="00720BA6">
        <w:t xml:space="preserve"> economic general </w:t>
      </w:r>
      <w:r w:rsidR="00FA0DEF" w:rsidRPr="00720BA6">
        <w:t>și</w:t>
      </w:r>
      <w:r w:rsidRPr="00720BA6">
        <w:t xml:space="preserve"> a </w:t>
      </w:r>
      <w:r w:rsidR="00FA0DEF" w:rsidRPr="00720BA6">
        <w:t>influenței</w:t>
      </w:r>
      <w:r w:rsidRPr="00720BA6">
        <w:t xml:space="preserve"> acestuia asupra </w:t>
      </w:r>
      <w:r w:rsidR="00FA0DEF" w:rsidRPr="00720BA6">
        <w:t>pieței</w:t>
      </w:r>
      <w:r w:rsidRPr="00720BA6">
        <w:t xml:space="preserve"> bursiere, au fost selectate următoarele variabile macroeconomice.</w:t>
      </w:r>
    </w:p>
    <w:p w14:paraId="1A81C0BF" w14:textId="7E68FA99" w:rsidR="00451AF0" w:rsidRPr="00720BA6" w:rsidRDefault="007875A9" w:rsidP="007875A9">
      <w:pPr>
        <w:jc w:val="center"/>
        <w:rPr>
          <w:i/>
          <w:iCs/>
          <w:color w:val="0F4761" w:themeColor="accent1" w:themeShade="BF"/>
          <w:sz w:val="18"/>
          <w:szCs w:val="18"/>
        </w:rPr>
      </w:pPr>
      <w:r w:rsidRPr="00720BA6">
        <w:rPr>
          <w:i/>
          <w:iCs/>
          <w:color w:val="0F4761" w:themeColor="accent1" w:themeShade="BF"/>
          <w:sz w:val="18"/>
          <w:szCs w:val="18"/>
        </w:rPr>
        <w:t>Tabel 2.</w:t>
      </w:r>
      <w:r w:rsidR="00AA40ED" w:rsidRPr="00720BA6">
        <w:rPr>
          <w:i/>
          <w:iCs/>
          <w:color w:val="0F4761" w:themeColor="accent1" w:themeShade="BF"/>
          <w:sz w:val="18"/>
          <w:szCs w:val="18"/>
        </w:rPr>
        <w:t>2</w:t>
      </w:r>
      <w:r w:rsidRPr="00720BA6">
        <w:rPr>
          <w:i/>
          <w:iCs/>
          <w:color w:val="0F4761" w:themeColor="accent1" w:themeShade="BF"/>
          <w:sz w:val="18"/>
          <w:szCs w:val="18"/>
        </w:rPr>
        <w:t xml:space="preserve"> Descrierea Variabilelor Macroeconomice. Sursa: OECD </w:t>
      </w:r>
      <w:r w:rsidR="00FA0DEF" w:rsidRPr="00720BA6">
        <w:rPr>
          <w:i/>
          <w:iCs/>
          <w:color w:val="0F4761" w:themeColor="accent1" w:themeShade="BF"/>
          <w:sz w:val="18"/>
          <w:szCs w:val="18"/>
        </w:rPr>
        <w:t>și</w:t>
      </w:r>
      <w:r w:rsidRPr="00720BA6">
        <w:rPr>
          <w:i/>
          <w:iCs/>
          <w:color w:val="0F4761" w:themeColor="accent1" w:themeShade="BF"/>
          <w:sz w:val="18"/>
          <w:szCs w:val="18"/>
        </w:rPr>
        <w:t xml:space="preserve"> Yahoo </w:t>
      </w:r>
      <w:proofErr w:type="spellStart"/>
      <w:r w:rsidRPr="00720BA6">
        <w:rPr>
          <w:i/>
          <w:iCs/>
          <w:color w:val="0F4761" w:themeColor="accent1" w:themeShade="BF"/>
          <w:sz w:val="18"/>
          <w:szCs w:val="18"/>
        </w:rPr>
        <w:t>Finance</w:t>
      </w:r>
      <w:proofErr w:type="spellEnd"/>
      <w:r w:rsidRPr="00720BA6">
        <w:rPr>
          <w:i/>
          <w:iCs/>
          <w:color w:val="0F4761" w:themeColor="accent1" w:themeShade="BF"/>
          <w:sz w:val="18"/>
          <w:szCs w:val="18"/>
        </w:rPr>
        <w:t>.</w:t>
      </w:r>
    </w:p>
    <w:tbl>
      <w:tblPr>
        <w:tblStyle w:val="ListTable7Colorful-Accent1"/>
        <w:tblW w:w="0" w:type="auto"/>
        <w:tblLook w:val="04A0" w:firstRow="1" w:lastRow="0" w:firstColumn="1" w:lastColumn="0" w:noHBand="0" w:noVBand="1"/>
      </w:tblPr>
      <w:tblGrid>
        <w:gridCol w:w="2203"/>
        <w:gridCol w:w="2112"/>
        <w:gridCol w:w="5370"/>
      </w:tblGrid>
      <w:tr w:rsidR="00451AF0" w:rsidRPr="00720BA6" w14:paraId="63A85AC3" w14:textId="77777777" w:rsidTr="002B64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3" w:type="dxa"/>
          </w:tcPr>
          <w:p w14:paraId="365FCCB7" w14:textId="599DF9C2" w:rsidR="00451AF0" w:rsidRPr="00720BA6" w:rsidRDefault="00451AF0" w:rsidP="00C25D76">
            <w:pPr>
              <w:jc w:val="center"/>
              <w:rPr>
                <w:rFonts w:ascii="Times New Roman" w:hAnsi="Times New Roman" w:cs="Times New Roman"/>
                <w:b/>
                <w:bCs/>
                <w:color w:val="auto"/>
              </w:rPr>
            </w:pPr>
            <w:bookmarkStart w:id="6" w:name="_Hlk200196125"/>
            <w:r w:rsidRPr="00720BA6">
              <w:rPr>
                <w:rFonts w:ascii="Times New Roman" w:hAnsi="Times New Roman" w:cs="Times New Roman"/>
                <w:b/>
                <w:bCs/>
                <w:color w:val="auto"/>
              </w:rPr>
              <w:t>Variabilă macroeconomică</w:t>
            </w:r>
          </w:p>
        </w:tc>
        <w:tc>
          <w:tcPr>
            <w:tcW w:w="2112" w:type="dxa"/>
          </w:tcPr>
          <w:p w14:paraId="143D5237" w14:textId="5D41D7C6" w:rsidR="00451AF0" w:rsidRPr="00720BA6" w:rsidRDefault="00451AF0" w:rsidP="00C25D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auto"/>
              </w:rPr>
            </w:pPr>
            <w:r w:rsidRPr="00720BA6">
              <w:rPr>
                <w:rFonts w:ascii="Times New Roman" w:hAnsi="Times New Roman" w:cs="Times New Roman"/>
                <w:b/>
                <w:bCs/>
                <w:color w:val="auto"/>
              </w:rPr>
              <w:t>Unitate de măsură</w:t>
            </w:r>
          </w:p>
        </w:tc>
        <w:tc>
          <w:tcPr>
            <w:tcW w:w="5370" w:type="dxa"/>
          </w:tcPr>
          <w:p w14:paraId="0F87B145" w14:textId="0A9FD3A5" w:rsidR="00451AF0" w:rsidRPr="00720BA6" w:rsidRDefault="00451AF0" w:rsidP="00C25D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auto"/>
              </w:rPr>
            </w:pPr>
            <w:r w:rsidRPr="00720BA6">
              <w:rPr>
                <w:rFonts w:ascii="Times New Roman" w:hAnsi="Times New Roman" w:cs="Times New Roman"/>
                <w:b/>
                <w:bCs/>
                <w:color w:val="auto"/>
              </w:rPr>
              <w:t>Descriere</w:t>
            </w:r>
          </w:p>
        </w:tc>
      </w:tr>
      <w:tr w:rsidR="00451AF0" w:rsidRPr="00720BA6" w14:paraId="6CE42C49" w14:textId="77777777" w:rsidTr="002B6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14:paraId="28B7ED17" w14:textId="79A2BE2A" w:rsidR="00451AF0" w:rsidRPr="00720BA6" w:rsidRDefault="00451AF0" w:rsidP="009F5B5B">
            <w:pPr>
              <w:jc w:val="center"/>
              <w:rPr>
                <w:rFonts w:ascii="Times New Roman" w:hAnsi="Times New Roman" w:cs="Times New Roman"/>
                <w:i w:val="0"/>
                <w:iCs w:val="0"/>
                <w:color w:val="auto"/>
              </w:rPr>
            </w:pPr>
            <w:r w:rsidRPr="00720BA6">
              <w:rPr>
                <w:rFonts w:ascii="Times New Roman" w:hAnsi="Times New Roman" w:cs="Times New Roman"/>
                <w:i w:val="0"/>
                <w:iCs w:val="0"/>
                <w:color w:val="auto"/>
              </w:rPr>
              <w:t>Rata dobânzii</w:t>
            </w:r>
          </w:p>
        </w:tc>
        <w:tc>
          <w:tcPr>
            <w:tcW w:w="2112" w:type="dxa"/>
          </w:tcPr>
          <w:p w14:paraId="2DF21D2A" w14:textId="4BAD2908" w:rsidR="00451AF0" w:rsidRPr="00720BA6" w:rsidRDefault="00C25D76" w:rsidP="00C25D76">
            <w:pPr>
              <w:jc w:val="center"/>
              <w:cnfStyle w:val="000000100000" w:firstRow="0" w:lastRow="0" w:firstColumn="0" w:lastColumn="0" w:oddVBand="0" w:evenVBand="0" w:oddHBand="1" w:evenHBand="0" w:firstRowFirstColumn="0" w:firstRowLastColumn="0" w:lastRowFirstColumn="0" w:lastRowLastColumn="0"/>
            </w:pPr>
            <w:r w:rsidRPr="00720BA6">
              <w:t>%</w:t>
            </w:r>
          </w:p>
        </w:tc>
        <w:tc>
          <w:tcPr>
            <w:tcW w:w="5370" w:type="dxa"/>
          </w:tcPr>
          <w:p w14:paraId="330F4C05" w14:textId="11CF0614" w:rsidR="00451AF0" w:rsidRPr="00720BA6" w:rsidRDefault="00C25D76" w:rsidP="00460F6D">
            <w:pPr>
              <w:jc w:val="both"/>
              <w:cnfStyle w:val="000000100000" w:firstRow="0" w:lastRow="0" w:firstColumn="0" w:lastColumn="0" w:oddVBand="0" w:evenVBand="0" w:oddHBand="1" w:evenHBand="0" w:firstRowFirstColumn="0" w:firstRowLastColumn="0" w:lastRowFirstColumn="0" w:lastRowLastColumn="0"/>
            </w:pPr>
            <w:r w:rsidRPr="00720BA6">
              <w:t>Dobândă pe termen scurt exprimată anual, reflectă deciziile de politică monetară ale Rezervei Federale (</w:t>
            </w:r>
            <w:proofErr w:type="spellStart"/>
            <w:r w:rsidRPr="00720BA6">
              <w:t>FeD</w:t>
            </w:r>
            <w:proofErr w:type="spellEnd"/>
            <w:r w:rsidRPr="00720BA6">
              <w:t xml:space="preserve">). Seria este lunară </w:t>
            </w:r>
            <w:r w:rsidR="00FA0DEF" w:rsidRPr="00720BA6">
              <w:t>și</w:t>
            </w:r>
            <w:r w:rsidRPr="00720BA6">
              <w:t xml:space="preserve"> a fost preluată din baza de date a OECD.</w:t>
            </w:r>
          </w:p>
        </w:tc>
      </w:tr>
      <w:tr w:rsidR="00451AF0" w:rsidRPr="00720BA6" w14:paraId="3DC53E68" w14:textId="77777777" w:rsidTr="002B64E0">
        <w:tc>
          <w:tcPr>
            <w:cnfStyle w:val="001000000000" w:firstRow="0" w:lastRow="0" w:firstColumn="1" w:lastColumn="0" w:oddVBand="0" w:evenVBand="0" w:oddHBand="0" w:evenHBand="0" w:firstRowFirstColumn="0" w:firstRowLastColumn="0" w:lastRowFirstColumn="0" w:lastRowLastColumn="0"/>
            <w:tcW w:w="2203" w:type="dxa"/>
          </w:tcPr>
          <w:p w14:paraId="0883EFDF" w14:textId="141FA9B8" w:rsidR="00451AF0" w:rsidRPr="00720BA6" w:rsidRDefault="00451AF0" w:rsidP="00C25D76">
            <w:pPr>
              <w:jc w:val="center"/>
              <w:rPr>
                <w:rFonts w:ascii="Times New Roman" w:hAnsi="Times New Roman" w:cs="Times New Roman"/>
                <w:i w:val="0"/>
                <w:iCs w:val="0"/>
                <w:color w:val="auto"/>
              </w:rPr>
            </w:pPr>
            <w:r w:rsidRPr="00720BA6">
              <w:rPr>
                <w:rFonts w:ascii="Times New Roman" w:hAnsi="Times New Roman" w:cs="Times New Roman"/>
                <w:i w:val="0"/>
                <w:iCs w:val="0"/>
                <w:color w:val="auto"/>
              </w:rPr>
              <w:t xml:space="preserve">Rata </w:t>
            </w:r>
            <w:r w:rsidR="00FA0DEF" w:rsidRPr="00720BA6">
              <w:rPr>
                <w:rFonts w:ascii="Times New Roman" w:hAnsi="Times New Roman" w:cs="Times New Roman"/>
                <w:i w:val="0"/>
                <w:iCs w:val="0"/>
                <w:color w:val="auto"/>
              </w:rPr>
              <w:t>șomajului</w:t>
            </w:r>
          </w:p>
        </w:tc>
        <w:tc>
          <w:tcPr>
            <w:tcW w:w="2112" w:type="dxa"/>
          </w:tcPr>
          <w:p w14:paraId="3DE2484E" w14:textId="4D0BFB8F" w:rsidR="00451AF0" w:rsidRPr="00720BA6" w:rsidRDefault="00C25D76" w:rsidP="00C25D76">
            <w:pPr>
              <w:jc w:val="center"/>
              <w:cnfStyle w:val="000000000000" w:firstRow="0" w:lastRow="0" w:firstColumn="0" w:lastColumn="0" w:oddVBand="0" w:evenVBand="0" w:oddHBand="0" w:evenHBand="0" w:firstRowFirstColumn="0" w:firstRowLastColumn="0" w:lastRowFirstColumn="0" w:lastRowLastColumn="0"/>
            </w:pPr>
            <w:r w:rsidRPr="00720BA6">
              <w:t>%</w:t>
            </w:r>
          </w:p>
        </w:tc>
        <w:tc>
          <w:tcPr>
            <w:tcW w:w="5370" w:type="dxa"/>
          </w:tcPr>
          <w:p w14:paraId="48960186" w14:textId="48CCC230" w:rsidR="00451AF0" w:rsidRPr="00720BA6" w:rsidRDefault="00C25D76" w:rsidP="00460F6D">
            <w:pPr>
              <w:jc w:val="both"/>
              <w:cnfStyle w:val="000000000000" w:firstRow="0" w:lastRow="0" w:firstColumn="0" w:lastColumn="0" w:oddVBand="0" w:evenVBand="0" w:oddHBand="0" w:evenHBand="0" w:firstRowFirstColumn="0" w:firstRowLastColumn="0" w:lastRowFirstColumn="0" w:lastRowLastColumn="0"/>
            </w:pPr>
            <w:r w:rsidRPr="00720BA6">
              <w:t xml:space="preserve">Procentul persoanelor din </w:t>
            </w:r>
            <w:r w:rsidR="00FA0DEF" w:rsidRPr="00720BA6">
              <w:t>forța</w:t>
            </w:r>
            <w:r w:rsidRPr="00720BA6">
              <w:t xml:space="preserve"> de mu</w:t>
            </w:r>
            <w:r w:rsidR="00FA0DEF" w:rsidRPr="00720BA6">
              <w:t>n</w:t>
            </w:r>
            <w:r w:rsidRPr="00720BA6">
              <w:t xml:space="preserve">că (15 ani </w:t>
            </w:r>
            <w:r w:rsidR="00FA0DEF" w:rsidRPr="00720BA6">
              <w:t>și</w:t>
            </w:r>
            <w:r w:rsidRPr="00720BA6">
              <w:t xml:space="preserve"> peste) aflate în căutarea unui loc de muncă. Date lunare, ajustate sezonier, preluate din baza OECD pentru SUA.</w:t>
            </w:r>
          </w:p>
        </w:tc>
      </w:tr>
      <w:tr w:rsidR="00451AF0" w:rsidRPr="00720BA6" w14:paraId="677BC9B6" w14:textId="77777777" w:rsidTr="002B6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14:paraId="52F7F59F" w14:textId="7BF7525C" w:rsidR="00451AF0" w:rsidRPr="00720BA6" w:rsidRDefault="00FF5D69" w:rsidP="00C25D76">
            <w:pPr>
              <w:jc w:val="center"/>
              <w:rPr>
                <w:rFonts w:ascii="Times New Roman" w:hAnsi="Times New Roman" w:cs="Times New Roman"/>
                <w:i w:val="0"/>
                <w:iCs w:val="0"/>
                <w:color w:val="auto"/>
              </w:rPr>
            </w:pPr>
            <w:r w:rsidRPr="00720BA6">
              <w:rPr>
                <w:rFonts w:ascii="Times New Roman" w:hAnsi="Times New Roman" w:cs="Times New Roman"/>
                <w:i w:val="0"/>
                <w:iCs w:val="0"/>
                <w:color w:val="auto"/>
              </w:rPr>
              <w:t>Indicele</w:t>
            </w:r>
            <w:r w:rsidR="00451AF0" w:rsidRPr="00720BA6">
              <w:rPr>
                <w:rFonts w:ascii="Times New Roman" w:hAnsi="Times New Roman" w:cs="Times New Roman"/>
                <w:i w:val="0"/>
                <w:iCs w:val="0"/>
                <w:color w:val="auto"/>
              </w:rPr>
              <w:t xml:space="preserve"> </w:t>
            </w:r>
            <w:r w:rsidR="00FA0DEF" w:rsidRPr="00720BA6">
              <w:rPr>
                <w:rFonts w:ascii="Times New Roman" w:hAnsi="Times New Roman" w:cs="Times New Roman"/>
                <w:i w:val="0"/>
                <w:iCs w:val="0"/>
                <w:color w:val="auto"/>
              </w:rPr>
              <w:t>prețului</w:t>
            </w:r>
            <w:r w:rsidR="00451AF0" w:rsidRPr="00720BA6">
              <w:rPr>
                <w:rFonts w:ascii="Times New Roman" w:hAnsi="Times New Roman" w:cs="Times New Roman"/>
                <w:i w:val="0"/>
                <w:iCs w:val="0"/>
                <w:color w:val="auto"/>
              </w:rPr>
              <w:t xml:space="preserve"> de Consum (IPC)</w:t>
            </w:r>
          </w:p>
        </w:tc>
        <w:tc>
          <w:tcPr>
            <w:tcW w:w="2112" w:type="dxa"/>
          </w:tcPr>
          <w:p w14:paraId="76E467A7" w14:textId="5FBE8D1E" w:rsidR="00451AF0" w:rsidRPr="00720BA6" w:rsidRDefault="00C25D76" w:rsidP="00C25D76">
            <w:pPr>
              <w:jc w:val="center"/>
              <w:cnfStyle w:val="000000100000" w:firstRow="0" w:lastRow="0" w:firstColumn="0" w:lastColumn="0" w:oddVBand="0" w:evenVBand="0" w:oddHBand="1" w:evenHBand="0" w:firstRowFirstColumn="0" w:firstRowLastColumn="0" w:lastRowFirstColumn="0" w:lastRowLastColumn="0"/>
            </w:pPr>
            <w:r w:rsidRPr="00720BA6">
              <w:t>%</w:t>
            </w:r>
          </w:p>
        </w:tc>
        <w:tc>
          <w:tcPr>
            <w:tcW w:w="5370" w:type="dxa"/>
          </w:tcPr>
          <w:p w14:paraId="0D96A670" w14:textId="0C327AA4" w:rsidR="00451AF0" w:rsidRPr="00720BA6" w:rsidRDefault="001978B1" w:rsidP="00460F6D">
            <w:pPr>
              <w:jc w:val="both"/>
              <w:cnfStyle w:val="000000100000" w:firstRow="0" w:lastRow="0" w:firstColumn="0" w:lastColumn="0" w:oddVBand="0" w:evenVBand="0" w:oddHBand="1" w:evenHBand="0" w:firstRowFirstColumn="0" w:firstRowLastColumn="0" w:lastRowFirstColumn="0" w:lastRowLastColumn="0"/>
            </w:pPr>
            <w:r w:rsidRPr="00720BA6">
              <w:t xml:space="preserve">Rata lunară a </w:t>
            </w:r>
            <w:r w:rsidR="00FA0DEF" w:rsidRPr="00720BA6">
              <w:t>inflației</w:t>
            </w:r>
            <w:r w:rsidRPr="00720BA6">
              <w:t xml:space="preserve">, exprimată ca </w:t>
            </w:r>
            <w:r w:rsidR="00FA0DEF" w:rsidRPr="00720BA6">
              <w:t>variație</w:t>
            </w:r>
            <w:r w:rsidRPr="00720BA6">
              <w:t xml:space="preserve"> procentuală a IPC pentru toate produsele din SUA. Seria lunară, extrasă din baza OECD, în cadrul setului G20.</w:t>
            </w:r>
          </w:p>
        </w:tc>
      </w:tr>
      <w:tr w:rsidR="00451AF0" w:rsidRPr="00720BA6" w14:paraId="165D1D35" w14:textId="77777777" w:rsidTr="002B64E0">
        <w:tc>
          <w:tcPr>
            <w:cnfStyle w:val="001000000000" w:firstRow="0" w:lastRow="0" w:firstColumn="1" w:lastColumn="0" w:oddVBand="0" w:evenVBand="0" w:oddHBand="0" w:evenHBand="0" w:firstRowFirstColumn="0" w:firstRowLastColumn="0" w:lastRowFirstColumn="0" w:lastRowLastColumn="0"/>
            <w:tcW w:w="2203" w:type="dxa"/>
          </w:tcPr>
          <w:p w14:paraId="12F63FB5" w14:textId="60D13D7C" w:rsidR="00451AF0" w:rsidRPr="00720BA6" w:rsidRDefault="00FA0DEF" w:rsidP="00C25D76">
            <w:pPr>
              <w:jc w:val="center"/>
              <w:rPr>
                <w:rFonts w:ascii="Times New Roman" w:hAnsi="Times New Roman" w:cs="Times New Roman"/>
                <w:i w:val="0"/>
                <w:iCs w:val="0"/>
                <w:color w:val="auto"/>
              </w:rPr>
            </w:pPr>
            <w:r w:rsidRPr="00720BA6">
              <w:rPr>
                <w:rFonts w:ascii="Times New Roman" w:hAnsi="Times New Roman" w:cs="Times New Roman"/>
                <w:i w:val="0"/>
                <w:iCs w:val="0"/>
                <w:color w:val="auto"/>
              </w:rPr>
              <w:t>Prețul</w:t>
            </w:r>
            <w:r w:rsidR="00451AF0" w:rsidRPr="00720BA6">
              <w:rPr>
                <w:rFonts w:ascii="Times New Roman" w:hAnsi="Times New Roman" w:cs="Times New Roman"/>
                <w:i w:val="0"/>
                <w:iCs w:val="0"/>
                <w:color w:val="auto"/>
              </w:rPr>
              <w:t xml:space="preserve"> aurului</w:t>
            </w:r>
          </w:p>
        </w:tc>
        <w:tc>
          <w:tcPr>
            <w:tcW w:w="2112" w:type="dxa"/>
          </w:tcPr>
          <w:p w14:paraId="6DBB5B58" w14:textId="3906B9F8" w:rsidR="00451AF0" w:rsidRPr="00720BA6" w:rsidRDefault="00C25D76" w:rsidP="00C25D76">
            <w:pPr>
              <w:jc w:val="center"/>
              <w:cnfStyle w:val="000000000000" w:firstRow="0" w:lastRow="0" w:firstColumn="0" w:lastColumn="0" w:oddVBand="0" w:evenVBand="0" w:oddHBand="0" w:evenHBand="0" w:firstRowFirstColumn="0" w:firstRowLastColumn="0" w:lastRowFirstColumn="0" w:lastRowLastColumn="0"/>
            </w:pPr>
            <w:r w:rsidRPr="00720BA6">
              <w:t>USD</w:t>
            </w:r>
          </w:p>
        </w:tc>
        <w:tc>
          <w:tcPr>
            <w:tcW w:w="5370" w:type="dxa"/>
          </w:tcPr>
          <w:p w14:paraId="0BF6CE83" w14:textId="39D50E2D" w:rsidR="00451AF0" w:rsidRPr="00720BA6" w:rsidRDefault="003C1BCB" w:rsidP="00460F6D">
            <w:pPr>
              <w:jc w:val="both"/>
              <w:cnfStyle w:val="000000000000" w:firstRow="0" w:lastRow="0" w:firstColumn="0" w:lastColumn="0" w:oddVBand="0" w:evenVBand="0" w:oddHBand="0" w:evenHBand="0" w:firstRowFirstColumn="0" w:firstRowLastColumn="0" w:lastRowFirstColumn="0" w:lastRowLastColumn="0"/>
            </w:pPr>
            <w:r w:rsidRPr="00720BA6">
              <w:t xml:space="preserve">GC=F. Reflectă </w:t>
            </w:r>
            <w:r w:rsidR="00FA0DEF" w:rsidRPr="00720BA6">
              <w:t>prețul</w:t>
            </w:r>
            <w:r w:rsidRPr="00720BA6">
              <w:t xml:space="preserve"> de închidere al aurului pe </w:t>
            </w:r>
            <w:r w:rsidR="00FA0DEF" w:rsidRPr="00720BA6">
              <w:t>piața</w:t>
            </w:r>
            <w:r w:rsidRPr="00720BA6">
              <w:t xml:space="preserve"> </w:t>
            </w:r>
            <w:r w:rsidR="00FA0DEF" w:rsidRPr="00720BA6">
              <w:t>internațională</w:t>
            </w:r>
            <w:r w:rsidRPr="00720BA6">
              <w:t xml:space="preserve">. Datele lunare sunt luate de pe Yahoo </w:t>
            </w:r>
            <w:proofErr w:type="spellStart"/>
            <w:r w:rsidRPr="00720BA6">
              <w:t>Finance</w:t>
            </w:r>
            <w:proofErr w:type="spellEnd"/>
            <w:r w:rsidRPr="00720BA6">
              <w:t>.</w:t>
            </w:r>
          </w:p>
        </w:tc>
      </w:tr>
      <w:tr w:rsidR="001978B1" w:rsidRPr="00720BA6" w14:paraId="7881656B" w14:textId="77777777" w:rsidTr="002B64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14:paraId="0D3634C7" w14:textId="00468975" w:rsidR="001978B1" w:rsidRPr="00720BA6" w:rsidRDefault="00FA0DEF" w:rsidP="001978B1">
            <w:pPr>
              <w:jc w:val="center"/>
              <w:rPr>
                <w:rFonts w:ascii="Times New Roman" w:hAnsi="Times New Roman" w:cs="Times New Roman"/>
                <w:i w:val="0"/>
                <w:iCs w:val="0"/>
                <w:color w:val="auto"/>
              </w:rPr>
            </w:pPr>
            <w:r w:rsidRPr="00720BA6">
              <w:rPr>
                <w:rFonts w:ascii="Times New Roman" w:hAnsi="Times New Roman" w:cs="Times New Roman"/>
                <w:i w:val="0"/>
                <w:iCs w:val="0"/>
                <w:color w:val="auto"/>
              </w:rPr>
              <w:t>Prețul</w:t>
            </w:r>
            <w:r w:rsidR="001978B1" w:rsidRPr="00720BA6">
              <w:rPr>
                <w:rFonts w:ascii="Times New Roman" w:hAnsi="Times New Roman" w:cs="Times New Roman"/>
                <w:i w:val="0"/>
                <w:iCs w:val="0"/>
                <w:color w:val="auto"/>
              </w:rPr>
              <w:t xml:space="preserve"> </w:t>
            </w:r>
            <w:r w:rsidRPr="00720BA6">
              <w:rPr>
                <w:rFonts w:ascii="Times New Roman" w:hAnsi="Times New Roman" w:cs="Times New Roman"/>
                <w:i w:val="0"/>
                <w:iCs w:val="0"/>
                <w:color w:val="auto"/>
              </w:rPr>
              <w:t>țițeiului</w:t>
            </w:r>
          </w:p>
        </w:tc>
        <w:tc>
          <w:tcPr>
            <w:tcW w:w="2112" w:type="dxa"/>
          </w:tcPr>
          <w:p w14:paraId="34BB7B6C" w14:textId="3B0A7000" w:rsidR="001978B1" w:rsidRPr="00720BA6" w:rsidRDefault="001978B1" w:rsidP="001978B1">
            <w:pPr>
              <w:jc w:val="center"/>
              <w:cnfStyle w:val="000000100000" w:firstRow="0" w:lastRow="0" w:firstColumn="0" w:lastColumn="0" w:oddVBand="0" w:evenVBand="0" w:oddHBand="1" w:evenHBand="0" w:firstRowFirstColumn="0" w:firstRowLastColumn="0" w:lastRowFirstColumn="0" w:lastRowLastColumn="0"/>
            </w:pPr>
            <w:r w:rsidRPr="00720BA6">
              <w:t>USD</w:t>
            </w:r>
          </w:p>
        </w:tc>
        <w:tc>
          <w:tcPr>
            <w:tcW w:w="5370" w:type="dxa"/>
          </w:tcPr>
          <w:p w14:paraId="73936472" w14:textId="79F46C3B" w:rsidR="001978B1" w:rsidRPr="00720BA6" w:rsidRDefault="001978B1" w:rsidP="001978B1">
            <w:pPr>
              <w:jc w:val="both"/>
              <w:cnfStyle w:val="000000100000" w:firstRow="0" w:lastRow="0" w:firstColumn="0" w:lastColumn="0" w:oddVBand="0" w:evenVBand="0" w:oddHBand="1" w:evenHBand="0" w:firstRowFirstColumn="0" w:firstRowLastColumn="0" w:lastRowFirstColumn="0" w:lastRowLastColumn="0"/>
            </w:pPr>
            <w:r w:rsidRPr="00720BA6">
              <w:t xml:space="preserve">CL=F. </w:t>
            </w:r>
            <w:r w:rsidR="00FA0DEF" w:rsidRPr="00720BA6">
              <w:t>Prețul</w:t>
            </w:r>
            <w:r w:rsidRPr="00720BA6">
              <w:t xml:space="preserve"> de închidere a </w:t>
            </w:r>
            <w:r w:rsidR="00FA0DEF" w:rsidRPr="00720BA6">
              <w:t>țițeiului</w:t>
            </w:r>
            <w:r w:rsidRPr="00720BA6">
              <w:t xml:space="preserve">. </w:t>
            </w:r>
            <w:r w:rsidR="00FA0DEF" w:rsidRPr="00720BA6">
              <w:t>Informațiile</w:t>
            </w:r>
            <w:r w:rsidRPr="00720BA6">
              <w:t xml:space="preserve"> sunt colectate </w:t>
            </w:r>
            <w:r w:rsidR="00FA0DEF" w:rsidRPr="00720BA6">
              <w:t>lunar</w:t>
            </w:r>
            <w:r w:rsidR="003C1BCB" w:rsidRPr="00720BA6">
              <w:t xml:space="preserve"> din sursa Yahoo </w:t>
            </w:r>
            <w:proofErr w:type="spellStart"/>
            <w:r w:rsidR="003C1BCB" w:rsidRPr="00720BA6">
              <w:t>Finance</w:t>
            </w:r>
            <w:proofErr w:type="spellEnd"/>
            <w:r w:rsidR="003C1BCB" w:rsidRPr="00720BA6">
              <w:t>.</w:t>
            </w:r>
          </w:p>
        </w:tc>
      </w:tr>
      <w:tr w:rsidR="001978B1" w:rsidRPr="00720BA6" w14:paraId="76097A17" w14:textId="77777777" w:rsidTr="002B64E0">
        <w:tc>
          <w:tcPr>
            <w:cnfStyle w:val="001000000000" w:firstRow="0" w:lastRow="0" w:firstColumn="1" w:lastColumn="0" w:oddVBand="0" w:evenVBand="0" w:oddHBand="0" w:evenHBand="0" w:firstRowFirstColumn="0" w:firstRowLastColumn="0" w:lastRowFirstColumn="0" w:lastRowLastColumn="0"/>
            <w:tcW w:w="2203" w:type="dxa"/>
          </w:tcPr>
          <w:p w14:paraId="171CAB64" w14:textId="6282DDB9" w:rsidR="001978B1" w:rsidRPr="00720BA6" w:rsidRDefault="001978B1" w:rsidP="001978B1">
            <w:pPr>
              <w:jc w:val="center"/>
              <w:rPr>
                <w:rFonts w:ascii="Times New Roman" w:hAnsi="Times New Roman" w:cs="Times New Roman"/>
                <w:i w:val="0"/>
                <w:iCs w:val="0"/>
                <w:color w:val="auto"/>
              </w:rPr>
            </w:pPr>
            <w:r w:rsidRPr="00720BA6">
              <w:rPr>
                <w:rFonts w:ascii="Times New Roman" w:hAnsi="Times New Roman" w:cs="Times New Roman"/>
                <w:i w:val="0"/>
                <w:iCs w:val="0"/>
                <w:color w:val="auto"/>
              </w:rPr>
              <w:t>S&amp;P 500</w:t>
            </w:r>
          </w:p>
        </w:tc>
        <w:tc>
          <w:tcPr>
            <w:tcW w:w="2112" w:type="dxa"/>
          </w:tcPr>
          <w:p w14:paraId="57064454" w14:textId="6EB04AFA" w:rsidR="001978B1" w:rsidRPr="00720BA6" w:rsidRDefault="001978B1" w:rsidP="001978B1">
            <w:pPr>
              <w:jc w:val="center"/>
              <w:cnfStyle w:val="000000000000" w:firstRow="0" w:lastRow="0" w:firstColumn="0" w:lastColumn="0" w:oddVBand="0" w:evenVBand="0" w:oddHBand="0" w:evenHBand="0" w:firstRowFirstColumn="0" w:firstRowLastColumn="0" w:lastRowFirstColumn="0" w:lastRowLastColumn="0"/>
            </w:pPr>
            <w:r w:rsidRPr="00720BA6">
              <w:t>USD</w:t>
            </w:r>
          </w:p>
        </w:tc>
        <w:tc>
          <w:tcPr>
            <w:tcW w:w="5370" w:type="dxa"/>
          </w:tcPr>
          <w:p w14:paraId="41E7D5FF" w14:textId="179B11F9" w:rsidR="001978B1" w:rsidRPr="00720BA6" w:rsidRDefault="003C1BCB" w:rsidP="001978B1">
            <w:pPr>
              <w:jc w:val="both"/>
              <w:cnfStyle w:val="000000000000" w:firstRow="0" w:lastRow="0" w:firstColumn="0" w:lastColumn="0" w:oddVBand="0" w:evenVBand="0" w:oddHBand="0" w:evenHBand="0" w:firstRowFirstColumn="0" w:firstRowLastColumn="0" w:lastRowFirstColumn="0" w:lastRowLastColumn="0"/>
            </w:pPr>
            <w:r w:rsidRPr="00720BA6">
              <w:t xml:space="preserve">GSPC. </w:t>
            </w:r>
            <w:r w:rsidR="00FF5D69" w:rsidRPr="00720BA6">
              <w:t>Indicele</w:t>
            </w:r>
            <w:r w:rsidRPr="00720BA6">
              <w:t xml:space="preserve"> bursier care măsoară </w:t>
            </w:r>
            <w:r w:rsidR="00FA0DEF" w:rsidRPr="00720BA6">
              <w:t>performanța</w:t>
            </w:r>
            <w:r w:rsidRPr="00720BA6">
              <w:t xml:space="preserve"> a 500 de </w:t>
            </w:r>
            <w:r w:rsidR="00F257BE" w:rsidRPr="00720BA6">
              <w:t>firme</w:t>
            </w:r>
            <w:r w:rsidRPr="00720BA6">
              <w:t xml:space="preserve">  listate la bursele din SUA </w:t>
            </w:r>
            <w:r w:rsidR="00FA0DEF" w:rsidRPr="00720BA6">
              <w:t>și</w:t>
            </w:r>
            <w:r w:rsidRPr="00720BA6">
              <w:t xml:space="preserve"> care reflectă starea generală a </w:t>
            </w:r>
            <w:r w:rsidR="00FA0DEF" w:rsidRPr="00720BA6">
              <w:t>pieței</w:t>
            </w:r>
            <w:r w:rsidRPr="00720BA6">
              <w:t xml:space="preserve"> bursiere americane. Datele sunt colectate </w:t>
            </w:r>
            <w:r w:rsidR="00B55F64" w:rsidRPr="00720BA6">
              <w:t xml:space="preserve">ca </w:t>
            </w:r>
            <w:r w:rsidR="00FA0DEF" w:rsidRPr="00720BA6">
              <w:t>preturi</w:t>
            </w:r>
            <w:r w:rsidR="00B55F64" w:rsidRPr="00720BA6">
              <w:t xml:space="preserve"> de închidere lunare</w:t>
            </w:r>
            <w:r w:rsidRPr="00720BA6">
              <w:t xml:space="preserve"> de pe Yahoo </w:t>
            </w:r>
            <w:proofErr w:type="spellStart"/>
            <w:r w:rsidRPr="00720BA6">
              <w:t>Finance</w:t>
            </w:r>
            <w:proofErr w:type="spellEnd"/>
            <w:r w:rsidRPr="00720BA6">
              <w:t>.</w:t>
            </w:r>
          </w:p>
        </w:tc>
      </w:tr>
      <w:bookmarkEnd w:id="6"/>
    </w:tbl>
    <w:p w14:paraId="41A1ABB3" w14:textId="77777777" w:rsidR="00451AF0" w:rsidRPr="00720BA6" w:rsidRDefault="00451AF0" w:rsidP="00460F6D">
      <w:pPr>
        <w:jc w:val="both"/>
      </w:pPr>
    </w:p>
    <w:p w14:paraId="1393B9C2" w14:textId="3154A0CA" w:rsidR="007875A9" w:rsidRPr="00720BA6" w:rsidRDefault="007875A9" w:rsidP="000F3442">
      <w:pPr>
        <w:jc w:val="both"/>
      </w:pPr>
      <w:r w:rsidRPr="00720BA6">
        <w:tab/>
        <w:t>În ace</w:t>
      </w:r>
      <w:r w:rsidR="00FA0DEF" w:rsidRPr="00720BA6">
        <w:t>a</w:t>
      </w:r>
      <w:r w:rsidRPr="00720BA6">
        <w:t xml:space="preserve">stă lucrare, </w:t>
      </w:r>
      <w:r w:rsidR="00FF5D69" w:rsidRPr="00720BA6">
        <w:t>indicele</w:t>
      </w:r>
      <w:r w:rsidRPr="00720BA6">
        <w:t xml:space="preserve"> S&amp;P 500 este folosit ca </w:t>
      </w:r>
      <w:r w:rsidR="00890318" w:rsidRPr="00720BA6">
        <w:t xml:space="preserve">variabilă dependentă, reflectând </w:t>
      </w:r>
      <w:r w:rsidR="00FA0DEF" w:rsidRPr="00720BA6">
        <w:t>evoluția</w:t>
      </w:r>
      <w:r w:rsidR="00890318" w:rsidRPr="00720BA6">
        <w:t xml:space="preserve"> generală a </w:t>
      </w:r>
      <w:r w:rsidR="00FA0DEF" w:rsidRPr="00720BA6">
        <w:t>pieței</w:t>
      </w:r>
      <w:r w:rsidR="00890318" w:rsidRPr="00720BA6">
        <w:t xml:space="preserve"> bursiere din Statele Unite. Acest indice a fost ales datorită reprezentativității sale ridicate pentru </w:t>
      </w:r>
      <w:r w:rsidR="00FA0DEF" w:rsidRPr="00720BA6">
        <w:t>piața</w:t>
      </w:r>
      <w:r w:rsidR="00890318" w:rsidRPr="00720BA6">
        <w:t xml:space="preserve"> bursieră americană </w:t>
      </w:r>
      <w:r w:rsidR="00FA0DEF" w:rsidRPr="00720BA6">
        <w:t>și</w:t>
      </w:r>
      <w:r w:rsidR="00890318" w:rsidRPr="00720BA6">
        <w:t xml:space="preserve"> </w:t>
      </w:r>
      <w:r w:rsidR="00FA0DEF" w:rsidRPr="00720BA6">
        <w:t>frecvenței</w:t>
      </w:r>
      <w:r w:rsidR="00890318" w:rsidRPr="00720BA6">
        <w:t xml:space="preserve"> cu care este folosit în literatura de specialitate pentru a analiza </w:t>
      </w:r>
      <w:r w:rsidR="00FA0DEF" w:rsidRPr="00720BA6">
        <w:t>relația</w:t>
      </w:r>
      <w:r w:rsidR="00890318" w:rsidRPr="00720BA6">
        <w:t xml:space="preserve"> dintre variabilele macroeconomice </w:t>
      </w:r>
      <w:r w:rsidR="00FA0DEF" w:rsidRPr="00720BA6">
        <w:t>și</w:t>
      </w:r>
      <w:r w:rsidR="00890318" w:rsidRPr="00720BA6">
        <w:t xml:space="preserve"> dinamica </w:t>
      </w:r>
      <w:r w:rsidR="00FA0DEF" w:rsidRPr="00720BA6">
        <w:t>piețelor</w:t>
      </w:r>
      <w:r w:rsidR="00890318" w:rsidRPr="00720BA6">
        <w:t xml:space="preserve"> financiare.</w:t>
      </w:r>
    </w:p>
    <w:p w14:paraId="79249BA7" w14:textId="77777777" w:rsidR="00890318" w:rsidRPr="00720BA6" w:rsidRDefault="00890318" w:rsidP="000F3442"/>
    <w:p w14:paraId="6368BC47" w14:textId="336C2F4C" w:rsidR="00890318" w:rsidRPr="00720BA6" w:rsidRDefault="00890318" w:rsidP="000F3442">
      <w:pPr>
        <w:pStyle w:val="Heading2"/>
        <w:ind w:firstLine="708"/>
        <w:jc w:val="both"/>
        <w:rPr>
          <w:rFonts w:ascii="Times New Roman" w:hAnsi="Times New Roman"/>
          <w:b/>
          <w:bCs/>
          <w:color w:val="auto"/>
          <w:sz w:val="28"/>
          <w:szCs w:val="28"/>
        </w:rPr>
      </w:pPr>
      <w:bookmarkStart w:id="7" w:name="_Toc201854406"/>
      <w:r w:rsidRPr="00720BA6">
        <w:rPr>
          <w:rFonts w:ascii="Times New Roman" w:hAnsi="Times New Roman"/>
          <w:b/>
          <w:bCs/>
          <w:color w:val="auto"/>
          <w:sz w:val="28"/>
          <w:szCs w:val="28"/>
        </w:rPr>
        <w:t>2.3 Descrierea Variabilelor Bursiere Sectoriale</w:t>
      </w:r>
      <w:bookmarkEnd w:id="7"/>
    </w:p>
    <w:p w14:paraId="7B2DEAA7" w14:textId="77777777" w:rsidR="00890318" w:rsidRPr="00720BA6" w:rsidRDefault="00890318" w:rsidP="000F3442">
      <w:pPr>
        <w:jc w:val="both"/>
      </w:pPr>
    </w:p>
    <w:p w14:paraId="285DDD73" w14:textId="2984584B" w:rsidR="000F3442" w:rsidRPr="00720BA6" w:rsidRDefault="00890318" w:rsidP="000F3442">
      <w:pPr>
        <w:jc w:val="both"/>
      </w:pPr>
      <w:r w:rsidRPr="00720BA6">
        <w:tab/>
      </w:r>
      <w:r w:rsidR="000F3442" w:rsidRPr="00720BA6">
        <w:t xml:space="preserve">Această </w:t>
      </w:r>
      <w:r w:rsidR="00FA0DEF" w:rsidRPr="00720BA6">
        <w:t>secțiune</w:t>
      </w:r>
      <w:r w:rsidR="000F3442" w:rsidRPr="00720BA6">
        <w:t xml:space="preserve"> prezintă variabilele bursiere construite pe baza datelor colectate pentru </w:t>
      </w:r>
      <w:r w:rsidR="00FA0DEF" w:rsidRPr="00720BA6">
        <w:t>șase</w:t>
      </w:r>
      <w:r w:rsidR="000F3442" w:rsidRPr="00720BA6">
        <w:t xml:space="preserve"> sectoare economice relevante din </w:t>
      </w:r>
      <w:r w:rsidR="00FA0DEF" w:rsidRPr="00720BA6">
        <w:t>piața</w:t>
      </w:r>
      <w:r w:rsidR="000F3442" w:rsidRPr="00720BA6">
        <w:t xml:space="preserve"> de capital a SUA: Tehnologia </w:t>
      </w:r>
      <w:r w:rsidR="00FA0DEF" w:rsidRPr="00720BA6">
        <w:t>Informației</w:t>
      </w:r>
      <w:r w:rsidR="000F3442" w:rsidRPr="00720BA6">
        <w:t xml:space="preserve">, Servicii Financiare, Sănătate, Industrie, Bunuri de Consum de Bază </w:t>
      </w:r>
      <w:r w:rsidR="00FA0DEF" w:rsidRPr="00720BA6">
        <w:t>și</w:t>
      </w:r>
      <w:r w:rsidR="000F3442" w:rsidRPr="00720BA6">
        <w:t xml:space="preserve"> Energie.</w:t>
      </w:r>
    </w:p>
    <w:p w14:paraId="50C2388C" w14:textId="18DC991E" w:rsidR="00890318" w:rsidRPr="00720BA6" w:rsidRDefault="000F3442" w:rsidP="000F3442">
      <w:pPr>
        <w:ind w:firstLine="708"/>
        <w:jc w:val="both"/>
      </w:pPr>
      <w:r w:rsidRPr="00720BA6">
        <w:t xml:space="preserve"> Selecția sectoarelor se bazează pe criterii de </w:t>
      </w:r>
      <w:r w:rsidR="00FA0DEF" w:rsidRPr="00720BA6">
        <w:t>relevanță</w:t>
      </w:r>
      <w:r w:rsidRPr="00720BA6">
        <w:t xml:space="preserve"> economică </w:t>
      </w:r>
      <w:r w:rsidR="00FA0DEF" w:rsidRPr="00720BA6">
        <w:t>și</w:t>
      </w:r>
      <w:r w:rsidRPr="00720BA6">
        <w:t xml:space="preserve"> diversificare structurală. Aceste sectoare acoperă domenii fundamentale ale economiei Statelor Unite </w:t>
      </w:r>
      <w:r w:rsidR="00FA0DEF" w:rsidRPr="00720BA6">
        <w:t>și</w:t>
      </w:r>
      <w:r w:rsidRPr="00720BA6">
        <w:t xml:space="preserve"> permit o analiză </w:t>
      </w:r>
      <w:r w:rsidRPr="00720BA6">
        <w:lastRenderedPageBreak/>
        <w:t xml:space="preserve">comparativă a modului în care diferite ramuri economice </w:t>
      </w:r>
      <w:r w:rsidR="00FA0DEF" w:rsidRPr="00720BA6">
        <w:t>reacționează</w:t>
      </w:r>
      <w:r w:rsidRPr="00720BA6">
        <w:t xml:space="preserve"> la </w:t>
      </w:r>
      <w:r w:rsidR="00FA0DEF" w:rsidRPr="00720BA6">
        <w:t>variațiile</w:t>
      </w:r>
      <w:r w:rsidRPr="00720BA6">
        <w:t xml:space="preserve"> variabilelor macroeconomice. Alegerea acestora facilitează investigarea unor comportamente bursiere diferite, caracterizate prin niveluri diferite de risc, ciclicitate </w:t>
      </w:r>
      <w:r w:rsidR="00FA0DEF" w:rsidRPr="00720BA6">
        <w:t>și</w:t>
      </w:r>
      <w:r w:rsidRPr="00720BA6">
        <w:t xml:space="preserve"> sensibilitate la contextul economic general. Totodată aceste sectoare beneficiază de o </w:t>
      </w:r>
      <w:r w:rsidR="00FA0DEF" w:rsidRPr="00720BA6">
        <w:t>prezență</w:t>
      </w:r>
      <w:r w:rsidRPr="00720BA6">
        <w:t xml:space="preserve"> mare în literatura de specialitate, fiind frecvent utilizate în studii de profil datorită </w:t>
      </w:r>
      <w:r w:rsidR="00FA0DEF" w:rsidRPr="00720BA6">
        <w:t>lichidității</w:t>
      </w:r>
      <w:r w:rsidRPr="00720BA6">
        <w:t xml:space="preserve"> ridicate </w:t>
      </w:r>
      <w:r w:rsidR="00FA0DEF" w:rsidRPr="00720BA6">
        <w:t>și</w:t>
      </w:r>
      <w:r w:rsidRPr="00720BA6">
        <w:t xml:space="preserve"> ponderii semnificative în structura indicelui S&amp;P 500.</w:t>
      </w:r>
    </w:p>
    <w:p w14:paraId="14781356" w14:textId="4A1319E2" w:rsidR="0091731A" w:rsidRPr="00720BA6" w:rsidRDefault="00B55F64" w:rsidP="00B55F64">
      <w:pPr>
        <w:ind w:firstLine="708"/>
        <w:jc w:val="both"/>
      </w:pPr>
      <w:r w:rsidRPr="00720BA6">
        <w:t xml:space="preserve">Pentru fiecare sector au fost selectate cele mai reprezentative patru companii în </w:t>
      </w:r>
      <w:r w:rsidR="00FA0DEF" w:rsidRPr="00720BA6">
        <w:t>funcție</w:t>
      </w:r>
      <w:r w:rsidRPr="00720BA6">
        <w:t xml:space="preserve"> de  capitalizarea de </w:t>
      </w:r>
      <w:r w:rsidR="00FA0DEF" w:rsidRPr="00720BA6">
        <w:t>piață</w:t>
      </w:r>
      <w:r w:rsidRPr="00720BA6">
        <w:t xml:space="preserve">, care dispun de date disponibile în </w:t>
      </w:r>
      <w:r w:rsidR="00FA0DEF" w:rsidRPr="00720BA6">
        <w:t>perioada</w:t>
      </w:r>
      <w:r w:rsidRPr="00720BA6">
        <w:t xml:space="preserve"> 01.01.2005 – 01.03.2025. Pentru </w:t>
      </w:r>
      <w:r w:rsidR="00FA0DEF" w:rsidRPr="00720BA6">
        <w:t>construcția</w:t>
      </w:r>
      <w:r w:rsidRPr="00720BA6">
        <w:t xml:space="preserve"> seriilor de date au fost utilizate </w:t>
      </w:r>
      <w:r w:rsidR="00FA0DEF" w:rsidRPr="00720BA6">
        <w:t>preturile</w:t>
      </w:r>
      <w:r w:rsidRPr="00720BA6">
        <w:t xml:space="preserve"> de închidere lunare ale </w:t>
      </w:r>
      <w:r w:rsidR="00FA0DEF" w:rsidRPr="00720BA6">
        <w:t>acțiunilor</w:t>
      </w:r>
      <w:r w:rsidRPr="00720BA6">
        <w:t>.</w:t>
      </w:r>
      <w:r w:rsidR="0069284E" w:rsidRPr="00720BA6">
        <w:t xml:space="preserve"> </w:t>
      </w:r>
    </w:p>
    <w:p w14:paraId="27DA2CED" w14:textId="77777777" w:rsidR="0091731A" w:rsidRPr="00720BA6" w:rsidRDefault="0091731A" w:rsidP="00B55F64">
      <w:pPr>
        <w:ind w:firstLine="708"/>
        <w:jc w:val="both"/>
      </w:pPr>
    </w:p>
    <w:p w14:paraId="4158EC2E" w14:textId="39793A96" w:rsidR="00CC60E4" w:rsidRPr="00720BA6" w:rsidRDefault="00CC60E4" w:rsidP="00CC60E4">
      <w:pPr>
        <w:ind w:firstLine="708"/>
        <w:jc w:val="center"/>
      </w:pPr>
      <w:r w:rsidRPr="00720BA6">
        <w:rPr>
          <w:i/>
          <w:iCs/>
          <w:color w:val="0F4761" w:themeColor="accent1" w:themeShade="BF"/>
          <w:sz w:val="18"/>
          <w:szCs w:val="18"/>
        </w:rPr>
        <w:t xml:space="preserve">Tabel 2.3 Descrierea Variabilelor Bursiere Sectoriale. Sursa: Yahoo </w:t>
      </w:r>
      <w:proofErr w:type="spellStart"/>
      <w:r w:rsidRPr="00720BA6">
        <w:rPr>
          <w:i/>
          <w:iCs/>
          <w:color w:val="0F4761" w:themeColor="accent1" w:themeShade="BF"/>
          <w:sz w:val="18"/>
          <w:szCs w:val="18"/>
        </w:rPr>
        <w:t>Finance</w:t>
      </w:r>
      <w:proofErr w:type="spellEnd"/>
    </w:p>
    <w:tbl>
      <w:tblPr>
        <w:tblStyle w:val="ListTable7Colorful-Accent1"/>
        <w:tblW w:w="9726" w:type="dxa"/>
        <w:tblLook w:val="04A0" w:firstRow="1" w:lastRow="0" w:firstColumn="1" w:lastColumn="0" w:noHBand="0" w:noVBand="1"/>
      </w:tblPr>
      <w:tblGrid>
        <w:gridCol w:w="1255"/>
        <w:gridCol w:w="2250"/>
        <w:gridCol w:w="967"/>
        <w:gridCol w:w="1449"/>
        <w:gridCol w:w="1263"/>
        <w:gridCol w:w="2542"/>
      </w:tblGrid>
      <w:tr w:rsidR="00BB29BB" w:rsidRPr="00720BA6" w14:paraId="7E6FFBD4" w14:textId="77777777" w:rsidTr="002B64E0">
        <w:trPr>
          <w:cnfStyle w:val="100000000000" w:firstRow="1" w:lastRow="0" w:firstColumn="0" w:lastColumn="0" w:oddVBand="0" w:evenVBand="0" w:oddHBand="0" w:evenHBand="0" w:firstRowFirstColumn="0" w:firstRowLastColumn="0" w:lastRowFirstColumn="0" w:lastRowLastColumn="0"/>
          <w:trHeight w:val="444"/>
        </w:trPr>
        <w:tc>
          <w:tcPr>
            <w:cnfStyle w:val="001000000100" w:firstRow="0" w:lastRow="0" w:firstColumn="1" w:lastColumn="0" w:oddVBand="0" w:evenVBand="0" w:oddHBand="0" w:evenHBand="0" w:firstRowFirstColumn="1" w:firstRowLastColumn="0" w:lastRowFirstColumn="0" w:lastRowLastColumn="0"/>
            <w:tcW w:w="1255" w:type="dxa"/>
            <w:noWrap/>
            <w:hideMark/>
          </w:tcPr>
          <w:p w14:paraId="30710278" w14:textId="77777777" w:rsidR="00BB29BB" w:rsidRPr="00720BA6" w:rsidRDefault="00BB29BB" w:rsidP="00BB29BB">
            <w:pPr>
              <w:suppressAutoHyphens w:val="0"/>
              <w:autoSpaceDN/>
              <w:jc w:val="center"/>
              <w:rPr>
                <w:rFonts w:ascii="Times New Roman" w:eastAsia="Times New Roman" w:hAnsi="Times New Roman" w:cs="Times New Roman"/>
                <w:b/>
                <w:bCs/>
                <w:color w:val="000000"/>
                <w:kern w:val="0"/>
                <w:lang w:eastAsia="ro-RO"/>
              </w:rPr>
            </w:pPr>
            <w:r w:rsidRPr="00720BA6">
              <w:rPr>
                <w:rFonts w:ascii="Times New Roman" w:eastAsia="Times New Roman" w:hAnsi="Times New Roman" w:cs="Times New Roman"/>
                <w:b/>
                <w:bCs/>
                <w:color w:val="000000"/>
                <w:kern w:val="0"/>
                <w:lang w:eastAsia="ro-RO"/>
              </w:rPr>
              <w:t>Sector</w:t>
            </w:r>
          </w:p>
        </w:tc>
        <w:tc>
          <w:tcPr>
            <w:tcW w:w="2250" w:type="dxa"/>
            <w:noWrap/>
            <w:hideMark/>
          </w:tcPr>
          <w:p w14:paraId="7A788D55" w14:textId="77777777" w:rsidR="00BB29BB" w:rsidRPr="00720BA6" w:rsidRDefault="00BB29BB" w:rsidP="00BB29BB">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Denumirea companiei</w:t>
            </w:r>
          </w:p>
        </w:tc>
        <w:tc>
          <w:tcPr>
            <w:tcW w:w="967" w:type="dxa"/>
            <w:noWrap/>
            <w:hideMark/>
          </w:tcPr>
          <w:p w14:paraId="7DD2EA9D" w14:textId="77777777" w:rsidR="00BB29BB" w:rsidRPr="00720BA6" w:rsidRDefault="00BB29BB" w:rsidP="00BB29BB">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Simbolul bursier</w:t>
            </w:r>
          </w:p>
        </w:tc>
        <w:tc>
          <w:tcPr>
            <w:tcW w:w="1449" w:type="dxa"/>
            <w:noWrap/>
            <w:hideMark/>
          </w:tcPr>
          <w:p w14:paraId="1F7F893D" w14:textId="2E4FE553" w:rsidR="00BB29BB" w:rsidRPr="00720BA6" w:rsidRDefault="00BB29BB" w:rsidP="00BB29BB">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 xml:space="preserve">Capitalizare de </w:t>
            </w:r>
            <w:r w:rsidR="00AA40ED" w:rsidRPr="00720BA6">
              <w:rPr>
                <w:rFonts w:ascii="Times New Roman" w:eastAsia="Times New Roman" w:hAnsi="Times New Roman" w:cs="Times New Roman"/>
                <w:b/>
                <w:bCs/>
                <w:color w:val="000000"/>
                <w:kern w:val="0"/>
                <w:sz w:val="22"/>
                <w:szCs w:val="22"/>
                <w:lang w:eastAsia="ro-RO"/>
              </w:rPr>
              <w:t>piață</w:t>
            </w:r>
          </w:p>
        </w:tc>
        <w:tc>
          <w:tcPr>
            <w:tcW w:w="1263" w:type="dxa"/>
            <w:noWrap/>
            <w:hideMark/>
          </w:tcPr>
          <w:p w14:paraId="7AC0BAE7" w14:textId="634A0A64" w:rsidR="00BB29BB" w:rsidRPr="00720BA6" w:rsidRDefault="00BB29BB" w:rsidP="00BB29BB">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 xml:space="preserve">Pondere de </w:t>
            </w:r>
            <w:r w:rsidR="00AA40ED" w:rsidRPr="00720BA6">
              <w:rPr>
                <w:rFonts w:ascii="Times New Roman" w:eastAsia="Times New Roman" w:hAnsi="Times New Roman" w:cs="Times New Roman"/>
                <w:b/>
                <w:bCs/>
                <w:color w:val="000000"/>
                <w:kern w:val="0"/>
                <w:sz w:val="22"/>
                <w:szCs w:val="22"/>
                <w:lang w:eastAsia="ro-RO"/>
              </w:rPr>
              <w:t>piață</w:t>
            </w:r>
          </w:p>
        </w:tc>
        <w:tc>
          <w:tcPr>
            <w:tcW w:w="2542" w:type="dxa"/>
            <w:noWrap/>
            <w:hideMark/>
          </w:tcPr>
          <w:p w14:paraId="4ECF36A3" w14:textId="77777777" w:rsidR="00BB29BB" w:rsidRPr="00720BA6" w:rsidRDefault="00BB29BB" w:rsidP="00BB29BB">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Industrie</w:t>
            </w:r>
          </w:p>
        </w:tc>
      </w:tr>
      <w:tr w:rsidR="00BB29BB" w:rsidRPr="00720BA6" w14:paraId="393727FE" w14:textId="77777777" w:rsidTr="002B64E0">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255" w:type="dxa"/>
            <w:vMerge w:val="restart"/>
            <w:hideMark/>
          </w:tcPr>
          <w:p w14:paraId="291CF472" w14:textId="6DE9E490" w:rsidR="00BB29BB" w:rsidRPr="00720BA6" w:rsidRDefault="00BB29BB" w:rsidP="00592B21">
            <w:pPr>
              <w:suppressAutoHyphens w:val="0"/>
              <w:autoSpaceDN/>
              <w:jc w:val="cente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Tehnologia</w:t>
            </w:r>
            <w:r w:rsidR="00AA40ED" w:rsidRPr="00720BA6">
              <w:rPr>
                <w:rFonts w:ascii="Times New Roman" w:eastAsia="Times New Roman" w:hAnsi="Times New Roman" w:cs="Times New Roman"/>
                <w:i w:val="0"/>
                <w:iCs w:val="0"/>
                <w:color w:val="000000"/>
                <w:kern w:val="0"/>
                <w:sz w:val="22"/>
                <w:szCs w:val="22"/>
                <w:lang w:eastAsia="ro-RO"/>
              </w:rPr>
              <w:t xml:space="preserve"> Informației</w:t>
            </w:r>
          </w:p>
        </w:tc>
        <w:tc>
          <w:tcPr>
            <w:tcW w:w="2250" w:type="dxa"/>
            <w:noWrap/>
            <w:hideMark/>
          </w:tcPr>
          <w:p w14:paraId="56DA79C7" w14:textId="77777777" w:rsidR="00BB29BB" w:rsidRPr="00720BA6" w:rsidRDefault="00BB29BB" w:rsidP="00BB29B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Microsoft Corporation</w:t>
            </w:r>
          </w:p>
        </w:tc>
        <w:tc>
          <w:tcPr>
            <w:tcW w:w="967" w:type="dxa"/>
            <w:noWrap/>
            <w:hideMark/>
          </w:tcPr>
          <w:p w14:paraId="167EA242" w14:textId="77777777" w:rsidR="00BB29BB" w:rsidRPr="00720BA6" w:rsidRDefault="00BB29BB" w:rsidP="00BB29BB">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MSFT</w:t>
            </w:r>
          </w:p>
        </w:tc>
        <w:tc>
          <w:tcPr>
            <w:tcW w:w="1449" w:type="dxa"/>
            <w:noWrap/>
            <w:hideMark/>
          </w:tcPr>
          <w:p w14:paraId="13238516" w14:textId="77777777" w:rsidR="00BB29BB" w:rsidRPr="00720BA6" w:rsidRDefault="00BB29BB" w:rsidP="00BB29B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3.497T</w:t>
            </w:r>
          </w:p>
        </w:tc>
        <w:tc>
          <w:tcPr>
            <w:tcW w:w="1263" w:type="dxa"/>
            <w:noWrap/>
            <w:hideMark/>
          </w:tcPr>
          <w:p w14:paraId="54B55EEE" w14:textId="77777777" w:rsidR="00BB29BB" w:rsidRPr="00720BA6" w:rsidRDefault="00BB29BB" w:rsidP="00BB29B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18.07%</w:t>
            </w:r>
          </w:p>
        </w:tc>
        <w:tc>
          <w:tcPr>
            <w:tcW w:w="2542" w:type="dxa"/>
            <w:noWrap/>
            <w:hideMark/>
          </w:tcPr>
          <w:p w14:paraId="4D07A44E" w14:textId="77777777" w:rsidR="00BB29BB" w:rsidRPr="00720BA6" w:rsidRDefault="00BB29BB" w:rsidP="00BB29B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Software</w:t>
            </w:r>
          </w:p>
        </w:tc>
      </w:tr>
      <w:tr w:rsidR="00BB29BB" w:rsidRPr="00720BA6" w14:paraId="424DE6E5" w14:textId="77777777" w:rsidTr="002B64E0">
        <w:trPr>
          <w:trHeight w:val="423"/>
        </w:trPr>
        <w:tc>
          <w:tcPr>
            <w:cnfStyle w:val="001000000000" w:firstRow="0" w:lastRow="0" w:firstColumn="1" w:lastColumn="0" w:oddVBand="0" w:evenVBand="0" w:oddHBand="0" w:evenHBand="0" w:firstRowFirstColumn="0" w:firstRowLastColumn="0" w:lastRowFirstColumn="0" w:lastRowLastColumn="0"/>
            <w:tcW w:w="1255" w:type="dxa"/>
            <w:vMerge/>
            <w:hideMark/>
          </w:tcPr>
          <w:p w14:paraId="14060515" w14:textId="77777777" w:rsidR="00BB29BB" w:rsidRPr="00720BA6" w:rsidRDefault="00BB29BB" w:rsidP="00BB29BB">
            <w:pPr>
              <w:suppressAutoHyphens w:val="0"/>
              <w:autoSpaceDN/>
              <w:rPr>
                <w:rFonts w:ascii="Times New Roman" w:eastAsia="Times New Roman" w:hAnsi="Times New Roman" w:cs="Times New Roman"/>
                <w:i w:val="0"/>
                <w:iCs w:val="0"/>
                <w:color w:val="000000"/>
                <w:kern w:val="0"/>
                <w:sz w:val="22"/>
                <w:szCs w:val="22"/>
                <w:lang w:eastAsia="ro-RO"/>
              </w:rPr>
            </w:pPr>
          </w:p>
        </w:tc>
        <w:tc>
          <w:tcPr>
            <w:tcW w:w="2250" w:type="dxa"/>
            <w:noWrap/>
            <w:hideMark/>
          </w:tcPr>
          <w:p w14:paraId="45FDA6E2" w14:textId="77777777" w:rsidR="00BB29BB" w:rsidRPr="00720BA6" w:rsidRDefault="00BB29BB" w:rsidP="00BB29B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NVIDIA Corporation</w:t>
            </w:r>
          </w:p>
        </w:tc>
        <w:tc>
          <w:tcPr>
            <w:tcW w:w="967" w:type="dxa"/>
            <w:noWrap/>
            <w:hideMark/>
          </w:tcPr>
          <w:p w14:paraId="2EF8050B" w14:textId="77777777" w:rsidR="00BB29BB" w:rsidRPr="00720BA6" w:rsidRDefault="00BB29BB" w:rsidP="00BB29BB">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NVDA</w:t>
            </w:r>
          </w:p>
        </w:tc>
        <w:tc>
          <w:tcPr>
            <w:tcW w:w="1449" w:type="dxa"/>
            <w:noWrap/>
            <w:hideMark/>
          </w:tcPr>
          <w:p w14:paraId="7BE641C5" w14:textId="77777777" w:rsidR="00BB29BB" w:rsidRPr="00720BA6" w:rsidRDefault="00BB29BB" w:rsidP="00BB29B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3.471T</w:t>
            </w:r>
          </w:p>
        </w:tc>
        <w:tc>
          <w:tcPr>
            <w:tcW w:w="1263" w:type="dxa"/>
            <w:noWrap/>
            <w:hideMark/>
          </w:tcPr>
          <w:p w14:paraId="4B762D68" w14:textId="77777777" w:rsidR="00BB29BB" w:rsidRPr="00720BA6" w:rsidRDefault="00BB29BB" w:rsidP="00BB29B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17.94%</w:t>
            </w:r>
          </w:p>
        </w:tc>
        <w:tc>
          <w:tcPr>
            <w:tcW w:w="2542" w:type="dxa"/>
            <w:noWrap/>
            <w:hideMark/>
          </w:tcPr>
          <w:p w14:paraId="0FB8DEF4" w14:textId="77777777" w:rsidR="00BB29BB" w:rsidRPr="00720BA6" w:rsidRDefault="00BB29BB" w:rsidP="00BB29B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Semiconductori</w:t>
            </w:r>
          </w:p>
        </w:tc>
      </w:tr>
      <w:tr w:rsidR="00BB29BB" w:rsidRPr="00720BA6" w14:paraId="16F1982D" w14:textId="77777777" w:rsidTr="002B64E0">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255" w:type="dxa"/>
            <w:vMerge/>
            <w:hideMark/>
          </w:tcPr>
          <w:p w14:paraId="419FB822" w14:textId="77777777" w:rsidR="00BB29BB" w:rsidRPr="00720BA6" w:rsidRDefault="00BB29BB" w:rsidP="00BB29BB">
            <w:pPr>
              <w:suppressAutoHyphens w:val="0"/>
              <w:autoSpaceDN/>
              <w:rPr>
                <w:rFonts w:ascii="Times New Roman" w:eastAsia="Times New Roman" w:hAnsi="Times New Roman" w:cs="Times New Roman"/>
                <w:i w:val="0"/>
                <w:iCs w:val="0"/>
                <w:color w:val="000000"/>
                <w:kern w:val="0"/>
                <w:sz w:val="22"/>
                <w:szCs w:val="22"/>
                <w:lang w:eastAsia="ro-RO"/>
              </w:rPr>
            </w:pPr>
          </w:p>
        </w:tc>
        <w:tc>
          <w:tcPr>
            <w:tcW w:w="2250" w:type="dxa"/>
            <w:noWrap/>
            <w:hideMark/>
          </w:tcPr>
          <w:p w14:paraId="2767BB22" w14:textId="77777777" w:rsidR="00BB29BB" w:rsidRPr="00720BA6" w:rsidRDefault="00BB29BB" w:rsidP="00BB29B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Apple Inc.</w:t>
            </w:r>
          </w:p>
        </w:tc>
        <w:tc>
          <w:tcPr>
            <w:tcW w:w="967" w:type="dxa"/>
            <w:noWrap/>
            <w:hideMark/>
          </w:tcPr>
          <w:p w14:paraId="5182C577" w14:textId="77777777" w:rsidR="00BB29BB" w:rsidRPr="00720BA6" w:rsidRDefault="00BB29BB" w:rsidP="00BB29BB">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AAPL</w:t>
            </w:r>
          </w:p>
        </w:tc>
        <w:tc>
          <w:tcPr>
            <w:tcW w:w="1449" w:type="dxa"/>
            <w:noWrap/>
            <w:hideMark/>
          </w:tcPr>
          <w:p w14:paraId="20DE5653" w14:textId="77777777" w:rsidR="00BB29BB" w:rsidRPr="00720BA6" w:rsidRDefault="00BB29BB" w:rsidP="00BB29B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3.082T</w:t>
            </w:r>
          </w:p>
        </w:tc>
        <w:tc>
          <w:tcPr>
            <w:tcW w:w="1263" w:type="dxa"/>
            <w:noWrap/>
            <w:hideMark/>
          </w:tcPr>
          <w:p w14:paraId="0CA27DCE" w14:textId="77777777" w:rsidR="00BB29BB" w:rsidRPr="00720BA6" w:rsidRDefault="00BB29BB" w:rsidP="00BB29B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15.93%</w:t>
            </w:r>
          </w:p>
        </w:tc>
        <w:tc>
          <w:tcPr>
            <w:tcW w:w="2542" w:type="dxa"/>
            <w:noWrap/>
            <w:hideMark/>
          </w:tcPr>
          <w:p w14:paraId="50C0FE88" w14:textId="77777777" w:rsidR="00BB29BB" w:rsidRPr="00720BA6" w:rsidRDefault="00BB29BB" w:rsidP="00BB29B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Electronice de consum</w:t>
            </w:r>
          </w:p>
        </w:tc>
      </w:tr>
      <w:tr w:rsidR="00BB29BB" w:rsidRPr="00720BA6" w14:paraId="31DEEB0B" w14:textId="77777777" w:rsidTr="002B64E0">
        <w:trPr>
          <w:trHeight w:val="423"/>
        </w:trPr>
        <w:tc>
          <w:tcPr>
            <w:cnfStyle w:val="001000000000" w:firstRow="0" w:lastRow="0" w:firstColumn="1" w:lastColumn="0" w:oddVBand="0" w:evenVBand="0" w:oddHBand="0" w:evenHBand="0" w:firstRowFirstColumn="0" w:firstRowLastColumn="0" w:lastRowFirstColumn="0" w:lastRowLastColumn="0"/>
            <w:tcW w:w="1255" w:type="dxa"/>
            <w:vMerge/>
            <w:hideMark/>
          </w:tcPr>
          <w:p w14:paraId="4D67B7FC" w14:textId="77777777" w:rsidR="00BB29BB" w:rsidRPr="00720BA6" w:rsidRDefault="00BB29BB" w:rsidP="00BB29BB">
            <w:pPr>
              <w:suppressAutoHyphens w:val="0"/>
              <w:autoSpaceDN/>
              <w:rPr>
                <w:rFonts w:ascii="Times New Roman" w:eastAsia="Times New Roman" w:hAnsi="Times New Roman" w:cs="Times New Roman"/>
                <w:i w:val="0"/>
                <w:iCs w:val="0"/>
                <w:color w:val="000000"/>
                <w:kern w:val="0"/>
                <w:sz w:val="22"/>
                <w:szCs w:val="22"/>
                <w:lang w:eastAsia="ro-RO"/>
              </w:rPr>
            </w:pPr>
          </w:p>
        </w:tc>
        <w:tc>
          <w:tcPr>
            <w:tcW w:w="2250" w:type="dxa"/>
            <w:noWrap/>
            <w:hideMark/>
          </w:tcPr>
          <w:p w14:paraId="1F0A1CE2" w14:textId="77777777" w:rsidR="00BB29BB" w:rsidRPr="00720BA6" w:rsidRDefault="00BB29BB" w:rsidP="00BB29B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Oracle Corporation</w:t>
            </w:r>
          </w:p>
        </w:tc>
        <w:tc>
          <w:tcPr>
            <w:tcW w:w="967" w:type="dxa"/>
            <w:noWrap/>
            <w:hideMark/>
          </w:tcPr>
          <w:p w14:paraId="6202D7E0" w14:textId="77777777" w:rsidR="00BB29BB" w:rsidRPr="00720BA6" w:rsidRDefault="00BB29BB" w:rsidP="00BB29BB">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ORCL</w:t>
            </w:r>
          </w:p>
        </w:tc>
        <w:tc>
          <w:tcPr>
            <w:tcW w:w="1449" w:type="dxa"/>
            <w:noWrap/>
            <w:hideMark/>
          </w:tcPr>
          <w:p w14:paraId="22209B0C" w14:textId="77777777" w:rsidR="00BB29BB" w:rsidRPr="00720BA6" w:rsidRDefault="00BB29BB" w:rsidP="00BB29B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482.22B</w:t>
            </w:r>
          </w:p>
        </w:tc>
        <w:tc>
          <w:tcPr>
            <w:tcW w:w="1263" w:type="dxa"/>
            <w:noWrap/>
            <w:hideMark/>
          </w:tcPr>
          <w:p w14:paraId="57E8D9B3" w14:textId="77777777" w:rsidR="00BB29BB" w:rsidRPr="00720BA6" w:rsidRDefault="00BB29BB" w:rsidP="00BB29B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2.39%</w:t>
            </w:r>
          </w:p>
        </w:tc>
        <w:tc>
          <w:tcPr>
            <w:tcW w:w="2542" w:type="dxa"/>
            <w:noWrap/>
            <w:hideMark/>
          </w:tcPr>
          <w:p w14:paraId="1AF486AA" w14:textId="77777777" w:rsidR="00BB29BB" w:rsidRPr="00720BA6" w:rsidRDefault="00BB29BB" w:rsidP="00BB29B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Software</w:t>
            </w:r>
          </w:p>
        </w:tc>
      </w:tr>
      <w:tr w:rsidR="00BB29BB" w:rsidRPr="00720BA6" w14:paraId="4ECB341A" w14:textId="77777777" w:rsidTr="002B64E0">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255" w:type="dxa"/>
            <w:vMerge w:val="restart"/>
            <w:hideMark/>
          </w:tcPr>
          <w:p w14:paraId="4D439748" w14:textId="77777777" w:rsidR="009F5B5B" w:rsidRPr="00720BA6" w:rsidRDefault="00BB29BB" w:rsidP="00BB29BB">
            <w:pPr>
              <w:suppressAutoHyphens w:val="0"/>
              <w:autoSpaceDN/>
              <w:jc w:val="cente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 xml:space="preserve">Servicii </w:t>
            </w:r>
          </w:p>
          <w:p w14:paraId="4FEBE32E" w14:textId="3696ABA5" w:rsidR="00BB29BB" w:rsidRPr="00720BA6" w:rsidRDefault="00BB29BB" w:rsidP="00BB29BB">
            <w:pPr>
              <w:suppressAutoHyphens w:val="0"/>
              <w:autoSpaceDN/>
              <w:jc w:val="cente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Financiare</w:t>
            </w:r>
          </w:p>
        </w:tc>
        <w:tc>
          <w:tcPr>
            <w:tcW w:w="2250" w:type="dxa"/>
            <w:noWrap/>
            <w:hideMark/>
          </w:tcPr>
          <w:p w14:paraId="277741EA" w14:textId="77777777" w:rsidR="00BB29BB" w:rsidRPr="00720BA6" w:rsidRDefault="00BB29BB" w:rsidP="00BB29B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proofErr w:type="spellStart"/>
            <w:r w:rsidRPr="00720BA6">
              <w:rPr>
                <w:rFonts w:eastAsia="Times New Roman"/>
                <w:color w:val="000000"/>
                <w:kern w:val="0"/>
                <w:sz w:val="22"/>
                <w:szCs w:val="22"/>
                <w:lang w:eastAsia="ro-RO"/>
              </w:rPr>
              <w:t>Berkshire</w:t>
            </w:r>
            <w:proofErr w:type="spellEnd"/>
            <w:r w:rsidRPr="00720BA6">
              <w:rPr>
                <w:rFonts w:eastAsia="Times New Roman"/>
                <w:color w:val="000000"/>
                <w:kern w:val="0"/>
                <w:sz w:val="22"/>
                <w:szCs w:val="22"/>
                <w:lang w:eastAsia="ro-RO"/>
              </w:rPr>
              <w:t xml:space="preserve"> </w:t>
            </w:r>
            <w:proofErr w:type="spellStart"/>
            <w:r w:rsidRPr="00720BA6">
              <w:rPr>
                <w:rFonts w:eastAsia="Times New Roman"/>
                <w:color w:val="000000"/>
                <w:kern w:val="0"/>
                <w:sz w:val="22"/>
                <w:szCs w:val="22"/>
                <w:lang w:eastAsia="ro-RO"/>
              </w:rPr>
              <w:t>hatway</w:t>
            </w:r>
            <w:proofErr w:type="spellEnd"/>
            <w:r w:rsidRPr="00720BA6">
              <w:rPr>
                <w:rFonts w:eastAsia="Times New Roman"/>
                <w:color w:val="000000"/>
                <w:kern w:val="0"/>
                <w:sz w:val="22"/>
                <w:szCs w:val="22"/>
                <w:lang w:eastAsia="ro-RO"/>
              </w:rPr>
              <w:t xml:space="preserve"> Inc.</w:t>
            </w:r>
          </w:p>
        </w:tc>
        <w:tc>
          <w:tcPr>
            <w:tcW w:w="967" w:type="dxa"/>
            <w:noWrap/>
            <w:hideMark/>
          </w:tcPr>
          <w:p w14:paraId="25287E8F" w14:textId="77777777" w:rsidR="00BB29BB" w:rsidRPr="00720BA6" w:rsidRDefault="00BB29BB" w:rsidP="00BB29BB">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BRK-B</w:t>
            </w:r>
          </w:p>
        </w:tc>
        <w:tc>
          <w:tcPr>
            <w:tcW w:w="1449" w:type="dxa"/>
            <w:noWrap/>
            <w:hideMark/>
          </w:tcPr>
          <w:p w14:paraId="1D8BF18B" w14:textId="77777777" w:rsidR="00BB29BB" w:rsidRPr="00720BA6" w:rsidRDefault="00BB29BB" w:rsidP="00BB29B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1.063T</w:t>
            </w:r>
          </w:p>
        </w:tc>
        <w:tc>
          <w:tcPr>
            <w:tcW w:w="1263" w:type="dxa"/>
            <w:noWrap/>
            <w:hideMark/>
          </w:tcPr>
          <w:p w14:paraId="1CBE20D0" w14:textId="77777777" w:rsidR="00BB29BB" w:rsidRPr="00720BA6" w:rsidRDefault="00BB29BB" w:rsidP="00BB29B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10.30%</w:t>
            </w:r>
          </w:p>
        </w:tc>
        <w:tc>
          <w:tcPr>
            <w:tcW w:w="2542" w:type="dxa"/>
            <w:noWrap/>
            <w:hideMark/>
          </w:tcPr>
          <w:p w14:paraId="44FD91B2" w14:textId="77777777" w:rsidR="00BB29BB" w:rsidRPr="00720BA6" w:rsidRDefault="00BB29BB" w:rsidP="00BB29B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Asigurări</w:t>
            </w:r>
          </w:p>
        </w:tc>
      </w:tr>
      <w:tr w:rsidR="00BB29BB" w:rsidRPr="00720BA6" w14:paraId="477D9D5F" w14:textId="77777777" w:rsidTr="002B64E0">
        <w:trPr>
          <w:trHeight w:val="423"/>
        </w:trPr>
        <w:tc>
          <w:tcPr>
            <w:cnfStyle w:val="001000000000" w:firstRow="0" w:lastRow="0" w:firstColumn="1" w:lastColumn="0" w:oddVBand="0" w:evenVBand="0" w:oddHBand="0" w:evenHBand="0" w:firstRowFirstColumn="0" w:firstRowLastColumn="0" w:lastRowFirstColumn="0" w:lastRowLastColumn="0"/>
            <w:tcW w:w="1255" w:type="dxa"/>
            <w:vMerge/>
            <w:hideMark/>
          </w:tcPr>
          <w:p w14:paraId="649AAC80" w14:textId="77777777" w:rsidR="00BB29BB" w:rsidRPr="00720BA6" w:rsidRDefault="00BB29BB" w:rsidP="00BB29BB">
            <w:pPr>
              <w:suppressAutoHyphens w:val="0"/>
              <w:autoSpaceDN/>
              <w:rPr>
                <w:rFonts w:ascii="Times New Roman" w:eastAsia="Times New Roman" w:hAnsi="Times New Roman" w:cs="Times New Roman"/>
                <w:i w:val="0"/>
                <w:iCs w:val="0"/>
                <w:color w:val="000000"/>
                <w:kern w:val="0"/>
                <w:sz w:val="22"/>
                <w:szCs w:val="22"/>
                <w:lang w:eastAsia="ro-RO"/>
              </w:rPr>
            </w:pPr>
          </w:p>
        </w:tc>
        <w:tc>
          <w:tcPr>
            <w:tcW w:w="2250" w:type="dxa"/>
            <w:noWrap/>
            <w:hideMark/>
          </w:tcPr>
          <w:p w14:paraId="1CD88949" w14:textId="77777777" w:rsidR="00BB29BB" w:rsidRPr="00720BA6" w:rsidRDefault="00BB29BB" w:rsidP="00BB29B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proofErr w:type="spellStart"/>
            <w:r w:rsidRPr="00720BA6">
              <w:rPr>
                <w:rFonts w:eastAsia="Times New Roman"/>
                <w:color w:val="000000"/>
                <w:kern w:val="0"/>
                <w:sz w:val="22"/>
                <w:szCs w:val="22"/>
                <w:lang w:eastAsia="ro-RO"/>
              </w:rPr>
              <w:t>JPMorgan</w:t>
            </w:r>
            <w:proofErr w:type="spellEnd"/>
            <w:r w:rsidRPr="00720BA6">
              <w:rPr>
                <w:rFonts w:eastAsia="Times New Roman"/>
                <w:color w:val="000000"/>
                <w:kern w:val="0"/>
                <w:sz w:val="22"/>
                <w:szCs w:val="22"/>
                <w:lang w:eastAsia="ro-RO"/>
              </w:rPr>
              <w:t xml:space="preserve"> Chase &amp; Co.</w:t>
            </w:r>
          </w:p>
        </w:tc>
        <w:tc>
          <w:tcPr>
            <w:tcW w:w="967" w:type="dxa"/>
            <w:noWrap/>
            <w:hideMark/>
          </w:tcPr>
          <w:p w14:paraId="3A1786BE" w14:textId="77777777" w:rsidR="00BB29BB" w:rsidRPr="00720BA6" w:rsidRDefault="00BB29BB" w:rsidP="00BB29BB">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JPM</w:t>
            </w:r>
          </w:p>
        </w:tc>
        <w:tc>
          <w:tcPr>
            <w:tcW w:w="1449" w:type="dxa"/>
            <w:noWrap/>
            <w:hideMark/>
          </w:tcPr>
          <w:p w14:paraId="3398FCF8" w14:textId="77777777" w:rsidR="00BB29BB" w:rsidRPr="00720BA6" w:rsidRDefault="00BB29BB" w:rsidP="00BB29B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892.967B</w:t>
            </w:r>
          </w:p>
        </w:tc>
        <w:tc>
          <w:tcPr>
            <w:tcW w:w="1263" w:type="dxa"/>
            <w:noWrap/>
            <w:hideMark/>
          </w:tcPr>
          <w:p w14:paraId="0F2D76AF" w14:textId="77777777" w:rsidR="00BB29BB" w:rsidRPr="00720BA6" w:rsidRDefault="00BB29BB" w:rsidP="00BB29B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8.65%</w:t>
            </w:r>
          </w:p>
        </w:tc>
        <w:tc>
          <w:tcPr>
            <w:tcW w:w="2542" w:type="dxa"/>
            <w:noWrap/>
            <w:hideMark/>
          </w:tcPr>
          <w:p w14:paraId="5E2EE114" w14:textId="77777777" w:rsidR="00BB29BB" w:rsidRPr="00720BA6" w:rsidRDefault="00BB29BB" w:rsidP="00BB29B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Bănci</w:t>
            </w:r>
          </w:p>
        </w:tc>
      </w:tr>
      <w:tr w:rsidR="00BB29BB" w:rsidRPr="00720BA6" w14:paraId="4D4CA85D" w14:textId="77777777" w:rsidTr="002B64E0">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255" w:type="dxa"/>
            <w:vMerge/>
            <w:hideMark/>
          </w:tcPr>
          <w:p w14:paraId="390B2EF0" w14:textId="77777777" w:rsidR="00BB29BB" w:rsidRPr="00720BA6" w:rsidRDefault="00BB29BB" w:rsidP="00BB29BB">
            <w:pPr>
              <w:suppressAutoHyphens w:val="0"/>
              <w:autoSpaceDN/>
              <w:rPr>
                <w:rFonts w:ascii="Times New Roman" w:eastAsia="Times New Roman" w:hAnsi="Times New Roman" w:cs="Times New Roman"/>
                <w:i w:val="0"/>
                <w:iCs w:val="0"/>
                <w:color w:val="000000"/>
                <w:kern w:val="0"/>
                <w:sz w:val="22"/>
                <w:szCs w:val="22"/>
                <w:lang w:eastAsia="ro-RO"/>
              </w:rPr>
            </w:pPr>
          </w:p>
        </w:tc>
        <w:tc>
          <w:tcPr>
            <w:tcW w:w="2250" w:type="dxa"/>
            <w:noWrap/>
            <w:hideMark/>
          </w:tcPr>
          <w:p w14:paraId="7D147677" w14:textId="77777777" w:rsidR="00BB29BB" w:rsidRPr="00720BA6" w:rsidRDefault="00BB29BB" w:rsidP="00BB29B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kern w:val="0"/>
                <w:sz w:val="22"/>
                <w:szCs w:val="22"/>
                <w:lang w:eastAsia="ro-RO"/>
              </w:rPr>
            </w:pPr>
            <w:r w:rsidRPr="00720BA6">
              <w:rPr>
                <w:rFonts w:eastAsia="Times New Roman"/>
                <w:kern w:val="0"/>
                <w:sz w:val="22"/>
                <w:szCs w:val="22"/>
                <w:lang w:eastAsia="ro-RO"/>
              </w:rPr>
              <w:t>Bank of America Corporation</w:t>
            </w:r>
          </w:p>
        </w:tc>
        <w:tc>
          <w:tcPr>
            <w:tcW w:w="967" w:type="dxa"/>
            <w:noWrap/>
            <w:hideMark/>
          </w:tcPr>
          <w:p w14:paraId="1511A5CC" w14:textId="77777777" w:rsidR="00BB29BB" w:rsidRPr="00720BA6" w:rsidRDefault="00BB29BB" w:rsidP="00BB29BB">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BAC</w:t>
            </w:r>
          </w:p>
        </w:tc>
        <w:tc>
          <w:tcPr>
            <w:tcW w:w="1449" w:type="dxa"/>
            <w:noWrap/>
            <w:hideMark/>
          </w:tcPr>
          <w:p w14:paraId="6112529B" w14:textId="77777777" w:rsidR="00BB29BB" w:rsidRPr="00720BA6" w:rsidRDefault="00BB29BB" w:rsidP="00BB29B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449.172B</w:t>
            </w:r>
          </w:p>
        </w:tc>
        <w:tc>
          <w:tcPr>
            <w:tcW w:w="1263" w:type="dxa"/>
            <w:noWrap/>
            <w:hideMark/>
          </w:tcPr>
          <w:p w14:paraId="16F7F9CD" w14:textId="77777777" w:rsidR="00BB29BB" w:rsidRPr="00720BA6" w:rsidRDefault="00BB29BB" w:rsidP="00BB29B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4.35%</w:t>
            </w:r>
          </w:p>
        </w:tc>
        <w:tc>
          <w:tcPr>
            <w:tcW w:w="2542" w:type="dxa"/>
            <w:noWrap/>
            <w:hideMark/>
          </w:tcPr>
          <w:p w14:paraId="4236D9C1" w14:textId="77777777" w:rsidR="00BB29BB" w:rsidRPr="00720BA6" w:rsidRDefault="00BB29BB" w:rsidP="00BB29B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Bănci</w:t>
            </w:r>
          </w:p>
        </w:tc>
      </w:tr>
      <w:tr w:rsidR="00BB29BB" w:rsidRPr="00720BA6" w14:paraId="5F0018A8" w14:textId="77777777" w:rsidTr="002B64E0">
        <w:trPr>
          <w:trHeight w:val="423"/>
        </w:trPr>
        <w:tc>
          <w:tcPr>
            <w:cnfStyle w:val="001000000000" w:firstRow="0" w:lastRow="0" w:firstColumn="1" w:lastColumn="0" w:oddVBand="0" w:evenVBand="0" w:oddHBand="0" w:evenHBand="0" w:firstRowFirstColumn="0" w:firstRowLastColumn="0" w:lastRowFirstColumn="0" w:lastRowLastColumn="0"/>
            <w:tcW w:w="1255" w:type="dxa"/>
            <w:vMerge/>
            <w:hideMark/>
          </w:tcPr>
          <w:p w14:paraId="10E3DD2B" w14:textId="77777777" w:rsidR="00BB29BB" w:rsidRPr="00720BA6" w:rsidRDefault="00BB29BB" w:rsidP="00BB29BB">
            <w:pPr>
              <w:suppressAutoHyphens w:val="0"/>
              <w:autoSpaceDN/>
              <w:rPr>
                <w:rFonts w:ascii="Times New Roman" w:eastAsia="Times New Roman" w:hAnsi="Times New Roman" w:cs="Times New Roman"/>
                <w:i w:val="0"/>
                <w:iCs w:val="0"/>
                <w:color w:val="000000"/>
                <w:kern w:val="0"/>
                <w:sz w:val="22"/>
                <w:szCs w:val="22"/>
                <w:lang w:eastAsia="ro-RO"/>
              </w:rPr>
            </w:pPr>
          </w:p>
        </w:tc>
        <w:tc>
          <w:tcPr>
            <w:tcW w:w="2250" w:type="dxa"/>
            <w:noWrap/>
            <w:hideMark/>
          </w:tcPr>
          <w:p w14:paraId="10A864E2" w14:textId="77777777" w:rsidR="00BB29BB" w:rsidRPr="00720BA6" w:rsidRDefault="00BB29BB" w:rsidP="00BB29B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 xml:space="preserve">Wells </w:t>
            </w:r>
            <w:proofErr w:type="spellStart"/>
            <w:r w:rsidRPr="00720BA6">
              <w:rPr>
                <w:rFonts w:eastAsia="Times New Roman"/>
                <w:color w:val="000000"/>
                <w:kern w:val="0"/>
                <w:sz w:val="22"/>
                <w:szCs w:val="22"/>
                <w:lang w:eastAsia="ro-RO"/>
              </w:rPr>
              <w:t>Fargo</w:t>
            </w:r>
            <w:proofErr w:type="spellEnd"/>
            <w:r w:rsidRPr="00720BA6">
              <w:rPr>
                <w:rFonts w:eastAsia="Times New Roman"/>
                <w:color w:val="000000"/>
                <w:kern w:val="0"/>
                <w:sz w:val="22"/>
                <w:szCs w:val="22"/>
                <w:lang w:eastAsia="ro-RO"/>
              </w:rPr>
              <w:t xml:space="preserve"> &amp; Company</w:t>
            </w:r>
          </w:p>
        </w:tc>
        <w:tc>
          <w:tcPr>
            <w:tcW w:w="967" w:type="dxa"/>
            <w:noWrap/>
            <w:hideMark/>
          </w:tcPr>
          <w:p w14:paraId="2732F6AA" w14:textId="77777777" w:rsidR="00BB29BB" w:rsidRPr="00720BA6" w:rsidRDefault="00BB29BB" w:rsidP="00BB29BB">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WFC</w:t>
            </w:r>
          </w:p>
        </w:tc>
        <w:tc>
          <w:tcPr>
            <w:tcW w:w="1449" w:type="dxa"/>
            <w:noWrap/>
            <w:hideMark/>
          </w:tcPr>
          <w:p w14:paraId="692D92F3" w14:textId="77777777" w:rsidR="00BB29BB" w:rsidRPr="00720BA6" w:rsidRDefault="00BB29BB" w:rsidP="00BB29B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254.14B</w:t>
            </w:r>
          </w:p>
        </w:tc>
        <w:tc>
          <w:tcPr>
            <w:tcW w:w="1263" w:type="dxa"/>
            <w:noWrap/>
            <w:hideMark/>
          </w:tcPr>
          <w:p w14:paraId="146B6127" w14:textId="77777777" w:rsidR="00BB29BB" w:rsidRPr="00720BA6" w:rsidRDefault="00BB29BB" w:rsidP="00BB29B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2.46%</w:t>
            </w:r>
          </w:p>
        </w:tc>
        <w:tc>
          <w:tcPr>
            <w:tcW w:w="2542" w:type="dxa"/>
            <w:noWrap/>
            <w:hideMark/>
          </w:tcPr>
          <w:p w14:paraId="767AC5B8" w14:textId="77777777" w:rsidR="00BB29BB" w:rsidRPr="00720BA6" w:rsidRDefault="00BB29BB" w:rsidP="00BB29B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Bănci</w:t>
            </w:r>
          </w:p>
        </w:tc>
      </w:tr>
      <w:tr w:rsidR="00BB29BB" w:rsidRPr="00720BA6" w14:paraId="0BDBCA1C" w14:textId="77777777" w:rsidTr="002B64E0">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255" w:type="dxa"/>
            <w:vMerge w:val="restart"/>
            <w:hideMark/>
          </w:tcPr>
          <w:p w14:paraId="21BEC5C4" w14:textId="77777777" w:rsidR="00BB29BB" w:rsidRPr="00720BA6" w:rsidRDefault="00BB29BB" w:rsidP="00BB29BB">
            <w:pPr>
              <w:suppressAutoHyphens w:val="0"/>
              <w:autoSpaceDN/>
              <w:jc w:val="cente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Sănătate</w:t>
            </w:r>
          </w:p>
        </w:tc>
        <w:tc>
          <w:tcPr>
            <w:tcW w:w="2250" w:type="dxa"/>
            <w:noWrap/>
            <w:hideMark/>
          </w:tcPr>
          <w:p w14:paraId="2EB5B6C9" w14:textId="77777777" w:rsidR="00BB29BB" w:rsidRPr="00720BA6" w:rsidRDefault="00BB29BB" w:rsidP="00BB29B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proofErr w:type="spellStart"/>
            <w:r w:rsidRPr="00720BA6">
              <w:rPr>
                <w:rFonts w:eastAsia="Times New Roman"/>
                <w:color w:val="000000"/>
                <w:kern w:val="0"/>
                <w:sz w:val="22"/>
                <w:szCs w:val="22"/>
                <w:lang w:eastAsia="ro-RO"/>
              </w:rPr>
              <w:t>Eli</w:t>
            </w:r>
            <w:proofErr w:type="spellEnd"/>
            <w:r w:rsidRPr="00720BA6">
              <w:rPr>
                <w:rFonts w:eastAsia="Times New Roman"/>
                <w:color w:val="000000"/>
                <w:kern w:val="0"/>
                <w:sz w:val="22"/>
                <w:szCs w:val="22"/>
                <w:lang w:eastAsia="ro-RO"/>
              </w:rPr>
              <w:t xml:space="preserve"> Lilly </w:t>
            </w:r>
            <w:proofErr w:type="spellStart"/>
            <w:r w:rsidRPr="00720BA6">
              <w:rPr>
                <w:rFonts w:eastAsia="Times New Roman"/>
                <w:color w:val="000000"/>
                <w:kern w:val="0"/>
                <w:sz w:val="22"/>
                <w:szCs w:val="22"/>
                <w:lang w:eastAsia="ro-RO"/>
              </w:rPr>
              <w:t>and</w:t>
            </w:r>
            <w:proofErr w:type="spellEnd"/>
            <w:r w:rsidRPr="00720BA6">
              <w:rPr>
                <w:rFonts w:eastAsia="Times New Roman"/>
                <w:color w:val="000000"/>
                <w:kern w:val="0"/>
                <w:sz w:val="22"/>
                <w:szCs w:val="22"/>
                <w:lang w:eastAsia="ro-RO"/>
              </w:rPr>
              <w:t xml:space="preserve"> Company</w:t>
            </w:r>
          </w:p>
        </w:tc>
        <w:tc>
          <w:tcPr>
            <w:tcW w:w="967" w:type="dxa"/>
            <w:noWrap/>
            <w:hideMark/>
          </w:tcPr>
          <w:p w14:paraId="0C321AE8" w14:textId="77777777" w:rsidR="00BB29BB" w:rsidRPr="00720BA6" w:rsidRDefault="00BB29BB" w:rsidP="00BB29BB">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LLY</w:t>
            </w:r>
          </w:p>
        </w:tc>
        <w:tc>
          <w:tcPr>
            <w:tcW w:w="1449" w:type="dxa"/>
            <w:noWrap/>
            <w:hideMark/>
          </w:tcPr>
          <w:p w14:paraId="793F009B" w14:textId="77777777" w:rsidR="00BB29BB" w:rsidRPr="00720BA6" w:rsidRDefault="00BB29BB" w:rsidP="00BB29B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692.365B</w:t>
            </w:r>
          </w:p>
        </w:tc>
        <w:tc>
          <w:tcPr>
            <w:tcW w:w="1263" w:type="dxa"/>
            <w:noWrap/>
            <w:hideMark/>
          </w:tcPr>
          <w:p w14:paraId="010741B5" w14:textId="77777777" w:rsidR="00BB29BB" w:rsidRPr="00720BA6" w:rsidRDefault="00BB29BB" w:rsidP="00BB29B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11.45%</w:t>
            </w:r>
          </w:p>
        </w:tc>
        <w:tc>
          <w:tcPr>
            <w:tcW w:w="2542" w:type="dxa"/>
            <w:noWrap/>
            <w:hideMark/>
          </w:tcPr>
          <w:p w14:paraId="0E7078ED" w14:textId="77777777" w:rsidR="00BB29BB" w:rsidRPr="00720BA6" w:rsidRDefault="00BB29BB" w:rsidP="00BB29B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Producători de medicamente</w:t>
            </w:r>
          </w:p>
        </w:tc>
      </w:tr>
      <w:tr w:rsidR="00BB29BB" w:rsidRPr="00720BA6" w14:paraId="003275AD" w14:textId="77777777" w:rsidTr="002B64E0">
        <w:trPr>
          <w:trHeight w:val="423"/>
        </w:trPr>
        <w:tc>
          <w:tcPr>
            <w:cnfStyle w:val="001000000000" w:firstRow="0" w:lastRow="0" w:firstColumn="1" w:lastColumn="0" w:oddVBand="0" w:evenVBand="0" w:oddHBand="0" w:evenHBand="0" w:firstRowFirstColumn="0" w:firstRowLastColumn="0" w:lastRowFirstColumn="0" w:lastRowLastColumn="0"/>
            <w:tcW w:w="1255" w:type="dxa"/>
            <w:vMerge/>
            <w:hideMark/>
          </w:tcPr>
          <w:p w14:paraId="09E54105" w14:textId="77777777" w:rsidR="00BB29BB" w:rsidRPr="00720BA6" w:rsidRDefault="00BB29BB" w:rsidP="00BB29BB">
            <w:pPr>
              <w:suppressAutoHyphens w:val="0"/>
              <w:autoSpaceDN/>
              <w:rPr>
                <w:rFonts w:ascii="Times New Roman" w:eastAsia="Times New Roman" w:hAnsi="Times New Roman" w:cs="Times New Roman"/>
                <w:i w:val="0"/>
                <w:iCs w:val="0"/>
                <w:color w:val="000000"/>
                <w:kern w:val="0"/>
                <w:sz w:val="22"/>
                <w:szCs w:val="22"/>
                <w:lang w:eastAsia="ro-RO"/>
              </w:rPr>
            </w:pPr>
          </w:p>
        </w:tc>
        <w:tc>
          <w:tcPr>
            <w:tcW w:w="2250" w:type="dxa"/>
            <w:noWrap/>
            <w:hideMark/>
          </w:tcPr>
          <w:p w14:paraId="3AFC186C" w14:textId="77777777" w:rsidR="00BB29BB" w:rsidRPr="00720BA6" w:rsidRDefault="00BB29BB" w:rsidP="00BB29B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Johnson &amp; Johnson</w:t>
            </w:r>
          </w:p>
        </w:tc>
        <w:tc>
          <w:tcPr>
            <w:tcW w:w="967" w:type="dxa"/>
            <w:noWrap/>
            <w:hideMark/>
          </w:tcPr>
          <w:p w14:paraId="7441C0E2" w14:textId="77777777" w:rsidR="00BB29BB" w:rsidRPr="00720BA6" w:rsidRDefault="00BB29BB" w:rsidP="00BB29BB">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JNJ</w:t>
            </w:r>
          </w:p>
        </w:tc>
        <w:tc>
          <w:tcPr>
            <w:tcW w:w="1449" w:type="dxa"/>
            <w:noWrap/>
            <w:hideMark/>
          </w:tcPr>
          <w:p w14:paraId="199197F0" w14:textId="77777777" w:rsidR="00BB29BB" w:rsidRPr="00720BA6" w:rsidRDefault="00BB29BB" w:rsidP="00BB29B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373.253B</w:t>
            </w:r>
          </w:p>
        </w:tc>
        <w:tc>
          <w:tcPr>
            <w:tcW w:w="1263" w:type="dxa"/>
            <w:noWrap/>
            <w:hideMark/>
          </w:tcPr>
          <w:p w14:paraId="017E9328" w14:textId="77777777" w:rsidR="00BB29BB" w:rsidRPr="00720BA6" w:rsidRDefault="00BB29BB" w:rsidP="00BB29B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6.17%</w:t>
            </w:r>
          </w:p>
        </w:tc>
        <w:tc>
          <w:tcPr>
            <w:tcW w:w="2542" w:type="dxa"/>
            <w:noWrap/>
            <w:hideMark/>
          </w:tcPr>
          <w:p w14:paraId="6FE00526" w14:textId="77777777" w:rsidR="00BB29BB" w:rsidRPr="00720BA6" w:rsidRDefault="00BB29BB" w:rsidP="00BB29B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Producători de medicamente</w:t>
            </w:r>
          </w:p>
        </w:tc>
      </w:tr>
      <w:tr w:rsidR="00BB29BB" w:rsidRPr="00720BA6" w14:paraId="14CE2D0C" w14:textId="77777777" w:rsidTr="002B64E0">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255" w:type="dxa"/>
            <w:vMerge/>
            <w:hideMark/>
          </w:tcPr>
          <w:p w14:paraId="2AD91809" w14:textId="77777777" w:rsidR="00BB29BB" w:rsidRPr="00720BA6" w:rsidRDefault="00BB29BB" w:rsidP="00BB29BB">
            <w:pPr>
              <w:suppressAutoHyphens w:val="0"/>
              <w:autoSpaceDN/>
              <w:rPr>
                <w:rFonts w:ascii="Times New Roman" w:eastAsia="Times New Roman" w:hAnsi="Times New Roman" w:cs="Times New Roman"/>
                <w:i w:val="0"/>
                <w:iCs w:val="0"/>
                <w:color w:val="000000"/>
                <w:kern w:val="0"/>
                <w:sz w:val="22"/>
                <w:szCs w:val="22"/>
                <w:lang w:eastAsia="ro-RO"/>
              </w:rPr>
            </w:pPr>
          </w:p>
        </w:tc>
        <w:tc>
          <w:tcPr>
            <w:tcW w:w="2250" w:type="dxa"/>
            <w:noWrap/>
            <w:hideMark/>
          </w:tcPr>
          <w:p w14:paraId="657BCEDC" w14:textId="77777777" w:rsidR="00BB29BB" w:rsidRPr="00720BA6" w:rsidRDefault="00BB29BB" w:rsidP="00BB29B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proofErr w:type="spellStart"/>
            <w:r w:rsidRPr="00720BA6">
              <w:rPr>
                <w:rFonts w:eastAsia="Times New Roman"/>
                <w:color w:val="000000"/>
                <w:kern w:val="0"/>
                <w:sz w:val="22"/>
                <w:szCs w:val="22"/>
                <w:lang w:eastAsia="ro-RO"/>
              </w:rPr>
              <w:t>UnitedHealth</w:t>
            </w:r>
            <w:proofErr w:type="spellEnd"/>
            <w:r w:rsidRPr="00720BA6">
              <w:rPr>
                <w:rFonts w:eastAsia="Times New Roman"/>
                <w:color w:val="000000"/>
                <w:kern w:val="0"/>
                <w:sz w:val="22"/>
                <w:szCs w:val="22"/>
                <w:lang w:eastAsia="ro-RO"/>
              </w:rPr>
              <w:t xml:space="preserve"> Group </w:t>
            </w:r>
            <w:proofErr w:type="spellStart"/>
            <w:r w:rsidRPr="00720BA6">
              <w:rPr>
                <w:rFonts w:eastAsia="Times New Roman"/>
                <w:color w:val="000000"/>
                <w:kern w:val="0"/>
                <w:sz w:val="22"/>
                <w:szCs w:val="22"/>
                <w:lang w:eastAsia="ro-RO"/>
              </w:rPr>
              <w:t>Incorporated</w:t>
            </w:r>
            <w:proofErr w:type="spellEnd"/>
          </w:p>
        </w:tc>
        <w:tc>
          <w:tcPr>
            <w:tcW w:w="967" w:type="dxa"/>
            <w:noWrap/>
            <w:hideMark/>
          </w:tcPr>
          <w:p w14:paraId="59BBC1FC" w14:textId="77777777" w:rsidR="00BB29BB" w:rsidRPr="00720BA6" w:rsidRDefault="00BB29BB" w:rsidP="00BB29BB">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UNH</w:t>
            </w:r>
          </w:p>
        </w:tc>
        <w:tc>
          <w:tcPr>
            <w:tcW w:w="1449" w:type="dxa"/>
            <w:noWrap/>
            <w:hideMark/>
          </w:tcPr>
          <w:p w14:paraId="130DC840" w14:textId="77777777" w:rsidR="00BB29BB" w:rsidRPr="00720BA6" w:rsidRDefault="00BB29BB" w:rsidP="00BB29B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279.049B</w:t>
            </w:r>
          </w:p>
        </w:tc>
        <w:tc>
          <w:tcPr>
            <w:tcW w:w="1263" w:type="dxa"/>
            <w:noWrap/>
            <w:hideMark/>
          </w:tcPr>
          <w:p w14:paraId="12C801B7" w14:textId="77777777" w:rsidR="00BB29BB" w:rsidRPr="00720BA6" w:rsidRDefault="00BB29BB" w:rsidP="00BB29B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4.61%</w:t>
            </w:r>
          </w:p>
        </w:tc>
        <w:tc>
          <w:tcPr>
            <w:tcW w:w="2542" w:type="dxa"/>
            <w:noWrap/>
            <w:hideMark/>
          </w:tcPr>
          <w:p w14:paraId="1DF68161" w14:textId="77777777" w:rsidR="00BB29BB" w:rsidRPr="00720BA6" w:rsidRDefault="00BB29BB" w:rsidP="00BB29B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Planuri de asigurare medicală</w:t>
            </w:r>
          </w:p>
        </w:tc>
      </w:tr>
      <w:tr w:rsidR="00BB29BB" w:rsidRPr="00720BA6" w14:paraId="79140893" w14:textId="77777777" w:rsidTr="002B64E0">
        <w:trPr>
          <w:trHeight w:val="423"/>
        </w:trPr>
        <w:tc>
          <w:tcPr>
            <w:cnfStyle w:val="001000000000" w:firstRow="0" w:lastRow="0" w:firstColumn="1" w:lastColumn="0" w:oddVBand="0" w:evenVBand="0" w:oddHBand="0" w:evenHBand="0" w:firstRowFirstColumn="0" w:firstRowLastColumn="0" w:lastRowFirstColumn="0" w:lastRowLastColumn="0"/>
            <w:tcW w:w="1255" w:type="dxa"/>
            <w:vMerge/>
            <w:hideMark/>
          </w:tcPr>
          <w:p w14:paraId="44A2F1C9" w14:textId="77777777" w:rsidR="00BB29BB" w:rsidRPr="00720BA6" w:rsidRDefault="00BB29BB" w:rsidP="00BB29BB">
            <w:pPr>
              <w:suppressAutoHyphens w:val="0"/>
              <w:autoSpaceDN/>
              <w:rPr>
                <w:rFonts w:ascii="Times New Roman" w:eastAsia="Times New Roman" w:hAnsi="Times New Roman" w:cs="Times New Roman"/>
                <w:i w:val="0"/>
                <w:iCs w:val="0"/>
                <w:color w:val="000000"/>
                <w:kern w:val="0"/>
                <w:sz w:val="22"/>
                <w:szCs w:val="22"/>
                <w:lang w:eastAsia="ro-RO"/>
              </w:rPr>
            </w:pPr>
          </w:p>
        </w:tc>
        <w:tc>
          <w:tcPr>
            <w:tcW w:w="2250" w:type="dxa"/>
            <w:noWrap/>
            <w:hideMark/>
          </w:tcPr>
          <w:p w14:paraId="3A229059" w14:textId="77777777" w:rsidR="00BB29BB" w:rsidRPr="00720BA6" w:rsidRDefault="00BB29BB" w:rsidP="00BB29B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 xml:space="preserve">Abbott </w:t>
            </w:r>
            <w:proofErr w:type="spellStart"/>
            <w:r w:rsidRPr="00720BA6">
              <w:rPr>
                <w:rFonts w:eastAsia="Times New Roman"/>
                <w:color w:val="000000"/>
                <w:kern w:val="0"/>
                <w:sz w:val="22"/>
                <w:szCs w:val="22"/>
                <w:lang w:eastAsia="ro-RO"/>
              </w:rPr>
              <w:t>Laboratories</w:t>
            </w:r>
            <w:proofErr w:type="spellEnd"/>
          </w:p>
        </w:tc>
        <w:tc>
          <w:tcPr>
            <w:tcW w:w="967" w:type="dxa"/>
            <w:noWrap/>
            <w:hideMark/>
          </w:tcPr>
          <w:p w14:paraId="5B08887D" w14:textId="77777777" w:rsidR="00BB29BB" w:rsidRPr="00720BA6" w:rsidRDefault="00BB29BB" w:rsidP="00BB29BB">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ABT</w:t>
            </w:r>
          </w:p>
        </w:tc>
        <w:tc>
          <w:tcPr>
            <w:tcW w:w="1449" w:type="dxa"/>
            <w:noWrap/>
            <w:hideMark/>
          </w:tcPr>
          <w:p w14:paraId="7168FB4C" w14:textId="77777777" w:rsidR="00BB29BB" w:rsidRPr="00720BA6" w:rsidRDefault="00BB29BB" w:rsidP="00BB29B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231.689B</w:t>
            </w:r>
          </w:p>
        </w:tc>
        <w:tc>
          <w:tcPr>
            <w:tcW w:w="1263" w:type="dxa"/>
            <w:noWrap/>
            <w:hideMark/>
          </w:tcPr>
          <w:p w14:paraId="637D9548" w14:textId="77777777" w:rsidR="00BB29BB" w:rsidRPr="00720BA6" w:rsidRDefault="00BB29BB" w:rsidP="00BB29B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3.83%</w:t>
            </w:r>
          </w:p>
        </w:tc>
        <w:tc>
          <w:tcPr>
            <w:tcW w:w="2542" w:type="dxa"/>
            <w:noWrap/>
            <w:hideMark/>
          </w:tcPr>
          <w:p w14:paraId="63D4E2F7" w14:textId="77777777" w:rsidR="00BB29BB" w:rsidRPr="00720BA6" w:rsidRDefault="00BB29BB" w:rsidP="00BB29B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Dispozitive medicale</w:t>
            </w:r>
          </w:p>
        </w:tc>
      </w:tr>
      <w:tr w:rsidR="00BB29BB" w:rsidRPr="00720BA6" w14:paraId="744622D5" w14:textId="77777777" w:rsidTr="002B64E0">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255" w:type="dxa"/>
            <w:vMerge w:val="restart"/>
            <w:hideMark/>
          </w:tcPr>
          <w:p w14:paraId="1099F05B" w14:textId="274ACC51" w:rsidR="00BB29BB" w:rsidRPr="00720BA6" w:rsidRDefault="00BB29BB" w:rsidP="00AA40ED">
            <w:pPr>
              <w:suppressAutoHyphens w:val="0"/>
              <w:autoSpaceDN/>
              <w:jc w:val="cente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Indu</w:t>
            </w:r>
            <w:r w:rsidR="00AA40ED" w:rsidRPr="00720BA6">
              <w:rPr>
                <w:rFonts w:ascii="Times New Roman" w:eastAsia="Times New Roman" w:hAnsi="Times New Roman" w:cs="Times New Roman"/>
                <w:i w:val="0"/>
                <w:iCs w:val="0"/>
                <w:color w:val="000000"/>
                <w:kern w:val="0"/>
                <w:sz w:val="22"/>
                <w:szCs w:val="22"/>
                <w:lang w:eastAsia="ro-RO"/>
              </w:rPr>
              <w:t>s</w:t>
            </w:r>
            <w:r w:rsidRPr="00720BA6">
              <w:rPr>
                <w:rFonts w:ascii="Times New Roman" w:eastAsia="Times New Roman" w:hAnsi="Times New Roman" w:cs="Times New Roman"/>
                <w:i w:val="0"/>
                <w:iCs w:val="0"/>
                <w:color w:val="000000"/>
                <w:kern w:val="0"/>
                <w:sz w:val="22"/>
                <w:szCs w:val="22"/>
                <w:lang w:eastAsia="ro-RO"/>
              </w:rPr>
              <w:t>trial</w:t>
            </w:r>
          </w:p>
        </w:tc>
        <w:tc>
          <w:tcPr>
            <w:tcW w:w="2250" w:type="dxa"/>
            <w:noWrap/>
            <w:hideMark/>
          </w:tcPr>
          <w:p w14:paraId="7CA69DC2" w14:textId="77777777" w:rsidR="00BB29BB" w:rsidRPr="00720BA6" w:rsidRDefault="00BB29BB" w:rsidP="00BB29B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GE Aerospace</w:t>
            </w:r>
          </w:p>
        </w:tc>
        <w:tc>
          <w:tcPr>
            <w:tcW w:w="967" w:type="dxa"/>
            <w:noWrap/>
            <w:hideMark/>
          </w:tcPr>
          <w:p w14:paraId="1EFF1F5A" w14:textId="77777777" w:rsidR="00BB29BB" w:rsidRPr="00720BA6" w:rsidRDefault="00BB29BB" w:rsidP="00BB29BB">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GE</w:t>
            </w:r>
          </w:p>
        </w:tc>
        <w:tc>
          <w:tcPr>
            <w:tcW w:w="1449" w:type="dxa"/>
            <w:noWrap/>
            <w:hideMark/>
          </w:tcPr>
          <w:p w14:paraId="3C628D8C" w14:textId="77777777" w:rsidR="00BB29BB" w:rsidRPr="00720BA6" w:rsidRDefault="00BB29BB" w:rsidP="00BB29B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275.666B</w:t>
            </w:r>
          </w:p>
        </w:tc>
        <w:tc>
          <w:tcPr>
            <w:tcW w:w="1263" w:type="dxa"/>
            <w:noWrap/>
            <w:hideMark/>
          </w:tcPr>
          <w:p w14:paraId="2BDD0323" w14:textId="77777777" w:rsidR="00BB29BB" w:rsidRPr="00720BA6" w:rsidRDefault="00BB29BB" w:rsidP="00BB29B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4.89%</w:t>
            </w:r>
          </w:p>
        </w:tc>
        <w:tc>
          <w:tcPr>
            <w:tcW w:w="2542" w:type="dxa"/>
            <w:noWrap/>
            <w:hideMark/>
          </w:tcPr>
          <w:p w14:paraId="58CE0FEF" w14:textId="30D3E64B" w:rsidR="00BB29BB" w:rsidRPr="00720BA6" w:rsidRDefault="00AA40ED" w:rsidP="00BB29B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Aerospațială</w:t>
            </w:r>
            <w:r w:rsidR="00BB29BB" w:rsidRPr="00720BA6">
              <w:rPr>
                <w:rFonts w:eastAsia="Times New Roman"/>
                <w:color w:val="000000"/>
                <w:kern w:val="0"/>
                <w:sz w:val="22"/>
                <w:szCs w:val="22"/>
                <w:lang w:eastAsia="ro-RO"/>
              </w:rPr>
              <w:t xml:space="preserve"> </w:t>
            </w:r>
            <w:proofErr w:type="spellStart"/>
            <w:r w:rsidR="00BB29BB" w:rsidRPr="00720BA6">
              <w:rPr>
                <w:rFonts w:eastAsia="Times New Roman"/>
                <w:color w:val="000000"/>
                <w:kern w:val="0"/>
                <w:sz w:val="22"/>
                <w:szCs w:val="22"/>
                <w:lang w:eastAsia="ro-RO"/>
              </w:rPr>
              <w:t>şi</w:t>
            </w:r>
            <w:proofErr w:type="spellEnd"/>
            <w:r w:rsidR="00BB29BB" w:rsidRPr="00720BA6">
              <w:rPr>
                <w:rFonts w:eastAsia="Times New Roman"/>
                <w:color w:val="000000"/>
                <w:kern w:val="0"/>
                <w:sz w:val="22"/>
                <w:szCs w:val="22"/>
                <w:lang w:eastAsia="ro-RO"/>
              </w:rPr>
              <w:t xml:space="preserve"> Apărare</w:t>
            </w:r>
          </w:p>
        </w:tc>
      </w:tr>
      <w:tr w:rsidR="00BB29BB" w:rsidRPr="00720BA6" w14:paraId="1977F0F4" w14:textId="77777777" w:rsidTr="002B64E0">
        <w:trPr>
          <w:trHeight w:val="423"/>
        </w:trPr>
        <w:tc>
          <w:tcPr>
            <w:cnfStyle w:val="001000000000" w:firstRow="0" w:lastRow="0" w:firstColumn="1" w:lastColumn="0" w:oddVBand="0" w:evenVBand="0" w:oddHBand="0" w:evenHBand="0" w:firstRowFirstColumn="0" w:firstRowLastColumn="0" w:lastRowFirstColumn="0" w:lastRowLastColumn="0"/>
            <w:tcW w:w="1255" w:type="dxa"/>
            <w:vMerge/>
            <w:hideMark/>
          </w:tcPr>
          <w:p w14:paraId="41B32B82" w14:textId="77777777" w:rsidR="00BB29BB" w:rsidRPr="00720BA6" w:rsidRDefault="00BB29BB" w:rsidP="00BB29BB">
            <w:pPr>
              <w:suppressAutoHyphens w:val="0"/>
              <w:autoSpaceDN/>
              <w:rPr>
                <w:rFonts w:ascii="Times New Roman" w:eastAsia="Times New Roman" w:hAnsi="Times New Roman" w:cs="Times New Roman"/>
                <w:i w:val="0"/>
                <w:iCs w:val="0"/>
                <w:color w:val="000000"/>
                <w:kern w:val="0"/>
                <w:sz w:val="22"/>
                <w:szCs w:val="22"/>
                <w:lang w:eastAsia="ro-RO"/>
              </w:rPr>
            </w:pPr>
          </w:p>
        </w:tc>
        <w:tc>
          <w:tcPr>
            <w:tcW w:w="2250" w:type="dxa"/>
            <w:noWrap/>
            <w:hideMark/>
          </w:tcPr>
          <w:p w14:paraId="1198E3E2" w14:textId="77777777" w:rsidR="00BB29BB" w:rsidRPr="00720BA6" w:rsidRDefault="00BB29BB" w:rsidP="00BB29B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RTX Corporation</w:t>
            </w:r>
          </w:p>
        </w:tc>
        <w:tc>
          <w:tcPr>
            <w:tcW w:w="967" w:type="dxa"/>
            <w:noWrap/>
            <w:hideMark/>
          </w:tcPr>
          <w:p w14:paraId="316B1DC9" w14:textId="77777777" w:rsidR="00BB29BB" w:rsidRPr="00720BA6" w:rsidRDefault="00BB29BB" w:rsidP="00BB29BB">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RTX</w:t>
            </w:r>
          </w:p>
        </w:tc>
        <w:tc>
          <w:tcPr>
            <w:tcW w:w="1449" w:type="dxa"/>
            <w:noWrap/>
            <w:hideMark/>
          </w:tcPr>
          <w:p w14:paraId="756262D6" w14:textId="77777777" w:rsidR="00BB29BB" w:rsidRPr="00720BA6" w:rsidRDefault="00BB29BB" w:rsidP="00BB29B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185.145B</w:t>
            </w:r>
          </w:p>
        </w:tc>
        <w:tc>
          <w:tcPr>
            <w:tcW w:w="1263" w:type="dxa"/>
            <w:noWrap/>
            <w:hideMark/>
          </w:tcPr>
          <w:p w14:paraId="5A769C22" w14:textId="77777777" w:rsidR="00BB29BB" w:rsidRPr="00720BA6" w:rsidRDefault="00BB29BB" w:rsidP="00BB29B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3.33%</w:t>
            </w:r>
          </w:p>
        </w:tc>
        <w:tc>
          <w:tcPr>
            <w:tcW w:w="2542" w:type="dxa"/>
            <w:noWrap/>
            <w:hideMark/>
          </w:tcPr>
          <w:p w14:paraId="1350AFE0" w14:textId="129A5A1D" w:rsidR="00BB29BB" w:rsidRPr="00720BA6" w:rsidRDefault="00AA40ED" w:rsidP="00BB29B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Aerospațială</w:t>
            </w:r>
            <w:r w:rsidR="00BB29BB" w:rsidRPr="00720BA6">
              <w:rPr>
                <w:rFonts w:eastAsia="Times New Roman"/>
                <w:color w:val="000000"/>
                <w:kern w:val="0"/>
                <w:sz w:val="22"/>
                <w:szCs w:val="22"/>
                <w:lang w:eastAsia="ro-RO"/>
              </w:rPr>
              <w:t xml:space="preserve"> </w:t>
            </w:r>
            <w:proofErr w:type="spellStart"/>
            <w:r w:rsidR="00BB29BB" w:rsidRPr="00720BA6">
              <w:rPr>
                <w:rFonts w:eastAsia="Times New Roman"/>
                <w:color w:val="000000"/>
                <w:kern w:val="0"/>
                <w:sz w:val="22"/>
                <w:szCs w:val="22"/>
                <w:lang w:eastAsia="ro-RO"/>
              </w:rPr>
              <w:t>şi</w:t>
            </w:r>
            <w:proofErr w:type="spellEnd"/>
            <w:r w:rsidR="00BB29BB" w:rsidRPr="00720BA6">
              <w:rPr>
                <w:rFonts w:eastAsia="Times New Roman"/>
                <w:color w:val="000000"/>
                <w:kern w:val="0"/>
                <w:sz w:val="22"/>
                <w:szCs w:val="22"/>
                <w:lang w:eastAsia="ro-RO"/>
              </w:rPr>
              <w:t xml:space="preserve"> Apărare</w:t>
            </w:r>
          </w:p>
        </w:tc>
      </w:tr>
      <w:tr w:rsidR="00BB29BB" w:rsidRPr="00720BA6" w14:paraId="0030C1BC" w14:textId="77777777" w:rsidTr="002B64E0">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255" w:type="dxa"/>
            <w:vMerge/>
            <w:hideMark/>
          </w:tcPr>
          <w:p w14:paraId="29638C8B" w14:textId="77777777" w:rsidR="00BB29BB" w:rsidRPr="00720BA6" w:rsidRDefault="00BB29BB" w:rsidP="00BB29BB">
            <w:pPr>
              <w:suppressAutoHyphens w:val="0"/>
              <w:autoSpaceDN/>
              <w:rPr>
                <w:rFonts w:ascii="Times New Roman" w:eastAsia="Times New Roman" w:hAnsi="Times New Roman" w:cs="Times New Roman"/>
                <w:i w:val="0"/>
                <w:iCs w:val="0"/>
                <w:color w:val="000000"/>
                <w:kern w:val="0"/>
                <w:sz w:val="22"/>
                <w:szCs w:val="22"/>
                <w:lang w:eastAsia="ro-RO"/>
              </w:rPr>
            </w:pPr>
          </w:p>
        </w:tc>
        <w:tc>
          <w:tcPr>
            <w:tcW w:w="2250" w:type="dxa"/>
            <w:noWrap/>
            <w:hideMark/>
          </w:tcPr>
          <w:p w14:paraId="6B138A68" w14:textId="77777777" w:rsidR="00BB29BB" w:rsidRPr="00720BA6" w:rsidRDefault="00BB29BB" w:rsidP="00BB29B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proofErr w:type="spellStart"/>
            <w:r w:rsidRPr="00720BA6">
              <w:rPr>
                <w:rFonts w:eastAsia="Times New Roman"/>
                <w:color w:val="000000"/>
                <w:kern w:val="0"/>
                <w:sz w:val="22"/>
                <w:szCs w:val="22"/>
                <w:lang w:eastAsia="ro-RO"/>
              </w:rPr>
              <w:t>Caterpillar</w:t>
            </w:r>
            <w:proofErr w:type="spellEnd"/>
            <w:r w:rsidRPr="00720BA6">
              <w:rPr>
                <w:rFonts w:eastAsia="Times New Roman"/>
                <w:color w:val="000000"/>
                <w:kern w:val="0"/>
                <w:sz w:val="22"/>
                <w:szCs w:val="22"/>
                <w:lang w:eastAsia="ro-RO"/>
              </w:rPr>
              <w:t xml:space="preserve"> Inc.</w:t>
            </w:r>
          </w:p>
        </w:tc>
        <w:tc>
          <w:tcPr>
            <w:tcW w:w="967" w:type="dxa"/>
            <w:noWrap/>
            <w:hideMark/>
          </w:tcPr>
          <w:p w14:paraId="67B1B6C8" w14:textId="77777777" w:rsidR="00BB29BB" w:rsidRPr="00720BA6" w:rsidRDefault="00BB29BB" w:rsidP="00BB29BB">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CAT</w:t>
            </w:r>
          </w:p>
        </w:tc>
        <w:tc>
          <w:tcPr>
            <w:tcW w:w="1449" w:type="dxa"/>
            <w:noWrap/>
            <w:hideMark/>
          </w:tcPr>
          <w:p w14:paraId="27BE125D" w14:textId="77777777" w:rsidR="00BB29BB" w:rsidRPr="00720BA6" w:rsidRDefault="00BB29BB" w:rsidP="00BB29B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170.598B</w:t>
            </w:r>
          </w:p>
        </w:tc>
        <w:tc>
          <w:tcPr>
            <w:tcW w:w="1263" w:type="dxa"/>
            <w:noWrap/>
            <w:hideMark/>
          </w:tcPr>
          <w:p w14:paraId="41D34F5A" w14:textId="77777777" w:rsidR="00BB29BB" w:rsidRPr="00720BA6" w:rsidRDefault="00BB29BB" w:rsidP="00BB29B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3.07%</w:t>
            </w:r>
          </w:p>
        </w:tc>
        <w:tc>
          <w:tcPr>
            <w:tcW w:w="2542" w:type="dxa"/>
            <w:noWrap/>
            <w:hideMark/>
          </w:tcPr>
          <w:p w14:paraId="62981A2B" w14:textId="30B9CC31" w:rsidR="00BB29BB" w:rsidRPr="00720BA6" w:rsidRDefault="00BB29BB" w:rsidP="00BB29B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 xml:space="preserve">Utilaje Agricole </w:t>
            </w:r>
            <w:r w:rsidR="00AA40ED" w:rsidRPr="00720BA6">
              <w:rPr>
                <w:rFonts w:eastAsia="Times New Roman"/>
                <w:color w:val="000000"/>
                <w:kern w:val="0"/>
                <w:sz w:val="22"/>
                <w:szCs w:val="22"/>
                <w:lang w:eastAsia="ro-RO"/>
              </w:rPr>
              <w:t>și</w:t>
            </w:r>
            <w:r w:rsidRPr="00720BA6">
              <w:rPr>
                <w:rFonts w:eastAsia="Times New Roman"/>
                <w:color w:val="000000"/>
                <w:kern w:val="0"/>
                <w:sz w:val="22"/>
                <w:szCs w:val="22"/>
                <w:lang w:eastAsia="ro-RO"/>
              </w:rPr>
              <w:t xml:space="preserve"> de </w:t>
            </w:r>
            <w:r w:rsidR="00AA40ED" w:rsidRPr="00720BA6">
              <w:rPr>
                <w:rFonts w:eastAsia="Times New Roman"/>
                <w:color w:val="000000"/>
                <w:kern w:val="0"/>
                <w:sz w:val="22"/>
                <w:szCs w:val="22"/>
                <w:lang w:eastAsia="ro-RO"/>
              </w:rPr>
              <w:t>Construcții</w:t>
            </w:r>
            <w:r w:rsidRPr="00720BA6">
              <w:rPr>
                <w:rFonts w:eastAsia="Times New Roman"/>
                <w:color w:val="000000"/>
                <w:kern w:val="0"/>
                <w:sz w:val="22"/>
                <w:szCs w:val="22"/>
                <w:lang w:eastAsia="ro-RO"/>
              </w:rPr>
              <w:t xml:space="preserve"> Grele</w:t>
            </w:r>
          </w:p>
        </w:tc>
      </w:tr>
      <w:tr w:rsidR="00BB29BB" w:rsidRPr="00720BA6" w14:paraId="3886298D" w14:textId="77777777" w:rsidTr="002B64E0">
        <w:trPr>
          <w:trHeight w:val="423"/>
        </w:trPr>
        <w:tc>
          <w:tcPr>
            <w:cnfStyle w:val="001000000000" w:firstRow="0" w:lastRow="0" w:firstColumn="1" w:lastColumn="0" w:oddVBand="0" w:evenVBand="0" w:oddHBand="0" w:evenHBand="0" w:firstRowFirstColumn="0" w:firstRowLastColumn="0" w:lastRowFirstColumn="0" w:lastRowLastColumn="0"/>
            <w:tcW w:w="1255" w:type="dxa"/>
            <w:vMerge/>
            <w:hideMark/>
          </w:tcPr>
          <w:p w14:paraId="6985022A" w14:textId="77777777" w:rsidR="00BB29BB" w:rsidRPr="00720BA6" w:rsidRDefault="00BB29BB" w:rsidP="00BB29BB">
            <w:pPr>
              <w:suppressAutoHyphens w:val="0"/>
              <w:autoSpaceDN/>
              <w:rPr>
                <w:rFonts w:ascii="Times New Roman" w:eastAsia="Times New Roman" w:hAnsi="Times New Roman" w:cs="Times New Roman"/>
                <w:i w:val="0"/>
                <w:iCs w:val="0"/>
                <w:color w:val="000000"/>
                <w:kern w:val="0"/>
                <w:sz w:val="22"/>
                <w:szCs w:val="22"/>
                <w:lang w:eastAsia="ro-RO"/>
              </w:rPr>
            </w:pPr>
          </w:p>
        </w:tc>
        <w:tc>
          <w:tcPr>
            <w:tcW w:w="2250" w:type="dxa"/>
            <w:noWrap/>
            <w:hideMark/>
          </w:tcPr>
          <w:p w14:paraId="2EB1004B" w14:textId="77777777" w:rsidR="00BB29BB" w:rsidRPr="00720BA6" w:rsidRDefault="00BB29BB" w:rsidP="00BB29B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proofErr w:type="spellStart"/>
            <w:r w:rsidRPr="00720BA6">
              <w:rPr>
                <w:rFonts w:eastAsia="Times New Roman"/>
                <w:color w:val="000000"/>
                <w:kern w:val="0"/>
                <w:sz w:val="22"/>
                <w:szCs w:val="22"/>
                <w:lang w:eastAsia="ro-RO"/>
              </w:rPr>
              <w:t>Honeywell</w:t>
            </w:r>
            <w:proofErr w:type="spellEnd"/>
            <w:r w:rsidRPr="00720BA6">
              <w:rPr>
                <w:rFonts w:eastAsia="Times New Roman"/>
                <w:color w:val="000000"/>
                <w:kern w:val="0"/>
                <w:sz w:val="22"/>
                <w:szCs w:val="22"/>
                <w:lang w:eastAsia="ro-RO"/>
              </w:rPr>
              <w:t xml:space="preserve"> International Inc.</w:t>
            </w:r>
          </w:p>
        </w:tc>
        <w:tc>
          <w:tcPr>
            <w:tcW w:w="967" w:type="dxa"/>
            <w:noWrap/>
            <w:hideMark/>
          </w:tcPr>
          <w:p w14:paraId="576508D9" w14:textId="77777777" w:rsidR="00BB29BB" w:rsidRPr="00720BA6" w:rsidRDefault="00BB29BB" w:rsidP="00BB29BB">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HON</w:t>
            </w:r>
          </w:p>
        </w:tc>
        <w:tc>
          <w:tcPr>
            <w:tcW w:w="1449" w:type="dxa"/>
            <w:noWrap/>
            <w:hideMark/>
          </w:tcPr>
          <w:p w14:paraId="5A11513C" w14:textId="77777777" w:rsidR="00BB29BB" w:rsidRPr="00720BA6" w:rsidRDefault="00BB29BB" w:rsidP="00BB29B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148.764B</w:t>
            </w:r>
          </w:p>
        </w:tc>
        <w:tc>
          <w:tcPr>
            <w:tcW w:w="1263" w:type="dxa"/>
            <w:noWrap/>
            <w:hideMark/>
          </w:tcPr>
          <w:p w14:paraId="656653EB" w14:textId="77777777" w:rsidR="00BB29BB" w:rsidRPr="00720BA6" w:rsidRDefault="00BB29BB" w:rsidP="00BB29B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2.68%</w:t>
            </w:r>
          </w:p>
        </w:tc>
        <w:tc>
          <w:tcPr>
            <w:tcW w:w="2542" w:type="dxa"/>
            <w:noWrap/>
            <w:hideMark/>
          </w:tcPr>
          <w:p w14:paraId="21AE5882" w14:textId="77777777" w:rsidR="00BB29BB" w:rsidRPr="00720BA6" w:rsidRDefault="00BB29BB" w:rsidP="00BB29B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Grupuri Industriale Diversificate</w:t>
            </w:r>
          </w:p>
        </w:tc>
      </w:tr>
      <w:tr w:rsidR="00BB29BB" w:rsidRPr="00720BA6" w14:paraId="35369153" w14:textId="77777777" w:rsidTr="002B64E0">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255" w:type="dxa"/>
            <w:vMerge w:val="restart"/>
            <w:hideMark/>
          </w:tcPr>
          <w:p w14:paraId="0DF4D427" w14:textId="77777777" w:rsidR="00BB29BB" w:rsidRPr="00720BA6" w:rsidRDefault="00BB29BB" w:rsidP="00BB29BB">
            <w:pPr>
              <w:suppressAutoHyphens w:val="0"/>
              <w:autoSpaceDN/>
              <w:jc w:val="cente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Bunuri de Consum de Bază</w:t>
            </w:r>
          </w:p>
        </w:tc>
        <w:tc>
          <w:tcPr>
            <w:tcW w:w="2250" w:type="dxa"/>
            <w:noWrap/>
            <w:hideMark/>
          </w:tcPr>
          <w:p w14:paraId="047B8C0D" w14:textId="77777777" w:rsidR="00BB29BB" w:rsidRPr="00720BA6" w:rsidRDefault="00BB29BB" w:rsidP="00BB29B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proofErr w:type="spellStart"/>
            <w:r w:rsidRPr="00720BA6">
              <w:rPr>
                <w:rFonts w:eastAsia="Times New Roman"/>
                <w:color w:val="000000"/>
                <w:kern w:val="0"/>
                <w:sz w:val="22"/>
                <w:szCs w:val="22"/>
                <w:lang w:eastAsia="ro-RO"/>
              </w:rPr>
              <w:t>Walmart</w:t>
            </w:r>
            <w:proofErr w:type="spellEnd"/>
            <w:r w:rsidRPr="00720BA6">
              <w:rPr>
                <w:rFonts w:eastAsia="Times New Roman"/>
                <w:color w:val="000000"/>
                <w:kern w:val="0"/>
                <w:sz w:val="22"/>
                <w:szCs w:val="22"/>
                <w:lang w:eastAsia="ro-RO"/>
              </w:rPr>
              <w:t xml:space="preserve"> Inc.</w:t>
            </w:r>
          </w:p>
        </w:tc>
        <w:tc>
          <w:tcPr>
            <w:tcW w:w="967" w:type="dxa"/>
            <w:noWrap/>
            <w:hideMark/>
          </w:tcPr>
          <w:p w14:paraId="12B884D3" w14:textId="77777777" w:rsidR="00BB29BB" w:rsidRPr="00720BA6" w:rsidRDefault="00BB29BB" w:rsidP="00BB29BB">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WMT</w:t>
            </w:r>
          </w:p>
        </w:tc>
        <w:tc>
          <w:tcPr>
            <w:tcW w:w="1449" w:type="dxa"/>
            <w:noWrap/>
            <w:hideMark/>
          </w:tcPr>
          <w:p w14:paraId="4BCC4BAC" w14:textId="77777777" w:rsidR="00BB29BB" w:rsidRPr="00720BA6" w:rsidRDefault="00BB29BB" w:rsidP="00BB29B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783.488B</w:t>
            </w:r>
          </w:p>
        </w:tc>
        <w:tc>
          <w:tcPr>
            <w:tcW w:w="1263" w:type="dxa"/>
            <w:noWrap/>
            <w:hideMark/>
          </w:tcPr>
          <w:p w14:paraId="777FE816" w14:textId="77777777" w:rsidR="00BB29BB" w:rsidRPr="00720BA6" w:rsidRDefault="00BB29BB" w:rsidP="00BB29B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21.25%</w:t>
            </w:r>
          </w:p>
        </w:tc>
        <w:tc>
          <w:tcPr>
            <w:tcW w:w="2542" w:type="dxa"/>
            <w:noWrap/>
            <w:hideMark/>
          </w:tcPr>
          <w:p w14:paraId="00F795B2" w14:textId="4309495E" w:rsidR="00BB29BB" w:rsidRPr="00720BA6" w:rsidRDefault="00BB29BB" w:rsidP="00BB29B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 xml:space="preserve">Magazine cu </w:t>
            </w:r>
            <w:r w:rsidR="00AA40ED" w:rsidRPr="00720BA6">
              <w:rPr>
                <w:rFonts w:eastAsia="Times New Roman"/>
                <w:color w:val="000000"/>
                <w:kern w:val="0"/>
                <w:sz w:val="22"/>
                <w:szCs w:val="22"/>
                <w:lang w:eastAsia="ro-RO"/>
              </w:rPr>
              <w:t>preturi</w:t>
            </w:r>
            <w:r w:rsidRPr="00720BA6">
              <w:rPr>
                <w:rFonts w:eastAsia="Times New Roman"/>
                <w:color w:val="000000"/>
                <w:kern w:val="0"/>
                <w:sz w:val="22"/>
                <w:szCs w:val="22"/>
                <w:lang w:eastAsia="ro-RO"/>
              </w:rPr>
              <w:t xml:space="preserve"> reduse</w:t>
            </w:r>
          </w:p>
        </w:tc>
      </w:tr>
      <w:tr w:rsidR="00BB29BB" w:rsidRPr="00720BA6" w14:paraId="5F740EFD" w14:textId="77777777" w:rsidTr="002B64E0">
        <w:trPr>
          <w:trHeight w:val="423"/>
        </w:trPr>
        <w:tc>
          <w:tcPr>
            <w:cnfStyle w:val="001000000000" w:firstRow="0" w:lastRow="0" w:firstColumn="1" w:lastColumn="0" w:oddVBand="0" w:evenVBand="0" w:oddHBand="0" w:evenHBand="0" w:firstRowFirstColumn="0" w:firstRowLastColumn="0" w:lastRowFirstColumn="0" w:lastRowLastColumn="0"/>
            <w:tcW w:w="1255" w:type="dxa"/>
            <w:vMerge/>
            <w:hideMark/>
          </w:tcPr>
          <w:p w14:paraId="0971F7D2" w14:textId="77777777" w:rsidR="00BB29BB" w:rsidRPr="00720BA6" w:rsidRDefault="00BB29BB" w:rsidP="00BB29BB">
            <w:pPr>
              <w:suppressAutoHyphens w:val="0"/>
              <w:autoSpaceDN/>
              <w:rPr>
                <w:rFonts w:ascii="Times New Roman" w:eastAsia="Times New Roman" w:hAnsi="Times New Roman" w:cs="Times New Roman"/>
                <w:i w:val="0"/>
                <w:iCs w:val="0"/>
                <w:color w:val="000000"/>
                <w:kern w:val="0"/>
                <w:sz w:val="22"/>
                <w:szCs w:val="22"/>
                <w:lang w:eastAsia="ro-RO"/>
              </w:rPr>
            </w:pPr>
          </w:p>
        </w:tc>
        <w:tc>
          <w:tcPr>
            <w:tcW w:w="2250" w:type="dxa"/>
            <w:noWrap/>
            <w:hideMark/>
          </w:tcPr>
          <w:p w14:paraId="743CEA05" w14:textId="77777777" w:rsidR="00BB29BB" w:rsidRPr="00720BA6" w:rsidRDefault="00BB29BB" w:rsidP="00BB29B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proofErr w:type="spellStart"/>
            <w:r w:rsidRPr="00720BA6">
              <w:rPr>
                <w:rFonts w:eastAsia="Times New Roman"/>
                <w:color w:val="000000"/>
                <w:kern w:val="0"/>
                <w:sz w:val="22"/>
                <w:szCs w:val="22"/>
                <w:lang w:eastAsia="ro-RO"/>
              </w:rPr>
              <w:t>Costco</w:t>
            </w:r>
            <w:proofErr w:type="spellEnd"/>
            <w:r w:rsidRPr="00720BA6">
              <w:rPr>
                <w:rFonts w:eastAsia="Times New Roman"/>
                <w:color w:val="000000"/>
                <w:kern w:val="0"/>
                <w:sz w:val="22"/>
                <w:szCs w:val="22"/>
                <w:lang w:eastAsia="ro-RO"/>
              </w:rPr>
              <w:t xml:space="preserve"> </w:t>
            </w:r>
            <w:proofErr w:type="spellStart"/>
            <w:r w:rsidRPr="00720BA6">
              <w:rPr>
                <w:rFonts w:eastAsia="Times New Roman"/>
                <w:color w:val="000000"/>
                <w:kern w:val="0"/>
                <w:sz w:val="22"/>
                <w:szCs w:val="22"/>
                <w:lang w:eastAsia="ro-RO"/>
              </w:rPr>
              <w:t>Wholesale</w:t>
            </w:r>
            <w:proofErr w:type="spellEnd"/>
            <w:r w:rsidRPr="00720BA6">
              <w:rPr>
                <w:rFonts w:eastAsia="Times New Roman"/>
                <w:color w:val="000000"/>
                <w:kern w:val="0"/>
                <w:sz w:val="22"/>
                <w:szCs w:val="22"/>
                <w:lang w:eastAsia="ro-RO"/>
              </w:rPr>
              <w:t xml:space="preserve"> Corporation</w:t>
            </w:r>
          </w:p>
        </w:tc>
        <w:tc>
          <w:tcPr>
            <w:tcW w:w="967" w:type="dxa"/>
            <w:noWrap/>
            <w:hideMark/>
          </w:tcPr>
          <w:p w14:paraId="5FEAC93F" w14:textId="77777777" w:rsidR="00BB29BB" w:rsidRPr="00720BA6" w:rsidRDefault="00BB29BB" w:rsidP="00BB29BB">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COST</w:t>
            </w:r>
          </w:p>
        </w:tc>
        <w:tc>
          <w:tcPr>
            <w:tcW w:w="1449" w:type="dxa"/>
            <w:noWrap/>
            <w:hideMark/>
          </w:tcPr>
          <w:p w14:paraId="4D376F0C" w14:textId="77777777" w:rsidR="00BB29BB" w:rsidRPr="00720BA6" w:rsidRDefault="00BB29BB" w:rsidP="00BB29B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449.694B</w:t>
            </w:r>
          </w:p>
        </w:tc>
        <w:tc>
          <w:tcPr>
            <w:tcW w:w="1263" w:type="dxa"/>
            <w:noWrap/>
            <w:hideMark/>
          </w:tcPr>
          <w:p w14:paraId="62ABEE2F" w14:textId="77777777" w:rsidR="00BB29BB" w:rsidRPr="00720BA6" w:rsidRDefault="00BB29BB" w:rsidP="00BB29B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12.20%</w:t>
            </w:r>
          </w:p>
        </w:tc>
        <w:tc>
          <w:tcPr>
            <w:tcW w:w="2542" w:type="dxa"/>
            <w:noWrap/>
            <w:hideMark/>
          </w:tcPr>
          <w:p w14:paraId="78DD5E35" w14:textId="7A26C1AD" w:rsidR="00BB29BB" w:rsidRPr="00720BA6" w:rsidRDefault="00BB29BB" w:rsidP="00BB29B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 xml:space="preserve">Magazine cu </w:t>
            </w:r>
            <w:r w:rsidR="00AA40ED" w:rsidRPr="00720BA6">
              <w:rPr>
                <w:rFonts w:eastAsia="Times New Roman"/>
                <w:color w:val="000000"/>
                <w:kern w:val="0"/>
                <w:sz w:val="22"/>
                <w:szCs w:val="22"/>
                <w:lang w:eastAsia="ro-RO"/>
              </w:rPr>
              <w:t>preturi</w:t>
            </w:r>
            <w:r w:rsidRPr="00720BA6">
              <w:rPr>
                <w:rFonts w:eastAsia="Times New Roman"/>
                <w:color w:val="000000"/>
                <w:kern w:val="0"/>
                <w:sz w:val="22"/>
                <w:szCs w:val="22"/>
                <w:lang w:eastAsia="ro-RO"/>
              </w:rPr>
              <w:t xml:space="preserve"> reduse</w:t>
            </w:r>
          </w:p>
        </w:tc>
      </w:tr>
      <w:tr w:rsidR="00BB29BB" w:rsidRPr="00720BA6" w14:paraId="41FB4EFE" w14:textId="77777777" w:rsidTr="002B64E0">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255" w:type="dxa"/>
            <w:vMerge/>
            <w:hideMark/>
          </w:tcPr>
          <w:p w14:paraId="026FE3F2" w14:textId="77777777" w:rsidR="00BB29BB" w:rsidRPr="00720BA6" w:rsidRDefault="00BB29BB" w:rsidP="00BB29BB">
            <w:pPr>
              <w:suppressAutoHyphens w:val="0"/>
              <w:autoSpaceDN/>
              <w:rPr>
                <w:rFonts w:ascii="Times New Roman" w:eastAsia="Times New Roman" w:hAnsi="Times New Roman" w:cs="Times New Roman"/>
                <w:i w:val="0"/>
                <w:iCs w:val="0"/>
                <w:color w:val="000000"/>
                <w:kern w:val="0"/>
                <w:sz w:val="22"/>
                <w:szCs w:val="22"/>
                <w:lang w:eastAsia="ro-RO"/>
              </w:rPr>
            </w:pPr>
          </w:p>
        </w:tc>
        <w:tc>
          <w:tcPr>
            <w:tcW w:w="2250" w:type="dxa"/>
            <w:noWrap/>
            <w:hideMark/>
          </w:tcPr>
          <w:p w14:paraId="19885AD6" w14:textId="77777777" w:rsidR="00BB29BB" w:rsidRPr="00720BA6" w:rsidRDefault="00BB29BB" w:rsidP="00BB29B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The Procter &amp; Gamble Company</w:t>
            </w:r>
          </w:p>
        </w:tc>
        <w:tc>
          <w:tcPr>
            <w:tcW w:w="967" w:type="dxa"/>
            <w:noWrap/>
            <w:hideMark/>
          </w:tcPr>
          <w:p w14:paraId="1F1185C2" w14:textId="77777777" w:rsidR="00BB29BB" w:rsidRPr="00720BA6" w:rsidRDefault="00BB29BB" w:rsidP="00BB29BB">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PG</w:t>
            </w:r>
          </w:p>
        </w:tc>
        <w:tc>
          <w:tcPr>
            <w:tcW w:w="1449" w:type="dxa"/>
            <w:noWrap/>
            <w:hideMark/>
          </w:tcPr>
          <w:p w14:paraId="7E452EED" w14:textId="77777777" w:rsidR="00BB29BB" w:rsidRPr="00720BA6" w:rsidRDefault="00BB29BB" w:rsidP="00BB29B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386.274B</w:t>
            </w:r>
          </w:p>
        </w:tc>
        <w:tc>
          <w:tcPr>
            <w:tcW w:w="1263" w:type="dxa"/>
            <w:noWrap/>
            <w:hideMark/>
          </w:tcPr>
          <w:p w14:paraId="3F2636EE" w14:textId="77777777" w:rsidR="00BB29BB" w:rsidRPr="00720BA6" w:rsidRDefault="00BB29BB" w:rsidP="00BB29B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10.48%</w:t>
            </w:r>
          </w:p>
        </w:tc>
        <w:tc>
          <w:tcPr>
            <w:tcW w:w="2542" w:type="dxa"/>
            <w:noWrap/>
            <w:hideMark/>
          </w:tcPr>
          <w:p w14:paraId="3816139D" w14:textId="05C9CE56" w:rsidR="00BB29BB" w:rsidRPr="00720BA6" w:rsidRDefault="00BB29BB" w:rsidP="00BB29B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 xml:space="preserve">Produse pentru uz casnic </w:t>
            </w:r>
            <w:r w:rsidR="00AA40ED" w:rsidRPr="00720BA6">
              <w:rPr>
                <w:rFonts w:eastAsia="Times New Roman"/>
                <w:color w:val="000000"/>
                <w:kern w:val="0"/>
                <w:sz w:val="22"/>
                <w:szCs w:val="22"/>
                <w:lang w:eastAsia="ro-RO"/>
              </w:rPr>
              <w:t>și</w:t>
            </w:r>
            <w:r w:rsidRPr="00720BA6">
              <w:rPr>
                <w:rFonts w:eastAsia="Times New Roman"/>
                <w:color w:val="000000"/>
                <w:kern w:val="0"/>
                <w:sz w:val="22"/>
                <w:szCs w:val="22"/>
                <w:lang w:eastAsia="ro-RO"/>
              </w:rPr>
              <w:t xml:space="preserve"> personal</w:t>
            </w:r>
          </w:p>
        </w:tc>
      </w:tr>
      <w:tr w:rsidR="00BB29BB" w:rsidRPr="00720BA6" w14:paraId="798F3E58" w14:textId="77777777" w:rsidTr="002B64E0">
        <w:trPr>
          <w:trHeight w:val="423"/>
        </w:trPr>
        <w:tc>
          <w:tcPr>
            <w:cnfStyle w:val="001000000000" w:firstRow="0" w:lastRow="0" w:firstColumn="1" w:lastColumn="0" w:oddVBand="0" w:evenVBand="0" w:oddHBand="0" w:evenHBand="0" w:firstRowFirstColumn="0" w:firstRowLastColumn="0" w:lastRowFirstColumn="0" w:lastRowLastColumn="0"/>
            <w:tcW w:w="1255" w:type="dxa"/>
            <w:vMerge/>
            <w:hideMark/>
          </w:tcPr>
          <w:p w14:paraId="611241C2" w14:textId="77777777" w:rsidR="00BB29BB" w:rsidRPr="00720BA6" w:rsidRDefault="00BB29BB" w:rsidP="00BB29BB">
            <w:pPr>
              <w:suppressAutoHyphens w:val="0"/>
              <w:autoSpaceDN/>
              <w:rPr>
                <w:rFonts w:ascii="Times New Roman" w:eastAsia="Times New Roman" w:hAnsi="Times New Roman" w:cs="Times New Roman"/>
                <w:i w:val="0"/>
                <w:iCs w:val="0"/>
                <w:color w:val="000000"/>
                <w:kern w:val="0"/>
                <w:sz w:val="22"/>
                <w:szCs w:val="22"/>
                <w:lang w:eastAsia="ro-RO"/>
              </w:rPr>
            </w:pPr>
          </w:p>
        </w:tc>
        <w:tc>
          <w:tcPr>
            <w:tcW w:w="2250" w:type="dxa"/>
            <w:noWrap/>
            <w:hideMark/>
          </w:tcPr>
          <w:p w14:paraId="1471A75D" w14:textId="77777777" w:rsidR="00BB29BB" w:rsidRPr="00720BA6" w:rsidRDefault="00BB29BB" w:rsidP="00BB29B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The Coca-Cola Company</w:t>
            </w:r>
          </w:p>
        </w:tc>
        <w:tc>
          <w:tcPr>
            <w:tcW w:w="967" w:type="dxa"/>
            <w:noWrap/>
            <w:hideMark/>
          </w:tcPr>
          <w:p w14:paraId="672E663C" w14:textId="77777777" w:rsidR="00BB29BB" w:rsidRPr="00720BA6" w:rsidRDefault="00BB29BB" w:rsidP="00BB29BB">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KO</w:t>
            </w:r>
          </w:p>
        </w:tc>
        <w:tc>
          <w:tcPr>
            <w:tcW w:w="1449" w:type="dxa"/>
            <w:noWrap/>
            <w:hideMark/>
          </w:tcPr>
          <w:p w14:paraId="7A1508A0" w14:textId="77777777" w:rsidR="00BB29BB" w:rsidRPr="00720BA6" w:rsidRDefault="00BB29BB" w:rsidP="00BB29B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307.362B</w:t>
            </w:r>
          </w:p>
        </w:tc>
        <w:tc>
          <w:tcPr>
            <w:tcW w:w="1263" w:type="dxa"/>
            <w:noWrap/>
            <w:hideMark/>
          </w:tcPr>
          <w:p w14:paraId="13F8D37F" w14:textId="77777777" w:rsidR="00BB29BB" w:rsidRPr="00720BA6" w:rsidRDefault="00BB29BB" w:rsidP="00BB29B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8.34%</w:t>
            </w:r>
          </w:p>
        </w:tc>
        <w:tc>
          <w:tcPr>
            <w:tcW w:w="2542" w:type="dxa"/>
            <w:noWrap/>
            <w:hideMark/>
          </w:tcPr>
          <w:p w14:paraId="4BD65BDE" w14:textId="77777777" w:rsidR="00BB29BB" w:rsidRPr="00720BA6" w:rsidRDefault="00BB29BB" w:rsidP="00BB29B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Băuturi nealcoolice</w:t>
            </w:r>
          </w:p>
        </w:tc>
      </w:tr>
      <w:tr w:rsidR="00BB29BB" w:rsidRPr="00720BA6" w14:paraId="0665BA45" w14:textId="77777777" w:rsidTr="002B64E0">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255" w:type="dxa"/>
            <w:vMerge w:val="restart"/>
            <w:hideMark/>
          </w:tcPr>
          <w:p w14:paraId="0757A8FD" w14:textId="77777777" w:rsidR="00BB29BB" w:rsidRPr="00720BA6" w:rsidRDefault="00BB29BB" w:rsidP="00BB29BB">
            <w:pPr>
              <w:suppressAutoHyphens w:val="0"/>
              <w:autoSpaceDN/>
              <w:jc w:val="cente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Energie</w:t>
            </w:r>
          </w:p>
        </w:tc>
        <w:tc>
          <w:tcPr>
            <w:tcW w:w="2250" w:type="dxa"/>
            <w:noWrap/>
            <w:hideMark/>
          </w:tcPr>
          <w:p w14:paraId="48FA9E7E" w14:textId="77777777" w:rsidR="00BB29BB" w:rsidRPr="00720BA6" w:rsidRDefault="00BB29BB" w:rsidP="00BB29B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Exxon Mobil Corporation</w:t>
            </w:r>
          </w:p>
        </w:tc>
        <w:tc>
          <w:tcPr>
            <w:tcW w:w="967" w:type="dxa"/>
            <w:noWrap/>
            <w:hideMark/>
          </w:tcPr>
          <w:p w14:paraId="519F2489" w14:textId="77777777" w:rsidR="00BB29BB" w:rsidRPr="00720BA6" w:rsidRDefault="00BB29BB" w:rsidP="00BB29BB">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XOM</w:t>
            </w:r>
          </w:p>
        </w:tc>
        <w:tc>
          <w:tcPr>
            <w:tcW w:w="1449" w:type="dxa"/>
            <w:noWrap/>
            <w:hideMark/>
          </w:tcPr>
          <w:p w14:paraId="614970A9" w14:textId="77777777" w:rsidR="00BB29BB" w:rsidRPr="00720BA6" w:rsidRDefault="00BB29BB" w:rsidP="00BB29B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458.276B</w:t>
            </w:r>
          </w:p>
        </w:tc>
        <w:tc>
          <w:tcPr>
            <w:tcW w:w="1263" w:type="dxa"/>
            <w:noWrap/>
            <w:hideMark/>
          </w:tcPr>
          <w:p w14:paraId="5973FBE1" w14:textId="77777777" w:rsidR="00BB29BB" w:rsidRPr="00720BA6" w:rsidRDefault="00BB29BB" w:rsidP="00BB29B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20.70%</w:t>
            </w:r>
          </w:p>
        </w:tc>
        <w:tc>
          <w:tcPr>
            <w:tcW w:w="2542" w:type="dxa"/>
            <w:noWrap/>
            <w:hideMark/>
          </w:tcPr>
          <w:p w14:paraId="5192C393" w14:textId="01C9AF84" w:rsidR="00BB29BB" w:rsidRPr="00720BA6" w:rsidRDefault="00BB29BB" w:rsidP="00BB29B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 xml:space="preserve">Petrol </w:t>
            </w:r>
            <w:r w:rsidR="00AA40ED" w:rsidRPr="00720BA6">
              <w:rPr>
                <w:rFonts w:eastAsia="Times New Roman"/>
                <w:color w:val="000000"/>
                <w:kern w:val="0"/>
                <w:sz w:val="22"/>
                <w:szCs w:val="22"/>
                <w:lang w:eastAsia="ro-RO"/>
              </w:rPr>
              <w:t>și</w:t>
            </w:r>
            <w:r w:rsidRPr="00720BA6">
              <w:rPr>
                <w:rFonts w:eastAsia="Times New Roman"/>
                <w:color w:val="000000"/>
                <w:kern w:val="0"/>
                <w:sz w:val="22"/>
                <w:szCs w:val="22"/>
                <w:lang w:eastAsia="ro-RO"/>
              </w:rPr>
              <w:t xml:space="preserve"> Gaze </w:t>
            </w:r>
            <w:r w:rsidR="00D570E8" w:rsidRPr="00720BA6">
              <w:rPr>
                <w:rFonts w:eastAsia="Times New Roman"/>
                <w:color w:val="000000"/>
                <w:kern w:val="0"/>
                <w:sz w:val="22"/>
                <w:szCs w:val="22"/>
                <w:lang w:eastAsia="ro-RO"/>
              </w:rPr>
              <w:t>–</w:t>
            </w:r>
            <w:r w:rsidRPr="00720BA6">
              <w:rPr>
                <w:rFonts w:eastAsia="Times New Roman"/>
                <w:color w:val="000000"/>
                <w:kern w:val="0"/>
                <w:sz w:val="22"/>
                <w:szCs w:val="22"/>
                <w:lang w:eastAsia="ro-RO"/>
              </w:rPr>
              <w:t xml:space="preserve"> Integrare completă</w:t>
            </w:r>
          </w:p>
        </w:tc>
      </w:tr>
      <w:tr w:rsidR="00BB29BB" w:rsidRPr="00720BA6" w14:paraId="3BCD8949" w14:textId="77777777" w:rsidTr="002B64E0">
        <w:trPr>
          <w:trHeight w:val="423"/>
        </w:trPr>
        <w:tc>
          <w:tcPr>
            <w:cnfStyle w:val="001000000000" w:firstRow="0" w:lastRow="0" w:firstColumn="1" w:lastColumn="0" w:oddVBand="0" w:evenVBand="0" w:oddHBand="0" w:evenHBand="0" w:firstRowFirstColumn="0" w:firstRowLastColumn="0" w:lastRowFirstColumn="0" w:lastRowLastColumn="0"/>
            <w:tcW w:w="1255" w:type="dxa"/>
            <w:vMerge/>
            <w:hideMark/>
          </w:tcPr>
          <w:p w14:paraId="07A790B5" w14:textId="77777777" w:rsidR="00BB29BB" w:rsidRPr="00720BA6" w:rsidRDefault="00BB29BB" w:rsidP="00BB29BB">
            <w:pPr>
              <w:suppressAutoHyphens w:val="0"/>
              <w:autoSpaceDN/>
              <w:rPr>
                <w:rFonts w:ascii="Times New Roman" w:eastAsia="Times New Roman" w:hAnsi="Times New Roman" w:cs="Times New Roman"/>
                <w:color w:val="000000"/>
                <w:kern w:val="0"/>
                <w:sz w:val="22"/>
                <w:szCs w:val="22"/>
                <w:lang w:eastAsia="ro-RO"/>
              </w:rPr>
            </w:pPr>
          </w:p>
        </w:tc>
        <w:tc>
          <w:tcPr>
            <w:tcW w:w="2250" w:type="dxa"/>
            <w:noWrap/>
            <w:hideMark/>
          </w:tcPr>
          <w:p w14:paraId="4267269A" w14:textId="77777777" w:rsidR="00BB29BB" w:rsidRPr="00720BA6" w:rsidRDefault="00BB29BB" w:rsidP="00BB29B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Chevron Corporation</w:t>
            </w:r>
          </w:p>
        </w:tc>
        <w:tc>
          <w:tcPr>
            <w:tcW w:w="967" w:type="dxa"/>
            <w:noWrap/>
            <w:hideMark/>
          </w:tcPr>
          <w:p w14:paraId="0A40BA4A" w14:textId="77777777" w:rsidR="00BB29BB" w:rsidRPr="00720BA6" w:rsidRDefault="00BB29BB" w:rsidP="00BB29BB">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CVX</w:t>
            </w:r>
          </w:p>
        </w:tc>
        <w:tc>
          <w:tcPr>
            <w:tcW w:w="1449" w:type="dxa"/>
            <w:noWrap/>
            <w:hideMark/>
          </w:tcPr>
          <w:p w14:paraId="70376246" w14:textId="77777777" w:rsidR="00BB29BB" w:rsidRPr="00720BA6" w:rsidRDefault="00BB29BB" w:rsidP="00BB29B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249.983B</w:t>
            </w:r>
          </w:p>
        </w:tc>
        <w:tc>
          <w:tcPr>
            <w:tcW w:w="1263" w:type="dxa"/>
            <w:noWrap/>
            <w:hideMark/>
          </w:tcPr>
          <w:p w14:paraId="17C21CE1" w14:textId="77777777" w:rsidR="00BB29BB" w:rsidRPr="00720BA6" w:rsidRDefault="00BB29BB" w:rsidP="00BB29B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11.29%</w:t>
            </w:r>
          </w:p>
        </w:tc>
        <w:tc>
          <w:tcPr>
            <w:tcW w:w="2542" w:type="dxa"/>
            <w:noWrap/>
            <w:hideMark/>
          </w:tcPr>
          <w:p w14:paraId="0CDAAA8D" w14:textId="23AC3EC8" w:rsidR="00BB29BB" w:rsidRPr="00720BA6" w:rsidRDefault="00BB29BB" w:rsidP="00BB29B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 xml:space="preserve">Petrol </w:t>
            </w:r>
            <w:r w:rsidR="00AA40ED" w:rsidRPr="00720BA6">
              <w:rPr>
                <w:rFonts w:eastAsia="Times New Roman"/>
                <w:color w:val="000000"/>
                <w:kern w:val="0"/>
                <w:sz w:val="22"/>
                <w:szCs w:val="22"/>
                <w:lang w:eastAsia="ro-RO"/>
              </w:rPr>
              <w:t>și</w:t>
            </w:r>
            <w:r w:rsidRPr="00720BA6">
              <w:rPr>
                <w:rFonts w:eastAsia="Times New Roman"/>
                <w:color w:val="000000"/>
                <w:kern w:val="0"/>
                <w:sz w:val="22"/>
                <w:szCs w:val="22"/>
                <w:lang w:eastAsia="ro-RO"/>
              </w:rPr>
              <w:t xml:space="preserve"> Gaze </w:t>
            </w:r>
            <w:r w:rsidR="00D570E8" w:rsidRPr="00720BA6">
              <w:rPr>
                <w:rFonts w:eastAsia="Times New Roman"/>
                <w:color w:val="000000"/>
                <w:kern w:val="0"/>
                <w:sz w:val="22"/>
                <w:szCs w:val="22"/>
                <w:lang w:eastAsia="ro-RO"/>
              </w:rPr>
              <w:t>–</w:t>
            </w:r>
            <w:r w:rsidRPr="00720BA6">
              <w:rPr>
                <w:rFonts w:eastAsia="Times New Roman"/>
                <w:color w:val="000000"/>
                <w:kern w:val="0"/>
                <w:sz w:val="22"/>
                <w:szCs w:val="22"/>
                <w:lang w:eastAsia="ro-RO"/>
              </w:rPr>
              <w:t xml:space="preserve"> Integrare completă</w:t>
            </w:r>
          </w:p>
        </w:tc>
      </w:tr>
      <w:tr w:rsidR="00BB29BB" w:rsidRPr="00720BA6" w14:paraId="3BD8EC3E" w14:textId="77777777" w:rsidTr="002B64E0">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255" w:type="dxa"/>
            <w:vMerge/>
            <w:hideMark/>
          </w:tcPr>
          <w:p w14:paraId="571899D9" w14:textId="77777777" w:rsidR="00BB29BB" w:rsidRPr="00720BA6" w:rsidRDefault="00BB29BB" w:rsidP="00BB29BB">
            <w:pPr>
              <w:suppressAutoHyphens w:val="0"/>
              <w:autoSpaceDN/>
              <w:rPr>
                <w:rFonts w:ascii="Times New Roman" w:eastAsia="Times New Roman" w:hAnsi="Times New Roman" w:cs="Times New Roman"/>
                <w:color w:val="000000"/>
                <w:kern w:val="0"/>
                <w:sz w:val="22"/>
                <w:szCs w:val="22"/>
                <w:lang w:eastAsia="ro-RO"/>
              </w:rPr>
            </w:pPr>
          </w:p>
        </w:tc>
        <w:tc>
          <w:tcPr>
            <w:tcW w:w="2250" w:type="dxa"/>
            <w:noWrap/>
            <w:hideMark/>
          </w:tcPr>
          <w:p w14:paraId="65D2FBFC" w14:textId="77777777" w:rsidR="00BB29BB" w:rsidRPr="00720BA6" w:rsidRDefault="00BB29BB" w:rsidP="00BB29B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proofErr w:type="spellStart"/>
            <w:r w:rsidRPr="00720BA6">
              <w:rPr>
                <w:rFonts w:eastAsia="Times New Roman"/>
                <w:color w:val="000000"/>
                <w:kern w:val="0"/>
                <w:sz w:val="22"/>
                <w:szCs w:val="22"/>
                <w:lang w:eastAsia="ro-RO"/>
              </w:rPr>
              <w:t>ConocoPhillips</w:t>
            </w:r>
            <w:proofErr w:type="spellEnd"/>
          </w:p>
        </w:tc>
        <w:tc>
          <w:tcPr>
            <w:tcW w:w="967" w:type="dxa"/>
            <w:noWrap/>
            <w:hideMark/>
          </w:tcPr>
          <w:p w14:paraId="6A19F0CC" w14:textId="77777777" w:rsidR="00BB29BB" w:rsidRPr="00720BA6" w:rsidRDefault="00BB29BB" w:rsidP="00BB29BB">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COP</w:t>
            </w:r>
          </w:p>
        </w:tc>
        <w:tc>
          <w:tcPr>
            <w:tcW w:w="1449" w:type="dxa"/>
            <w:noWrap/>
            <w:hideMark/>
          </w:tcPr>
          <w:p w14:paraId="0037C4CA" w14:textId="77777777" w:rsidR="00BB29BB" w:rsidRPr="00720BA6" w:rsidRDefault="00BB29BB" w:rsidP="00BB29B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112.824B</w:t>
            </w:r>
          </w:p>
        </w:tc>
        <w:tc>
          <w:tcPr>
            <w:tcW w:w="1263" w:type="dxa"/>
            <w:noWrap/>
            <w:hideMark/>
          </w:tcPr>
          <w:p w14:paraId="76852477" w14:textId="77777777" w:rsidR="00BB29BB" w:rsidRPr="00720BA6" w:rsidRDefault="00BB29BB" w:rsidP="00BB29B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5.10%</w:t>
            </w:r>
          </w:p>
        </w:tc>
        <w:tc>
          <w:tcPr>
            <w:tcW w:w="2542" w:type="dxa"/>
            <w:noWrap/>
            <w:hideMark/>
          </w:tcPr>
          <w:p w14:paraId="6CD4D414" w14:textId="402810FA" w:rsidR="00BB29BB" w:rsidRPr="00720BA6" w:rsidRDefault="00BB29BB" w:rsidP="00BB29B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 xml:space="preserve">Petrol </w:t>
            </w:r>
            <w:r w:rsidR="00AA40ED" w:rsidRPr="00720BA6">
              <w:rPr>
                <w:rFonts w:eastAsia="Times New Roman"/>
                <w:color w:val="000000"/>
                <w:kern w:val="0"/>
                <w:sz w:val="22"/>
                <w:szCs w:val="22"/>
                <w:lang w:eastAsia="ro-RO"/>
              </w:rPr>
              <w:t>și</w:t>
            </w:r>
            <w:r w:rsidRPr="00720BA6">
              <w:rPr>
                <w:rFonts w:eastAsia="Times New Roman"/>
                <w:color w:val="000000"/>
                <w:kern w:val="0"/>
                <w:sz w:val="22"/>
                <w:szCs w:val="22"/>
                <w:lang w:eastAsia="ro-RO"/>
              </w:rPr>
              <w:t xml:space="preserve"> Gaze </w:t>
            </w:r>
            <w:r w:rsidR="00D570E8" w:rsidRPr="00720BA6">
              <w:rPr>
                <w:rFonts w:eastAsia="Times New Roman"/>
                <w:color w:val="000000"/>
                <w:kern w:val="0"/>
                <w:sz w:val="22"/>
                <w:szCs w:val="22"/>
                <w:lang w:eastAsia="ro-RO"/>
              </w:rPr>
              <w:t>–</w:t>
            </w:r>
            <w:r w:rsidRPr="00720BA6">
              <w:rPr>
                <w:rFonts w:eastAsia="Times New Roman"/>
                <w:color w:val="000000"/>
                <w:kern w:val="0"/>
                <w:sz w:val="22"/>
                <w:szCs w:val="22"/>
                <w:lang w:eastAsia="ro-RO"/>
              </w:rPr>
              <w:t xml:space="preserve"> Exploatare </w:t>
            </w:r>
            <w:r w:rsidR="00AA40ED" w:rsidRPr="00720BA6">
              <w:rPr>
                <w:rFonts w:eastAsia="Times New Roman"/>
                <w:color w:val="000000"/>
                <w:kern w:val="0"/>
                <w:sz w:val="22"/>
                <w:szCs w:val="22"/>
                <w:lang w:eastAsia="ro-RO"/>
              </w:rPr>
              <w:t>și</w:t>
            </w:r>
            <w:r w:rsidRPr="00720BA6">
              <w:rPr>
                <w:rFonts w:eastAsia="Times New Roman"/>
                <w:color w:val="000000"/>
                <w:kern w:val="0"/>
                <w:sz w:val="22"/>
                <w:szCs w:val="22"/>
                <w:lang w:eastAsia="ro-RO"/>
              </w:rPr>
              <w:t xml:space="preserve"> </w:t>
            </w:r>
            <w:r w:rsidR="00AA40ED" w:rsidRPr="00720BA6">
              <w:rPr>
                <w:rFonts w:eastAsia="Times New Roman"/>
                <w:color w:val="000000"/>
                <w:kern w:val="0"/>
                <w:sz w:val="22"/>
                <w:szCs w:val="22"/>
                <w:lang w:eastAsia="ro-RO"/>
              </w:rPr>
              <w:t>Producție</w:t>
            </w:r>
          </w:p>
        </w:tc>
      </w:tr>
      <w:tr w:rsidR="00BB29BB" w:rsidRPr="00720BA6" w14:paraId="367B9256" w14:textId="77777777" w:rsidTr="002B64E0">
        <w:trPr>
          <w:trHeight w:val="423"/>
        </w:trPr>
        <w:tc>
          <w:tcPr>
            <w:cnfStyle w:val="001000000000" w:firstRow="0" w:lastRow="0" w:firstColumn="1" w:lastColumn="0" w:oddVBand="0" w:evenVBand="0" w:oddHBand="0" w:evenHBand="0" w:firstRowFirstColumn="0" w:firstRowLastColumn="0" w:lastRowFirstColumn="0" w:lastRowLastColumn="0"/>
            <w:tcW w:w="1255" w:type="dxa"/>
            <w:vMerge/>
            <w:hideMark/>
          </w:tcPr>
          <w:p w14:paraId="0BEBCC6F" w14:textId="77777777" w:rsidR="00BB29BB" w:rsidRPr="00720BA6" w:rsidRDefault="00BB29BB" w:rsidP="00BB29BB">
            <w:pPr>
              <w:suppressAutoHyphens w:val="0"/>
              <w:autoSpaceDN/>
              <w:rPr>
                <w:rFonts w:ascii="Times New Roman" w:eastAsia="Times New Roman" w:hAnsi="Times New Roman" w:cs="Times New Roman"/>
                <w:color w:val="000000"/>
                <w:kern w:val="0"/>
                <w:sz w:val="22"/>
                <w:szCs w:val="22"/>
                <w:lang w:eastAsia="ro-RO"/>
              </w:rPr>
            </w:pPr>
          </w:p>
        </w:tc>
        <w:tc>
          <w:tcPr>
            <w:tcW w:w="2250" w:type="dxa"/>
            <w:noWrap/>
            <w:hideMark/>
          </w:tcPr>
          <w:p w14:paraId="700E83DB" w14:textId="77777777" w:rsidR="00BB29BB" w:rsidRPr="00720BA6" w:rsidRDefault="00BB29BB" w:rsidP="00BB29B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 xml:space="preserve">The Williams </w:t>
            </w:r>
            <w:proofErr w:type="spellStart"/>
            <w:r w:rsidRPr="00720BA6">
              <w:rPr>
                <w:rFonts w:eastAsia="Times New Roman"/>
                <w:color w:val="000000"/>
                <w:kern w:val="0"/>
                <w:sz w:val="22"/>
                <w:szCs w:val="22"/>
                <w:lang w:eastAsia="ro-RO"/>
              </w:rPr>
              <w:t>Companies</w:t>
            </w:r>
            <w:proofErr w:type="spellEnd"/>
            <w:r w:rsidRPr="00720BA6">
              <w:rPr>
                <w:rFonts w:eastAsia="Times New Roman"/>
                <w:color w:val="000000"/>
                <w:kern w:val="0"/>
                <w:sz w:val="22"/>
                <w:szCs w:val="22"/>
                <w:lang w:eastAsia="ro-RO"/>
              </w:rPr>
              <w:t>, Inc.</w:t>
            </w:r>
          </w:p>
        </w:tc>
        <w:tc>
          <w:tcPr>
            <w:tcW w:w="967" w:type="dxa"/>
            <w:noWrap/>
            <w:hideMark/>
          </w:tcPr>
          <w:p w14:paraId="77E557F9" w14:textId="77777777" w:rsidR="00BB29BB" w:rsidRPr="00720BA6" w:rsidRDefault="00BB29BB" w:rsidP="00BB29BB">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WMB</w:t>
            </w:r>
          </w:p>
        </w:tc>
        <w:tc>
          <w:tcPr>
            <w:tcW w:w="1449" w:type="dxa"/>
            <w:noWrap/>
            <w:hideMark/>
          </w:tcPr>
          <w:p w14:paraId="346CEF8F" w14:textId="77777777" w:rsidR="00BB29BB" w:rsidRPr="00720BA6" w:rsidRDefault="00BB29BB" w:rsidP="00BB29B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73.823B</w:t>
            </w:r>
          </w:p>
        </w:tc>
        <w:tc>
          <w:tcPr>
            <w:tcW w:w="1263" w:type="dxa"/>
            <w:noWrap/>
            <w:hideMark/>
          </w:tcPr>
          <w:p w14:paraId="522EFD6A" w14:textId="77777777" w:rsidR="00BB29BB" w:rsidRPr="00720BA6" w:rsidRDefault="00BB29BB" w:rsidP="00BB29B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3.34%</w:t>
            </w:r>
          </w:p>
        </w:tc>
        <w:tc>
          <w:tcPr>
            <w:tcW w:w="2542" w:type="dxa"/>
            <w:noWrap/>
            <w:hideMark/>
          </w:tcPr>
          <w:p w14:paraId="6FBCBBBF" w14:textId="56DCAD36" w:rsidR="00BB29BB" w:rsidRPr="00720BA6" w:rsidRDefault="00BB29BB" w:rsidP="00BB29B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 xml:space="preserve">Petrol </w:t>
            </w:r>
            <w:r w:rsidR="00AA40ED" w:rsidRPr="00720BA6">
              <w:rPr>
                <w:rFonts w:eastAsia="Times New Roman"/>
                <w:color w:val="000000"/>
                <w:kern w:val="0"/>
                <w:sz w:val="22"/>
                <w:szCs w:val="22"/>
                <w:lang w:eastAsia="ro-RO"/>
              </w:rPr>
              <w:t>și</w:t>
            </w:r>
            <w:r w:rsidRPr="00720BA6">
              <w:rPr>
                <w:rFonts w:eastAsia="Times New Roman"/>
                <w:color w:val="000000"/>
                <w:kern w:val="0"/>
                <w:sz w:val="22"/>
                <w:szCs w:val="22"/>
                <w:lang w:eastAsia="ro-RO"/>
              </w:rPr>
              <w:t xml:space="preserve"> Gaze </w:t>
            </w:r>
            <w:r w:rsidR="00D570E8" w:rsidRPr="00720BA6">
              <w:rPr>
                <w:rFonts w:eastAsia="Times New Roman"/>
                <w:color w:val="000000"/>
                <w:kern w:val="0"/>
                <w:sz w:val="22"/>
                <w:szCs w:val="22"/>
                <w:lang w:eastAsia="ro-RO"/>
              </w:rPr>
              <w:t>–</w:t>
            </w:r>
            <w:r w:rsidRPr="00720BA6">
              <w:rPr>
                <w:rFonts w:eastAsia="Times New Roman"/>
                <w:color w:val="000000"/>
                <w:kern w:val="0"/>
                <w:sz w:val="22"/>
                <w:szCs w:val="22"/>
                <w:lang w:eastAsia="ro-RO"/>
              </w:rPr>
              <w:t xml:space="preserve"> Transport </w:t>
            </w:r>
            <w:r w:rsidR="00AA40ED" w:rsidRPr="00720BA6">
              <w:rPr>
                <w:rFonts w:eastAsia="Times New Roman"/>
                <w:color w:val="000000"/>
                <w:kern w:val="0"/>
                <w:sz w:val="22"/>
                <w:szCs w:val="22"/>
                <w:lang w:eastAsia="ro-RO"/>
              </w:rPr>
              <w:t>și</w:t>
            </w:r>
            <w:r w:rsidRPr="00720BA6">
              <w:rPr>
                <w:rFonts w:eastAsia="Times New Roman"/>
                <w:color w:val="000000"/>
                <w:kern w:val="0"/>
                <w:sz w:val="22"/>
                <w:szCs w:val="22"/>
                <w:lang w:eastAsia="ro-RO"/>
              </w:rPr>
              <w:t xml:space="preserve"> Stocare</w:t>
            </w:r>
          </w:p>
        </w:tc>
      </w:tr>
    </w:tbl>
    <w:p w14:paraId="0AA83F67" w14:textId="77777777" w:rsidR="0091731A" w:rsidRPr="00720BA6" w:rsidRDefault="0091731A" w:rsidP="00AA40ED">
      <w:pPr>
        <w:jc w:val="both"/>
      </w:pPr>
    </w:p>
    <w:p w14:paraId="44EFF30C" w14:textId="23FBD781" w:rsidR="00B410FB" w:rsidRPr="00720BA6" w:rsidRDefault="00B410FB" w:rsidP="00B410FB">
      <w:pPr>
        <w:jc w:val="both"/>
      </w:pPr>
      <w:r w:rsidRPr="00720BA6">
        <w:tab/>
        <w:t xml:space="preserve">În tabelul 2.2 sunt prezentate cele patru companii selectate pentru fiecare sector, împreună cu </w:t>
      </w:r>
      <w:r w:rsidR="00FA0DEF" w:rsidRPr="00720BA6">
        <w:t>informații</w:t>
      </w:r>
      <w:r w:rsidRPr="00720BA6">
        <w:t xml:space="preserve"> privind simbolul bursier, capitalizarea de </w:t>
      </w:r>
      <w:r w:rsidR="00FA0DEF" w:rsidRPr="00720BA6">
        <w:t>piață</w:t>
      </w:r>
      <w:r w:rsidRPr="00720BA6">
        <w:t xml:space="preserve">, ponderea în sector </w:t>
      </w:r>
      <w:r w:rsidR="00FA0DEF" w:rsidRPr="00720BA6">
        <w:t>și</w:t>
      </w:r>
      <w:r w:rsidRPr="00720BA6">
        <w:t xml:space="preserve"> industria de </w:t>
      </w:r>
      <w:r w:rsidR="00FA0DEF" w:rsidRPr="00720BA6">
        <w:t>apartenență</w:t>
      </w:r>
      <w:r w:rsidRPr="00720BA6">
        <w:t xml:space="preserve">. </w:t>
      </w:r>
      <w:r w:rsidR="0069284E" w:rsidRPr="00720BA6">
        <w:t xml:space="preserve">Pe baza acestora, s-a calculat media </w:t>
      </w:r>
      <w:r w:rsidR="00FA0DEF" w:rsidRPr="00720BA6">
        <w:t>prețurilor</w:t>
      </w:r>
      <w:r w:rsidR="0069284E" w:rsidRPr="00720BA6">
        <w:t xml:space="preserve"> la nivel de sector, </w:t>
      </w:r>
      <w:r w:rsidR="00FA0DEF" w:rsidRPr="00720BA6">
        <w:t>obținându</w:t>
      </w:r>
      <w:r w:rsidR="0069284E" w:rsidRPr="00720BA6">
        <w:t xml:space="preserve">-se astfel serii de </w:t>
      </w:r>
      <w:r w:rsidR="00FA0DEF" w:rsidRPr="00720BA6">
        <w:t>prețuri</w:t>
      </w:r>
      <w:r w:rsidR="0069284E" w:rsidRPr="00720BA6">
        <w:t xml:space="preserve"> medii sectoriale.</w:t>
      </w:r>
    </w:p>
    <w:p w14:paraId="2295062A" w14:textId="2198B869" w:rsidR="0069284E" w:rsidRPr="00720BA6" w:rsidRDefault="00B410FB" w:rsidP="00B410FB">
      <w:pPr>
        <w:ind w:firstLine="708"/>
        <w:jc w:val="both"/>
      </w:pPr>
      <w:r w:rsidRPr="00720BA6">
        <w:t xml:space="preserve"> </w:t>
      </w:r>
      <w:r w:rsidR="0069284E" w:rsidRPr="00720BA6">
        <w:t xml:space="preserve">Am calculat media </w:t>
      </w:r>
      <w:r w:rsidR="00FA0DEF" w:rsidRPr="00720BA6">
        <w:t>prețurilor</w:t>
      </w:r>
      <w:r w:rsidR="0069284E" w:rsidRPr="00720BA6">
        <w:t xml:space="preserve"> de închidere pentru fiecare sector pentru a </w:t>
      </w:r>
      <w:r w:rsidR="00FA0DEF" w:rsidRPr="00720BA6">
        <w:t>obține</w:t>
      </w:r>
      <w:r w:rsidR="0069284E" w:rsidRPr="00720BA6">
        <w:t xml:space="preserve"> o imagine în ansamblu asupra </w:t>
      </w:r>
      <w:r w:rsidR="00FA0DEF" w:rsidRPr="00720BA6">
        <w:t>evoluției</w:t>
      </w:r>
      <w:r w:rsidR="0069284E" w:rsidRPr="00720BA6">
        <w:t xml:space="preserve"> bursiere din fiecare domeniu. În acest fel, am redus </w:t>
      </w:r>
      <w:r w:rsidR="00FA0DEF" w:rsidRPr="00720BA6">
        <w:t>influența</w:t>
      </w:r>
      <w:r w:rsidR="0069284E" w:rsidRPr="00720BA6">
        <w:t xml:space="preserve"> </w:t>
      </w:r>
      <w:r w:rsidR="00FA0DEF" w:rsidRPr="00720BA6">
        <w:t>variațiilor</w:t>
      </w:r>
      <w:r w:rsidR="0069284E" w:rsidRPr="00720BA6">
        <w:t xml:space="preserve"> individuale ale companiilor </w:t>
      </w:r>
      <w:r w:rsidR="00FA0DEF" w:rsidRPr="00720BA6">
        <w:t>și</w:t>
      </w:r>
      <w:r w:rsidR="0069284E" w:rsidRPr="00720BA6">
        <w:t xml:space="preserve"> am putut construi serii de date mai stabile, utile pentru </w:t>
      </w:r>
      <w:r w:rsidR="00FA0DEF" w:rsidRPr="00720BA6">
        <w:t>comparații</w:t>
      </w:r>
      <w:r w:rsidR="0069284E" w:rsidRPr="00720BA6">
        <w:t xml:space="preserve"> între sectoare </w:t>
      </w:r>
      <w:r w:rsidR="00FA0DEF" w:rsidRPr="00720BA6">
        <w:t>și</w:t>
      </w:r>
      <w:r w:rsidR="0069284E" w:rsidRPr="00720BA6">
        <w:t xml:space="preserve"> pentru analiza </w:t>
      </w:r>
      <w:r w:rsidR="00FA0DEF" w:rsidRPr="00720BA6">
        <w:t>relației</w:t>
      </w:r>
      <w:r w:rsidR="0069284E" w:rsidRPr="00720BA6">
        <w:t xml:space="preserve"> dintre </w:t>
      </w:r>
      <w:r w:rsidR="00FA0DEF" w:rsidRPr="00720BA6">
        <w:t>piața</w:t>
      </w:r>
      <w:r w:rsidR="0069284E" w:rsidRPr="00720BA6">
        <w:t xml:space="preserve"> bursieră </w:t>
      </w:r>
      <w:r w:rsidR="00FA0DEF" w:rsidRPr="00720BA6">
        <w:t>și</w:t>
      </w:r>
      <w:r w:rsidR="0069284E" w:rsidRPr="00720BA6">
        <w:t xml:space="preserve"> variabilele macroeconomice.</w:t>
      </w:r>
    </w:p>
    <w:p w14:paraId="52B30888" w14:textId="1AFD5386" w:rsidR="0069284E" w:rsidRPr="00720BA6" w:rsidRDefault="00B410FB" w:rsidP="00B55F64">
      <w:pPr>
        <w:ind w:firstLine="708"/>
        <w:jc w:val="both"/>
      </w:pPr>
      <w:r w:rsidRPr="00720BA6">
        <w:t xml:space="preserve">Putem observa că ponderea companiilor din sectorul Serviciilor Financiare este 54,33%, pentru Serviciile financiare este de 25,76%, pentru sectorul </w:t>
      </w:r>
      <w:r w:rsidR="00FA0DEF" w:rsidRPr="00720BA6">
        <w:t>Sănătății</w:t>
      </w:r>
      <w:r w:rsidRPr="00720BA6">
        <w:t xml:space="preserve"> este 26,06%, pentru sectorul Industrial este 13,97%, pentru sectorul Bunurilor de Consum de Bază este 52,27%, iar pentru sectorul Energetic este 40,43%.</w:t>
      </w:r>
    </w:p>
    <w:p w14:paraId="0A126337" w14:textId="77777777" w:rsidR="004D116F" w:rsidRPr="00720BA6" w:rsidRDefault="004D116F" w:rsidP="00B55F64">
      <w:pPr>
        <w:ind w:firstLine="708"/>
        <w:jc w:val="both"/>
      </w:pPr>
    </w:p>
    <w:p w14:paraId="728EE046" w14:textId="7A1D4913" w:rsidR="00A66875" w:rsidRPr="00720BA6" w:rsidRDefault="00A66875" w:rsidP="00A66875">
      <w:pPr>
        <w:pStyle w:val="Heading2"/>
        <w:ind w:firstLine="708"/>
        <w:rPr>
          <w:rFonts w:ascii="Times New Roman" w:hAnsi="Times New Roman"/>
          <w:b/>
          <w:bCs/>
          <w:color w:val="auto"/>
          <w:sz w:val="28"/>
          <w:szCs w:val="28"/>
        </w:rPr>
      </w:pPr>
      <w:bookmarkStart w:id="8" w:name="_Toc201854407"/>
      <w:r w:rsidRPr="00720BA6">
        <w:rPr>
          <w:rFonts w:ascii="Times New Roman" w:hAnsi="Times New Roman"/>
          <w:b/>
          <w:bCs/>
          <w:color w:val="auto"/>
          <w:sz w:val="28"/>
          <w:szCs w:val="28"/>
        </w:rPr>
        <w:t>2.</w:t>
      </w:r>
      <w:r w:rsidR="004C59CB" w:rsidRPr="00720BA6">
        <w:rPr>
          <w:rFonts w:ascii="Times New Roman" w:hAnsi="Times New Roman"/>
          <w:b/>
          <w:bCs/>
          <w:color w:val="auto"/>
          <w:sz w:val="28"/>
          <w:szCs w:val="28"/>
        </w:rPr>
        <w:t>4</w:t>
      </w:r>
      <w:r w:rsidRPr="00720BA6">
        <w:rPr>
          <w:rFonts w:ascii="Times New Roman" w:hAnsi="Times New Roman"/>
          <w:b/>
          <w:bCs/>
          <w:color w:val="auto"/>
          <w:sz w:val="28"/>
          <w:szCs w:val="28"/>
        </w:rPr>
        <w:t xml:space="preserve"> </w:t>
      </w:r>
      <w:r w:rsidR="004C59CB" w:rsidRPr="00720BA6">
        <w:rPr>
          <w:rFonts w:ascii="Times New Roman" w:hAnsi="Times New Roman"/>
          <w:b/>
          <w:bCs/>
          <w:color w:val="auto"/>
          <w:sz w:val="28"/>
          <w:szCs w:val="28"/>
        </w:rPr>
        <w:t xml:space="preserve">Prelucrarea </w:t>
      </w:r>
      <w:r w:rsidR="00FA0DEF" w:rsidRPr="00720BA6">
        <w:rPr>
          <w:rFonts w:ascii="Times New Roman" w:hAnsi="Times New Roman"/>
          <w:b/>
          <w:bCs/>
          <w:color w:val="auto"/>
          <w:sz w:val="28"/>
          <w:szCs w:val="28"/>
        </w:rPr>
        <w:t>și</w:t>
      </w:r>
      <w:r w:rsidR="004C59CB" w:rsidRPr="00720BA6">
        <w:rPr>
          <w:rFonts w:ascii="Times New Roman" w:hAnsi="Times New Roman"/>
          <w:b/>
          <w:bCs/>
          <w:color w:val="auto"/>
          <w:sz w:val="28"/>
          <w:szCs w:val="28"/>
        </w:rPr>
        <w:t xml:space="preserve"> transformarea datelor în serii de timp</w:t>
      </w:r>
      <w:bookmarkEnd w:id="8"/>
    </w:p>
    <w:p w14:paraId="75E4A1D2" w14:textId="77777777" w:rsidR="004C59CB" w:rsidRPr="00720BA6" w:rsidRDefault="004C59CB" w:rsidP="004C59CB"/>
    <w:p w14:paraId="04775B46" w14:textId="00C04D66" w:rsidR="004C59CB" w:rsidRPr="00720BA6" w:rsidRDefault="004C59CB" w:rsidP="004C59CB">
      <w:r w:rsidRPr="00720BA6">
        <w:tab/>
        <w:t xml:space="preserve">Pentru a putea aplica metodele specifice analizelor de serii de timp, am organizat datele sub forma unor obiecte de tip </w:t>
      </w:r>
      <w:proofErr w:type="spellStart"/>
      <w:r w:rsidRPr="00720BA6">
        <w:t>ts</w:t>
      </w:r>
      <w:proofErr w:type="spellEnd"/>
      <w:r w:rsidRPr="00720BA6">
        <w:t xml:space="preserve">, folosind limbajul R. Prin această transformare, fiecare valoare este asociată cu un moment clar în timp, în </w:t>
      </w:r>
      <w:r w:rsidR="00FA0DEF" w:rsidRPr="00720BA6">
        <w:t>funcție</w:t>
      </w:r>
      <w:r w:rsidRPr="00720BA6">
        <w:t xml:space="preserve"> de </w:t>
      </w:r>
      <w:r w:rsidR="00FA0DEF" w:rsidRPr="00720BA6">
        <w:t>frecvența</w:t>
      </w:r>
      <w:r w:rsidRPr="00720BA6">
        <w:t xml:space="preserve"> lunară a datelor. </w:t>
      </w:r>
      <w:r w:rsidR="00FA0DEF" w:rsidRPr="00720BA6">
        <w:t>Așa</w:t>
      </w:r>
      <w:r w:rsidRPr="00720BA6">
        <w:t xml:space="preserve"> cum este recomandat în literatura de specialitate (</w:t>
      </w:r>
      <w:proofErr w:type="spellStart"/>
      <w:r w:rsidRPr="00720BA6">
        <w:t>Hyndman</w:t>
      </w:r>
      <w:proofErr w:type="spellEnd"/>
      <w:r w:rsidRPr="00720BA6">
        <w:t xml:space="preserve"> &amp; </w:t>
      </w:r>
      <w:proofErr w:type="spellStart"/>
      <w:r w:rsidRPr="00720BA6">
        <w:t>Athanasopoulos</w:t>
      </w:r>
      <w:proofErr w:type="spellEnd"/>
      <w:r w:rsidRPr="00720BA6">
        <w:t>, 2021), acest pas este necesar pentru a putea analiza corect componentele unei serii de timp.</w:t>
      </w:r>
    </w:p>
    <w:p w14:paraId="2E090769" w14:textId="77777777" w:rsidR="00BA361E" w:rsidRPr="00720BA6" w:rsidRDefault="00BA361E" w:rsidP="004C59CB"/>
    <w:p w14:paraId="5647E068" w14:textId="1D30439A" w:rsidR="00716573" w:rsidRPr="00720BA6" w:rsidRDefault="00716573" w:rsidP="00BA361E">
      <w:pPr>
        <w:pStyle w:val="Heading2"/>
        <w:ind w:firstLine="708"/>
        <w:rPr>
          <w:b/>
          <w:bCs/>
          <w:color w:val="auto"/>
          <w:sz w:val="28"/>
          <w:szCs w:val="28"/>
        </w:rPr>
      </w:pPr>
      <w:bookmarkStart w:id="9" w:name="_Toc201854408"/>
      <w:r w:rsidRPr="00720BA6">
        <w:rPr>
          <w:b/>
          <w:bCs/>
          <w:color w:val="auto"/>
          <w:sz w:val="28"/>
          <w:szCs w:val="28"/>
        </w:rPr>
        <w:t xml:space="preserve">2.5 Descrierea </w:t>
      </w:r>
      <w:r w:rsidR="00FA0DEF" w:rsidRPr="00720BA6">
        <w:rPr>
          <w:b/>
          <w:bCs/>
          <w:color w:val="auto"/>
          <w:sz w:val="28"/>
          <w:szCs w:val="28"/>
        </w:rPr>
        <w:t>Rentabilităților</w:t>
      </w:r>
      <w:r w:rsidRPr="00720BA6">
        <w:rPr>
          <w:b/>
          <w:bCs/>
          <w:color w:val="auto"/>
          <w:sz w:val="28"/>
          <w:szCs w:val="28"/>
        </w:rPr>
        <w:t xml:space="preserve"> Logaritmice</w:t>
      </w:r>
      <w:bookmarkEnd w:id="9"/>
      <w:r w:rsidRPr="00720BA6">
        <w:rPr>
          <w:b/>
          <w:bCs/>
          <w:color w:val="auto"/>
          <w:sz w:val="28"/>
          <w:szCs w:val="28"/>
        </w:rPr>
        <w:t xml:space="preserve"> </w:t>
      </w:r>
    </w:p>
    <w:p w14:paraId="379018EE" w14:textId="77777777" w:rsidR="00BA361E" w:rsidRPr="00720BA6" w:rsidRDefault="00BA361E" w:rsidP="00BA361E"/>
    <w:p w14:paraId="1F0372EE" w14:textId="19AB88D1" w:rsidR="00716573" w:rsidRPr="00720BA6" w:rsidRDefault="00716573" w:rsidP="00716573">
      <w:r w:rsidRPr="00720BA6">
        <w:tab/>
        <w:t xml:space="preserve">În analiza pe care am realizat-o, am folosit </w:t>
      </w:r>
      <w:r w:rsidR="00FA0DEF" w:rsidRPr="00720BA6">
        <w:t>preturile</w:t>
      </w:r>
      <w:r w:rsidRPr="00720BA6">
        <w:t xml:space="preserve"> de închidere lunare ale </w:t>
      </w:r>
      <w:r w:rsidR="00FA0DEF" w:rsidRPr="00720BA6">
        <w:t>acțiunilor</w:t>
      </w:r>
      <w:r w:rsidRPr="00720BA6">
        <w:t xml:space="preserve"> pentru fiecare companie inclusă în </w:t>
      </w:r>
      <w:r w:rsidR="00FA0DEF" w:rsidRPr="00720BA6">
        <w:t>eșantion</w:t>
      </w:r>
      <w:r w:rsidRPr="00720BA6">
        <w:t xml:space="preserve">. Deoarece aceste serii tind să urmeze o </w:t>
      </w:r>
      <w:r w:rsidR="00FA0DEF" w:rsidRPr="00720BA6">
        <w:t>evoluție</w:t>
      </w:r>
      <w:r w:rsidRPr="00720BA6">
        <w:t xml:space="preserve"> cu trend </w:t>
      </w:r>
      <w:r w:rsidR="00FA0DEF" w:rsidRPr="00720BA6">
        <w:t>și</w:t>
      </w:r>
      <w:r w:rsidRPr="00720BA6">
        <w:t xml:space="preserve"> au o volatilitate care variază în timp, ele nu pot fi folosite în modelele econometrice, întrucât nu respectă </w:t>
      </w:r>
      <w:r w:rsidR="00FA0DEF" w:rsidRPr="00720BA6">
        <w:lastRenderedPageBreak/>
        <w:t>condiția</w:t>
      </w:r>
      <w:r w:rsidRPr="00720BA6">
        <w:t xml:space="preserve"> de </w:t>
      </w:r>
      <w:proofErr w:type="spellStart"/>
      <w:r w:rsidRPr="00720BA6">
        <w:t>staţionaritate</w:t>
      </w:r>
      <w:proofErr w:type="spellEnd"/>
      <w:r w:rsidRPr="00720BA6">
        <w:t xml:space="preserve">. Pentru a le putea adapta </w:t>
      </w:r>
      <w:r w:rsidR="00FA0DEF" w:rsidRPr="00720BA6">
        <w:t>cerințelor</w:t>
      </w:r>
      <w:r w:rsidRPr="00720BA6">
        <w:t xml:space="preserve"> modelelor, am transformat aceste </w:t>
      </w:r>
      <w:r w:rsidR="00FA0DEF" w:rsidRPr="00720BA6">
        <w:t>prețuri</w:t>
      </w:r>
      <w:r w:rsidRPr="00720BA6">
        <w:t xml:space="preserve"> în </w:t>
      </w:r>
      <w:r w:rsidR="00FA0DEF" w:rsidRPr="00720BA6">
        <w:t>rentabilități</w:t>
      </w:r>
      <w:r w:rsidRPr="00720BA6">
        <w:t xml:space="preserve"> logaritmice. Formula folosită este</w:t>
      </w:r>
      <w:r w:rsidR="00074743" w:rsidRPr="00720BA6">
        <w:t xml:space="preserve"> (cursurile universitare de serii de timp) </w:t>
      </w:r>
      <w:r w:rsidRPr="00720BA6">
        <w:t>:</w:t>
      </w:r>
    </w:p>
    <w:p w14:paraId="72C9CCAC" w14:textId="5B8CE4D2" w:rsidR="00716573" w:rsidRPr="00720BA6" w:rsidRDefault="00000000" w:rsidP="00716573">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r>
            <m:rPr>
              <m:sty m:val="p"/>
            </m:rPr>
            <w:rPr>
              <w:rFonts w:ascii="Cambria Math" w:hAnsi="Cambria Math"/>
            </w:rPr>
            <m:t>log⁡</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num>
            <m:den>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den>
          </m:f>
          <m:r>
            <w:rPr>
              <w:rFonts w:ascii="Cambria Math" w:hAnsi="Cambria Math"/>
            </w:rPr>
            <m:t>)</m:t>
          </m:r>
        </m:oMath>
      </m:oMathPara>
    </w:p>
    <w:p w14:paraId="6A9BFD90" w14:textId="1CAFEE8C" w:rsidR="000D1FCE" w:rsidRPr="00720BA6" w:rsidRDefault="000D1FCE" w:rsidP="00716573">
      <w:pPr>
        <w:jc w:val="center"/>
      </w:pPr>
      <w:r w:rsidRPr="00720BA6">
        <w:rPr>
          <w:i/>
          <w:iCs/>
          <w:color w:val="0F4761" w:themeColor="accent1" w:themeShade="BF"/>
          <w:sz w:val="18"/>
          <w:szCs w:val="18"/>
          <w14:textOutline w14:w="0" w14:cap="flat" w14:cmpd="sng" w14:algn="ctr">
            <w14:noFill/>
            <w14:prstDash w14:val="solid"/>
            <w14:round/>
          </w14:textOutline>
        </w:rPr>
        <w:t>Formul</w:t>
      </w:r>
      <w:r w:rsidR="00074743" w:rsidRPr="00720BA6">
        <w:rPr>
          <w:i/>
          <w:iCs/>
          <w:color w:val="0F4761" w:themeColor="accent1" w:themeShade="BF"/>
          <w:sz w:val="18"/>
          <w:szCs w:val="18"/>
          <w14:textOutline w14:w="0" w14:cap="flat" w14:cmpd="sng" w14:algn="ctr">
            <w14:noFill/>
            <w14:prstDash w14:val="solid"/>
            <w14:round/>
          </w14:textOutline>
        </w:rPr>
        <w:t>ă</w:t>
      </w:r>
      <w:r w:rsidRPr="00720BA6">
        <w:rPr>
          <w:i/>
          <w:iCs/>
          <w:color w:val="0F4761" w:themeColor="accent1" w:themeShade="BF"/>
          <w:sz w:val="18"/>
          <w:szCs w:val="18"/>
          <w14:textOutline w14:w="0" w14:cap="flat" w14:cmpd="sng" w14:algn="ctr">
            <w14:noFill/>
            <w14:prstDash w14:val="solid"/>
            <w14:round/>
          </w14:textOutline>
        </w:rPr>
        <w:t xml:space="preserve"> 2.5.  Formula </w:t>
      </w:r>
      <w:proofErr w:type="spellStart"/>
      <w:r w:rsidRPr="00720BA6">
        <w:rPr>
          <w:i/>
          <w:iCs/>
          <w:color w:val="0F4761" w:themeColor="accent1" w:themeShade="BF"/>
          <w:sz w:val="18"/>
          <w:szCs w:val="18"/>
          <w14:textOutline w14:w="0" w14:cap="flat" w14:cmpd="sng" w14:algn="ctr">
            <w14:noFill/>
            <w14:prstDash w14:val="solid"/>
            <w14:round/>
          </w14:textOutline>
        </w:rPr>
        <w:t>Rentabilităţii</w:t>
      </w:r>
      <w:proofErr w:type="spellEnd"/>
      <w:r w:rsidRPr="00720BA6">
        <w:rPr>
          <w:i/>
          <w:iCs/>
          <w:color w:val="0F4761" w:themeColor="accent1" w:themeShade="BF"/>
          <w:sz w:val="18"/>
          <w:szCs w:val="18"/>
          <w14:textOutline w14:w="0" w14:cap="flat" w14:cmpd="sng" w14:algn="ctr">
            <w14:noFill/>
            <w14:prstDash w14:val="solid"/>
            <w14:round/>
          </w14:textOutline>
        </w:rPr>
        <w:t xml:space="preserve"> Logaritmice</w:t>
      </w:r>
    </w:p>
    <w:p w14:paraId="0FFCF528" w14:textId="68DB6DAC" w:rsidR="00266850" w:rsidRPr="00720BA6" w:rsidRDefault="00266850" w:rsidP="00266850">
      <w:r w:rsidRPr="00720BA6">
        <w:tab/>
        <w:t xml:space="preserve">Unde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Pr="00720BA6">
        <w:t xml:space="preserve"> este rentabilitatea înregistrată la momentul t, iar </w:t>
      </w:r>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 xml:space="preserve"> şi </m:t>
        </m:r>
        <m:sSub>
          <m:sSubPr>
            <m:ctrlPr>
              <w:rPr>
                <w:rFonts w:ascii="Cambria Math" w:hAnsi="Cambria Math"/>
                <w:i/>
              </w:rPr>
            </m:ctrlPr>
          </m:sSubPr>
          <m:e>
            <m:r>
              <w:rPr>
                <w:rFonts w:ascii="Cambria Math" w:hAnsi="Cambria Math"/>
              </w:rPr>
              <m:t>P</m:t>
            </m:r>
          </m:e>
          <m:sub>
            <m:r>
              <w:rPr>
                <w:rFonts w:ascii="Cambria Math" w:hAnsi="Cambria Math"/>
              </w:rPr>
              <m:t>t-1</m:t>
            </m:r>
          </m:sub>
        </m:sSub>
      </m:oMath>
      <w:r w:rsidRPr="00720BA6">
        <w:t xml:space="preserve"> sunt preţurile de închidere din două luni consecutive.</w:t>
      </w:r>
    </w:p>
    <w:p w14:paraId="5E070FC4" w14:textId="22A21B06" w:rsidR="00266850" w:rsidRPr="00720BA6" w:rsidRDefault="00266850" w:rsidP="00266850">
      <w:r w:rsidRPr="00720BA6">
        <w:tab/>
        <w:t xml:space="preserve">Această transformare m-a ajutat să exprim </w:t>
      </w:r>
      <w:r w:rsidR="00FA0DEF" w:rsidRPr="00720BA6">
        <w:t>variațiile</w:t>
      </w:r>
      <w:r w:rsidRPr="00720BA6">
        <w:t xml:space="preserve"> în termeni procentuali </w:t>
      </w:r>
      <w:r w:rsidR="00FA0DEF" w:rsidRPr="00720BA6">
        <w:t>și</w:t>
      </w:r>
      <w:r w:rsidRPr="00720BA6">
        <w:t xml:space="preserve"> să reduc impactul valorilor extreme. În plus, </w:t>
      </w:r>
      <w:r w:rsidR="00FA0DEF" w:rsidRPr="00720BA6">
        <w:t>rentabilitățile</w:t>
      </w:r>
      <w:r w:rsidRPr="00720BA6">
        <w:t xml:space="preserve"> logaritmice tind să fie mai stabile statistic, ceea ce le face mai potrivite pentru analiza pe care am efectuat-o.</w:t>
      </w:r>
    </w:p>
    <w:p w14:paraId="6F9A56E5" w14:textId="77777777" w:rsidR="00C75D95" w:rsidRPr="00720BA6" w:rsidRDefault="00C75D95" w:rsidP="00C75D95"/>
    <w:p w14:paraId="2D769779" w14:textId="35071AE8" w:rsidR="00266850" w:rsidRPr="00720BA6" w:rsidRDefault="00391E41" w:rsidP="0009635B">
      <w:pPr>
        <w:pStyle w:val="Heading2"/>
        <w:ind w:firstLine="708"/>
        <w:jc w:val="both"/>
        <w:rPr>
          <w:rFonts w:ascii="Times New Roman" w:hAnsi="Times New Roman"/>
          <w:b/>
          <w:bCs/>
          <w:color w:val="auto"/>
          <w:sz w:val="28"/>
          <w:szCs w:val="28"/>
        </w:rPr>
      </w:pPr>
      <w:bookmarkStart w:id="10" w:name="_Toc201854409"/>
      <w:r w:rsidRPr="00720BA6">
        <w:rPr>
          <w:rFonts w:ascii="Times New Roman" w:hAnsi="Times New Roman"/>
          <w:b/>
          <w:bCs/>
          <w:color w:val="auto"/>
          <w:sz w:val="28"/>
          <w:szCs w:val="28"/>
        </w:rPr>
        <w:t xml:space="preserve">2.6 </w:t>
      </w:r>
      <w:r w:rsidR="000D1FCE" w:rsidRPr="00720BA6">
        <w:rPr>
          <w:rFonts w:ascii="Times New Roman" w:hAnsi="Times New Roman"/>
          <w:b/>
          <w:bCs/>
          <w:color w:val="auto"/>
          <w:sz w:val="28"/>
          <w:szCs w:val="28"/>
        </w:rPr>
        <w:t xml:space="preserve">Testarea </w:t>
      </w:r>
      <w:proofErr w:type="spellStart"/>
      <w:r w:rsidR="000D1FCE" w:rsidRPr="00720BA6">
        <w:rPr>
          <w:rFonts w:ascii="Times New Roman" w:hAnsi="Times New Roman"/>
          <w:b/>
          <w:bCs/>
          <w:color w:val="auto"/>
          <w:sz w:val="28"/>
          <w:szCs w:val="28"/>
        </w:rPr>
        <w:t>staţionarităţii</w:t>
      </w:r>
      <w:proofErr w:type="spellEnd"/>
      <w:r w:rsidR="000D1FCE" w:rsidRPr="00720BA6">
        <w:rPr>
          <w:rFonts w:ascii="Times New Roman" w:hAnsi="Times New Roman"/>
          <w:b/>
          <w:bCs/>
          <w:color w:val="auto"/>
          <w:sz w:val="28"/>
          <w:szCs w:val="28"/>
        </w:rPr>
        <w:t xml:space="preserve">. Testul </w:t>
      </w:r>
      <w:proofErr w:type="spellStart"/>
      <w:r w:rsidR="000D1FCE" w:rsidRPr="00720BA6">
        <w:rPr>
          <w:rFonts w:ascii="Times New Roman" w:hAnsi="Times New Roman"/>
          <w:b/>
          <w:bCs/>
          <w:color w:val="auto"/>
          <w:sz w:val="28"/>
          <w:szCs w:val="28"/>
        </w:rPr>
        <w:t>Augument</w:t>
      </w:r>
      <w:proofErr w:type="spellEnd"/>
      <w:r w:rsidR="000D1FCE" w:rsidRPr="00720BA6">
        <w:rPr>
          <w:rFonts w:ascii="Times New Roman" w:hAnsi="Times New Roman"/>
          <w:b/>
          <w:bCs/>
          <w:color w:val="auto"/>
          <w:sz w:val="28"/>
          <w:szCs w:val="28"/>
        </w:rPr>
        <w:t xml:space="preserve"> </w:t>
      </w:r>
      <w:proofErr w:type="spellStart"/>
      <w:r w:rsidR="000D1FCE" w:rsidRPr="00720BA6">
        <w:rPr>
          <w:rFonts w:ascii="Times New Roman" w:hAnsi="Times New Roman"/>
          <w:b/>
          <w:bCs/>
          <w:color w:val="auto"/>
          <w:sz w:val="28"/>
          <w:szCs w:val="28"/>
        </w:rPr>
        <w:t>Dickey-Fuller</w:t>
      </w:r>
      <w:proofErr w:type="spellEnd"/>
      <w:r w:rsidR="000D1FCE" w:rsidRPr="00720BA6">
        <w:rPr>
          <w:rFonts w:ascii="Times New Roman" w:hAnsi="Times New Roman"/>
          <w:b/>
          <w:bCs/>
          <w:color w:val="auto"/>
          <w:sz w:val="28"/>
          <w:szCs w:val="28"/>
        </w:rPr>
        <w:t xml:space="preserve"> (ADF)</w:t>
      </w:r>
      <w:bookmarkEnd w:id="10"/>
    </w:p>
    <w:p w14:paraId="484C8589" w14:textId="55738F54" w:rsidR="000D1FCE" w:rsidRPr="00720BA6" w:rsidRDefault="000D1FCE" w:rsidP="00E41733">
      <w:pPr>
        <w:jc w:val="both"/>
      </w:pPr>
    </w:p>
    <w:p w14:paraId="5418424A" w14:textId="55359500" w:rsidR="00C75D95" w:rsidRPr="00720BA6" w:rsidRDefault="00C75D95" w:rsidP="00E41733">
      <w:pPr>
        <w:jc w:val="both"/>
      </w:pPr>
      <w:r w:rsidRPr="00720BA6">
        <w:tab/>
        <w:t xml:space="preserve">Pentru ca modelele econometrice pe care le folosesc în această lucrare să </w:t>
      </w:r>
      <w:r w:rsidR="00FA0DEF" w:rsidRPr="00720BA6">
        <w:t>funcționeze</w:t>
      </w:r>
      <w:r w:rsidRPr="00720BA6">
        <w:t xml:space="preserve"> corect, este important ca seriile analizate </w:t>
      </w:r>
      <w:r w:rsidR="00B921B2" w:rsidRPr="00720BA6">
        <w:t xml:space="preserve">să fie </w:t>
      </w:r>
      <w:r w:rsidR="00FA0DEF" w:rsidRPr="00720BA6">
        <w:t>staționare</w:t>
      </w:r>
      <w:r w:rsidR="00B921B2" w:rsidRPr="00720BA6">
        <w:t xml:space="preserve">. Asta înseamnă că valorile nu trebuie să aibă o </w:t>
      </w:r>
      <w:r w:rsidR="00B45071" w:rsidRPr="00720BA6">
        <w:t xml:space="preserve">tendință </w:t>
      </w:r>
      <w:r w:rsidR="00B921B2" w:rsidRPr="00720BA6">
        <w:t xml:space="preserve">evidentă </w:t>
      </w:r>
      <w:r w:rsidR="00FA0DEF" w:rsidRPr="00720BA6">
        <w:t>și</w:t>
      </w:r>
      <w:r w:rsidR="00B921B2" w:rsidRPr="00720BA6">
        <w:t xml:space="preserve"> nici </w:t>
      </w:r>
      <w:r w:rsidR="00B45071" w:rsidRPr="00720BA6">
        <w:t>variații</w:t>
      </w:r>
      <w:r w:rsidR="00B921B2" w:rsidRPr="00720BA6">
        <w:t xml:space="preserve"> </w:t>
      </w:r>
      <w:r w:rsidR="00DB7DCB" w:rsidRPr="00720BA6">
        <w:t>aleatorie</w:t>
      </w:r>
      <w:r w:rsidR="00B921B2" w:rsidRPr="00720BA6">
        <w:t xml:space="preserve"> prea mari. Dacă seria nu este </w:t>
      </w:r>
      <w:r w:rsidR="00DB7DCB" w:rsidRPr="00720BA6">
        <w:t>staționară</w:t>
      </w:r>
      <w:r w:rsidR="00BA4722" w:rsidRPr="00720BA6">
        <w:t xml:space="preserve">, rezultatele modelelor pot fi </w:t>
      </w:r>
      <w:r w:rsidR="00E41733" w:rsidRPr="00720BA6">
        <w:t>înșelătoare</w:t>
      </w:r>
      <w:r w:rsidR="00BA4722" w:rsidRPr="00720BA6">
        <w:t xml:space="preserve"> sau greu de interpretat corect.</w:t>
      </w:r>
    </w:p>
    <w:p w14:paraId="4BFCA522" w14:textId="0241858C" w:rsidR="00BA4722" w:rsidRPr="00720BA6" w:rsidRDefault="00BA4722" w:rsidP="00E41733">
      <w:pPr>
        <w:jc w:val="both"/>
      </w:pPr>
      <w:r w:rsidRPr="00720BA6">
        <w:tab/>
        <w:t xml:space="preserve">Pentru a verifica </w:t>
      </w:r>
      <w:proofErr w:type="spellStart"/>
      <w:r w:rsidRPr="00720BA6">
        <w:t>staţionaritatea</w:t>
      </w:r>
      <w:proofErr w:type="spellEnd"/>
      <w:r w:rsidRPr="00720BA6">
        <w:t xml:space="preserve"> seriilor de timp am aplicat testul ADF, care este unul dintre cele mai cunoscute </w:t>
      </w:r>
      <w:r w:rsidR="00DB7DCB" w:rsidRPr="00720BA6">
        <w:t>și</w:t>
      </w:r>
      <w:r w:rsidRPr="00720BA6">
        <w:t xml:space="preserve"> utilizate teste în econometrie pentru a detecta </w:t>
      </w:r>
      <w:r w:rsidR="00DB7DCB" w:rsidRPr="00720BA6">
        <w:t>prezența</w:t>
      </w:r>
      <w:r w:rsidRPr="00720BA6">
        <w:t xml:space="preserve"> unei rădăcini unitare într-o serie de timp. Testul ADF are următoarele ipoteze:</w:t>
      </w:r>
    </w:p>
    <w:p w14:paraId="04B75204" w14:textId="79419E5A" w:rsidR="00BA4722" w:rsidRPr="00720BA6" w:rsidRDefault="00BA4722" w:rsidP="00E41733">
      <w:pPr>
        <w:pStyle w:val="ListParagraph"/>
        <w:numPr>
          <w:ilvl w:val="0"/>
          <w:numId w:val="1"/>
        </w:numPr>
        <w:jc w:val="both"/>
      </w:pPr>
      <w:r w:rsidRPr="00720BA6">
        <w:t>Ipoteza nulă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oMath>
      <w:r w:rsidRPr="00720BA6">
        <w:t xml:space="preserve">: Seria are rădăcină unitară </w:t>
      </w:r>
      <m:oMath>
        <m:r>
          <w:rPr>
            <w:rFonts w:ascii="Cambria Math" w:hAnsi="Cambria Math"/>
          </w:rPr>
          <m:t>→</m:t>
        </m:r>
      </m:oMath>
      <w:r w:rsidRPr="00720BA6">
        <w:t xml:space="preserve"> nu este staţionară</w:t>
      </w:r>
    </w:p>
    <w:p w14:paraId="6A7E2202" w14:textId="6A917240" w:rsidR="00BA4722" w:rsidRPr="00720BA6" w:rsidRDefault="00BA4722" w:rsidP="00E41733">
      <w:pPr>
        <w:pStyle w:val="ListParagraph"/>
        <w:numPr>
          <w:ilvl w:val="0"/>
          <w:numId w:val="1"/>
        </w:numPr>
        <w:jc w:val="both"/>
      </w:pPr>
      <w:r w:rsidRPr="00720BA6">
        <w:t xml:space="preserve">Ipoteza alternativă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oMath>
      <w:r w:rsidRPr="00720BA6">
        <w:t>: Seria este staţionară</w:t>
      </w:r>
    </w:p>
    <w:p w14:paraId="67EB92E1" w14:textId="1C26A6D4" w:rsidR="00BA4722" w:rsidRPr="00720BA6" w:rsidRDefault="00BA4722" w:rsidP="00E41733">
      <w:pPr>
        <w:ind w:left="708"/>
        <w:jc w:val="both"/>
      </w:pPr>
      <w:r w:rsidRPr="00720BA6">
        <w:t xml:space="preserve">Testul se bazează pe estimarea unei </w:t>
      </w:r>
      <w:r w:rsidR="00E41733" w:rsidRPr="00720BA6">
        <w:t>ecuații</w:t>
      </w:r>
      <w:r w:rsidRPr="00720BA6">
        <w:t xml:space="preserve"> de forma</w:t>
      </w:r>
      <w:r w:rsidR="00074743" w:rsidRPr="00720BA6">
        <w:t xml:space="preserve"> (cursurile universitare de serii de timp)</w:t>
      </w:r>
      <w:r w:rsidRPr="00720BA6">
        <w:t>:</w:t>
      </w:r>
    </w:p>
    <w:p w14:paraId="1945B168" w14:textId="1D52FD19" w:rsidR="00BA4722" w:rsidRPr="00720BA6" w:rsidRDefault="00BA4722" w:rsidP="00E41733">
      <w:pPr>
        <w:ind w:left="708"/>
        <w:jc w:val="both"/>
        <w:rPr>
          <w:i/>
        </w:rPr>
      </w:pPr>
      <m:oMathPara>
        <m:oMath>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α+ βt+ γ</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t-i</m:t>
                  </m:r>
                </m:sub>
              </m:sSub>
              <m:r>
                <w:rPr>
                  <w:rFonts w:ascii="Cambria Math" w:hAnsi="Cambria Math"/>
                </w:rPr>
                <m:t xml:space="preserve"> </m:t>
              </m:r>
            </m:e>
          </m:nary>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3AF7D128" w14:textId="4976918A" w:rsidR="00391E41" w:rsidRPr="00720BA6" w:rsidRDefault="00391E41" w:rsidP="0045080C">
      <w:pPr>
        <w:jc w:val="center"/>
      </w:pPr>
      <w:r w:rsidRPr="00720BA6">
        <w:rPr>
          <w:i/>
          <w:iCs/>
          <w:color w:val="0F4761" w:themeColor="accent1" w:themeShade="BF"/>
          <w:sz w:val="18"/>
          <w:szCs w:val="18"/>
          <w14:textOutline w14:w="0" w14:cap="flat" w14:cmpd="sng" w14:algn="ctr">
            <w14:noFill/>
            <w14:prstDash w14:val="solid"/>
            <w14:round/>
          </w14:textOutline>
        </w:rPr>
        <w:t>Formula 2.6.  Formula ADF</w:t>
      </w:r>
    </w:p>
    <w:p w14:paraId="2A0A96B1" w14:textId="23E11183" w:rsidR="00391E41" w:rsidRPr="00720BA6" w:rsidRDefault="00391E41" w:rsidP="00E41733">
      <w:pPr>
        <w:jc w:val="both"/>
        <w:rPr>
          <w:iCs/>
        </w:rPr>
      </w:pPr>
      <w:r w:rsidRPr="00720BA6">
        <w:rPr>
          <w:iCs/>
        </w:rPr>
        <w:t>unde:</w:t>
      </w:r>
    </w:p>
    <w:p w14:paraId="47AF6C56" w14:textId="1ABFF89E" w:rsidR="00391E41" w:rsidRPr="00720BA6" w:rsidRDefault="00391E41" w:rsidP="00E41733">
      <w:pPr>
        <w:pStyle w:val="ListParagraph"/>
        <w:numPr>
          <w:ilvl w:val="0"/>
          <w:numId w:val="2"/>
        </w:numPr>
        <w:jc w:val="both"/>
        <w:rPr>
          <w:iCs/>
        </w:rPr>
      </w:pPr>
      <m:oMath>
        <m:r>
          <w:rPr>
            <w:rFonts w:ascii="Cambria Math" w:hAnsi="Cambria Math"/>
          </w:rPr>
          <m:t>Δ</m:t>
        </m:r>
        <m:sSub>
          <m:sSubPr>
            <m:ctrlPr>
              <w:rPr>
                <w:rFonts w:ascii="Cambria Math" w:hAnsi="Cambria Math"/>
                <w:i/>
                <w:iCs/>
              </w:rPr>
            </m:ctrlPr>
          </m:sSubPr>
          <m:e>
            <m:r>
              <w:rPr>
                <w:rFonts w:ascii="Cambria Math" w:hAnsi="Cambria Math"/>
              </w:rPr>
              <m:t>y</m:t>
            </m:r>
          </m:e>
          <m:sub>
            <m:r>
              <w:rPr>
                <w:rFonts w:ascii="Cambria Math" w:hAnsi="Cambria Math"/>
              </w:rPr>
              <m:t>t</m:t>
            </m:r>
          </m:sub>
        </m:sSub>
      </m:oMath>
      <w:r w:rsidRPr="00720BA6">
        <w:rPr>
          <w:iCs/>
        </w:rPr>
        <w:t xml:space="preserve"> este prima diferenţă a seriei</w:t>
      </w:r>
    </w:p>
    <w:p w14:paraId="222BE764" w14:textId="1CC5395D" w:rsidR="00391E41" w:rsidRPr="00720BA6" w:rsidRDefault="00391E41" w:rsidP="00E41733">
      <w:pPr>
        <w:pStyle w:val="ListParagraph"/>
        <w:numPr>
          <w:ilvl w:val="0"/>
          <w:numId w:val="2"/>
        </w:numPr>
        <w:jc w:val="both"/>
        <w:rPr>
          <w:iCs/>
        </w:rPr>
      </w:pPr>
      <m:oMath>
        <m:r>
          <w:rPr>
            <w:rFonts w:ascii="Cambria Math" w:hAnsi="Cambria Math"/>
          </w:rPr>
          <m:t>α</m:t>
        </m:r>
      </m:oMath>
      <w:r w:rsidRPr="00720BA6">
        <w:rPr>
          <w:iCs/>
        </w:rPr>
        <w:t xml:space="preserve"> reprezintă termenul constant (interceptul)</w:t>
      </w:r>
    </w:p>
    <w:p w14:paraId="7F00DB91" w14:textId="312D8D97" w:rsidR="00391E41" w:rsidRPr="00720BA6" w:rsidRDefault="00FA4DFF" w:rsidP="00E41733">
      <w:pPr>
        <w:pStyle w:val="ListParagraph"/>
        <w:numPr>
          <w:ilvl w:val="0"/>
          <w:numId w:val="2"/>
        </w:numPr>
        <w:jc w:val="both"/>
        <w:rPr>
          <w:iCs/>
        </w:rPr>
      </w:pPr>
      <m:oMath>
        <m:r>
          <w:rPr>
            <w:rFonts w:ascii="Cambria Math" w:hAnsi="Cambria Math"/>
          </w:rPr>
          <m:t>βt</m:t>
        </m:r>
      </m:oMath>
      <w:r w:rsidR="00391E41" w:rsidRPr="00720BA6">
        <w:rPr>
          <w:iCs/>
        </w:rPr>
        <w:t xml:space="preserve"> este un posibil trend liniar</w:t>
      </w:r>
    </w:p>
    <w:p w14:paraId="6A959239" w14:textId="03A0EFD8" w:rsidR="00391E41" w:rsidRPr="00720BA6" w:rsidRDefault="00E41733" w:rsidP="00E41733">
      <w:pPr>
        <w:pStyle w:val="ListParagraph"/>
        <w:numPr>
          <w:ilvl w:val="0"/>
          <w:numId w:val="2"/>
        </w:numPr>
        <w:jc w:val="both"/>
        <w:rPr>
          <w:iCs/>
        </w:rPr>
      </w:pPr>
      <m:oMath>
        <m:r>
          <w:rPr>
            <w:rFonts w:ascii="Cambria Math" w:hAnsi="Cambria Math"/>
          </w:rPr>
          <m:t>γ</m:t>
        </m:r>
      </m:oMath>
      <w:r w:rsidRPr="00720BA6">
        <w:rPr>
          <w:iCs/>
        </w:rPr>
        <w:t xml:space="preserve"> reprezintă coeficientul testat </w:t>
      </w:r>
    </w:p>
    <w:p w14:paraId="0ACEAB32" w14:textId="56336DDF" w:rsidR="00E41733" w:rsidRPr="00720BA6" w:rsidRDefault="00E41733" w:rsidP="00E41733">
      <w:pPr>
        <w:pStyle w:val="ListParagraph"/>
        <w:numPr>
          <w:ilvl w:val="0"/>
          <w:numId w:val="2"/>
        </w:numPr>
        <w:jc w:val="both"/>
        <w:rPr>
          <w:iCs/>
        </w:rPr>
      </w:pPr>
      <m:oMath>
        <m:r>
          <w:rPr>
            <w:rFonts w:ascii="Cambria Math" w:hAnsi="Cambria Math"/>
          </w:rPr>
          <m:t>p</m:t>
        </m:r>
      </m:oMath>
      <w:r w:rsidRPr="00720BA6">
        <w:rPr>
          <w:iCs/>
        </w:rPr>
        <w:t xml:space="preserve"> este numărul de laguri folosite pentru a elimina autocorelarea</w:t>
      </w:r>
    </w:p>
    <w:p w14:paraId="53F32E96" w14:textId="5CCFF8AF" w:rsidR="00E41733" w:rsidRPr="00720BA6" w:rsidRDefault="00000000" w:rsidP="00E41733">
      <w:pPr>
        <w:pStyle w:val="ListParagraph"/>
        <w:numPr>
          <w:ilvl w:val="0"/>
          <w:numId w:val="2"/>
        </w:numPr>
        <w:jc w:val="both"/>
        <w:rPr>
          <w:iCs/>
        </w:rPr>
      </w:pPr>
      <m:oMath>
        <m:sSub>
          <m:sSubPr>
            <m:ctrlPr>
              <w:rPr>
                <w:rFonts w:ascii="Cambria Math" w:hAnsi="Cambria Math"/>
                <w:i/>
                <w:iCs/>
              </w:rPr>
            </m:ctrlPr>
          </m:sSubPr>
          <m:e>
            <m:r>
              <w:rPr>
                <w:rFonts w:ascii="Cambria Math" w:hAnsi="Cambria Math"/>
              </w:rPr>
              <m:t>ε</m:t>
            </m:r>
          </m:e>
          <m:sub>
            <m:r>
              <w:rPr>
                <w:rFonts w:ascii="Cambria Math" w:hAnsi="Cambria Math"/>
              </w:rPr>
              <m:t>t</m:t>
            </m:r>
          </m:sub>
        </m:sSub>
      </m:oMath>
      <w:r w:rsidR="00E41733" w:rsidRPr="00720BA6">
        <w:rPr>
          <w:iCs/>
        </w:rPr>
        <w:t xml:space="preserve"> reprezintă eroarea aleatoare.</w:t>
      </w:r>
    </w:p>
    <w:p w14:paraId="42FF8719" w14:textId="06C0BF19" w:rsidR="00E41733" w:rsidRPr="00720BA6" w:rsidRDefault="00E41733" w:rsidP="00E41733">
      <w:pPr>
        <w:ind w:left="360"/>
        <w:jc w:val="both"/>
        <w:rPr>
          <w:iCs/>
        </w:rPr>
      </w:pPr>
      <w:r w:rsidRPr="00720BA6">
        <w:rPr>
          <w:iCs/>
        </w:rPr>
        <w:lastRenderedPageBreak/>
        <w:t>Ideea testului este următoarea</w:t>
      </w:r>
      <w:r w:rsidR="00B45071" w:rsidRPr="00720BA6">
        <w:rPr>
          <w:iCs/>
        </w:rPr>
        <w:t xml:space="preserve">: dacă valoarea coeficientului </w:t>
      </w:r>
      <m:oMath>
        <m:r>
          <w:rPr>
            <w:rFonts w:ascii="Cambria Math" w:hAnsi="Cambria Math"/>
          </w:rPr>
          <m:t>γ</m:t>
        </m:r>
      </m:oMath>
      <w:r w:rsidR="00B45071" w:rsidRPr="00720BA6">
        <w:rPr>
          <w:iCs/>
        </w:rPr>
        <w:t xml:space="preserve"> este nesemnificativă statistic, </w:t>
      </w:r>
      <w:r w:rsidR="00812BB0" w:rsidRPr="00720BA6">
        <w:rPr>
          <w:iCs/>
        </w:rPr>
        <w:t>înseamnă</w:t>
      </w:r>
      <w:r w:rsidR="00B45071" w:rsidRPr="00720BA6">
        <w:rPr>
          <w:iCs/>
        </w:rPr>
        <w:t xml:space="preserve"> că seria are o rădăcină unitară, deci nu este </w:t>
      </w:r>
      <w:r w:rsidR="00812BB0" w:rsidRPr="00720BA6">
        <w:rPr>
          <w:iCs/>
        </w:rPr>
        <w:t>staționară</w:t>
      </w:r>
      <w:r w:rsidR="00B45071" w:rsidRPr="00720BA6">
        <w:rPr>
          <w:iCs/>
        </w:rPr>
        <w:t xml:space="preserve">. În schimb dacă </w:t>
      </w:r>
      <m:oMath>
        <m:r>
          <w:rPr>
            <w:rFonts w:ascii="Cambria Math" w:hAnsi="Cambria Math"/>
          </w:rPr>
          <m:t>γ</m:t>
        </m:r>
      </m:oMath>
      <w:r w:rsidR="00B45071" w:rsidRPr="00720BA6">
        <w:rPr>
          <w:iCs/>
        </w:rPr>
        <w:t xml:space="preserve"> este negativ </w:t>
      </w:r>
      <w:r w:rsidR="00812BB0" w:rsidRPr="00720BA6">
        <w:rPr>
          <w:iCs/>
        </w:rPr>
        <w:t>și</w:t>
      </w:r>
      <w:r w:rsidR="00B45071" w:rsidRPr="00720BA6">
        <w:rPr>
          <w:iCs/>
        </w:rPr>
        <w:t xml:space="preserve"> semnificativ, putem considera că seria este </w:t>
      </w:r>
      <w:r w:rsidR="00812BB0" w:rsidRPr="00720BA6">
        <w:rPr>
          <w:iCs/>
        </w:rPr>
        <w:t>staționară</w:t>
      </w:r>
      <w:r w:rsidR="00B45071" w:rsidRPr="00720BA6">
        <w:rPr>
          <w:iCs/>
        </w:rPr>
        <w:t>.</w:t>
      </w:r>
    </w:p>
    <w:p w14:paraId="36FE8ED9" w14:textId="77777777" w:rsidR="00B45071" w:rsidRPr="00720BA6" w:rsidRDefault="00B45071" w:rsidP="00E41733">
      <w:pPr>
        <w:ind w:left="360"/>
        <w:jc w:val="both"/>
        <w:rPr>
          <w:iCs/>
        </w:rPr>
      </w:pPr>
    </w:p>
    <w:p w14:paraId="35882442" w14:textId="1F36419D" w:rsidR="00921772" w:rsidRPr="00720BA6" w:rsidRDefault="00921772" w:rsidP="00921772">
      <w:pPr>
        <w:pStyle w:val="Heading2"/>
        <w:ind w:firstLine="360"/>
        <w:rPr>
          <w:rFonts w:ascii="Times New Roman" w:hAnsi="Times New Roman"/>
          <w:b/>
          <w:bCs/>
          <w:color w:val="auto"/>
          <w:sz w:val="28"/>
          <w:szCs w:val="28"/>
        </w:rPr>
      </w:pPr>
      <w:bookmarkStart w:id="11" w:name="_Toc201854410"/>
      <w:r w:rsidRPr="00720BA6">
        <w:rPr>
          <w:rFonts w:ascii="Times New Roman" w:hAnsi="Times New Roman"/>
          <w:b/>
          <w:bCs/>
          <w:color w:val="auto"/>
          <w:sz w:val="28"/>
          <w:szCs w:val="28"/>
        </w:rPr>
        <w:t>2.7 Estimarea modelului de regresie multiplă</w:t>
      </w:r>
      <w:bookmarkEnd w:id="11"/>
    </w:p>
    <w:p w14:paraId="7473CFE9" w14:textId="77777777" w:rsidR="00921772" w:rsidRPr="00720BA6" w:rsidRDefault="00921772" w:rsidP="00CA5175">
      <w:pPr>
        <w:jc w:val="both"/>
      </w:pPr>
    </w:p>
    <w:p w14:paraId="76AD6F9D" w14:textId="6C1EDFEB" w:rsidR="00921772" w:rsidRPr="00720BA6" w:rsidRDefault="00921772" w:rsidP="00CA5175">
      <w:pPr>
        <w:jc w:val="both"/>
      </w:pPr>
      <w:r w:rsidRPr="00720BA6">
        <w:tab/>
        <w:t xml:space="preserve">După ce am pregătit toate seriile de date </w:t>
      </w:r>
      <w:r w:rsidR="00DB7DCB" w:rsidRPr="00720BA6">
        <w:t>și</w:t>
      </w:r>
      <w:r w:rsidRPr="00720BA6">
        <w:t xml:space="preserve"> le-am transformat în formă </w:t>
      </w:r>
      <w:r w:rsidR="00DB7DCB" w:rsidRPr="00720BA6">
        <w:t>staționară</w:t>
      </w:r>
      <w:r w:rsidRPr="00720BA6">
        <w:t xml:space="preserve">, am construit un model de regresie multiplă pentru a analiza cum </w:t>
      </w:r>
      <w:r w:rsidR="00DB7DCB" w:rsidRPr="00720BA6">
        <w:t>influențează</w:t>
      </w:r>
      <w:r w:rsidRPr="00720BA6">
        <w:t xml:space="preserve"> variabilele macroeconomice rentabilitatea medie pe sectoare. Modelul are următoarea formă</w:t>
      </w:r>
      <w:r w:rsidR="00DC14BB" w:rsidRPr="00720BA6">
        <w:t xml:space="preserve"> </w:t>
      </w:r>
      <w:r w:rsidR="00691A7C" w:rsidRPr="00720BA6">
        <w:t>(</w:t>
      </w:r>
      <w:r w:rsidR="00DC14BB" w:rsidRPr="00720BA6">
        <w:t>cursurile universitare de serii de timp</w:t>
      </w:r>
      <w:r w:rsidR="00691A7C" w:rsidRPr="00720BA6">
        <w:t>)</w:t>
      </w:r>
      <w:r w:rsidRPr="00720BA6">
        <w:t>:</w:t>
      </w:r>
    </w:p>
    <w:p w14:paraId="2FC7ADC0" w14:textId="58EA8044" w:rsidR="00921772" w:rsidRPr="00720BA6" w:rsidRDefault="00000000" w:rsidP="00CA5175">
      <w:pPr>
        <w:jc w:val="both"/>
        <w:rPr>
          <w:i/>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4E8BD9B1" w14:textId="33C7EA1E" w:rsidR="0045080C" w:rsidRPr="00720BA6" w:rsidRDefault="0045080C" w:rsidP="00CA5175">
      <w:pPr>
        <w:jc w:val="center"/>
        <w:rPr>
          <w:i/>
          <w:iCs/>
          <w:color w:val="0F4761" w:themeColor="accent1" w:themeShade="BF"/>
          <w:sz w:val="18"/>
          <w:szCs w:val="18"/>
          <w14:textOutline w14:w="0" w14:cap="flat" w14:cmpd="sng" w14:algn="ctr">
            <w14:noFill/>
            <w14:prstDash w14:val="solid"/>
            <w14:round/>
          </w14:textOutline>
        </w:rPr>
      </w:pPr>
      <w:r w:rsidRPr="00720BA6">
        <w:rPr>
          <w:i/>
          <w:iCs/>
          <w:color w:val="0F4761" w:themeColor="accent1" w:themeShade="BF"/>
          <w:sz w:val="18"/>
          <w:szCs w:val="18"/>
          <w14:textOutline w14:w="0" w14:cap="flat" w14:cmpd="sng" w14:algn="ctr">
            <w14:noFill/>
            <w14:prstDash w14:val="solid"/>
            <w14:round/>
          </w14:textOutline>
        </w:rPr>
        <w:t>Formula 2.</w:t>
      </w:r>
      <w:r w:rsidR="004813DD" w:rsidRPr="00720BA6">
        <w:rPr>
          <w:i/>
          <w:iCs/>
          <w:color w:val="0F4761" w:themeColor="accent1" w:themeShade="BF"/>
          <w:sz w:val="18"/>
          <w:szCs w:val="18"/>
          <w14:textOutline w14:w="0" w14:cap="flat" w14:cmpd="sng" w14:algn="ctr">
            <w14:noFill/>
            <w14:prstDash w14:val="solid"/>
            <w14:round/>
          </w14:textOutline>
        </w:rPr>
        <w:t>7</w:t>
      </w:r>
      <w:r w:rsidRPr="00720BA6">
        <w:rPr>
          <w:i/>
          <w:iCs/>
          <w:color w:val="0F4761" w:themeColor="accent1" w:themeShade="BF"/>
          <w:sz w:val="18"/>
          <w:szCs w:val="18"/>
          <w14:textOutline w14:w="0" w14:cap="flat" w14:cmpd="sng" w14:algn="ctr">
            <w14:noFill/>
            <w14:prstDash w14:val="solid"/>
            <w14:round/>
          </w14:textOutline>
        </w:rPr>
        <w:t xml:space="preserve">.  </w:t>
      </w:r>
      <w:r w:rsidR="00DB7DCB" w:rsidRPr="00720BA6">
        <w:rPr>
          <w:i/>
          <w:iCs/>
          <w:color w:val="0F4761" w:themeColor="accent1" w:themeShade="BF"/>
          <w:sz w:val="18"/>
          <w:szCs w:val="18"/>
          <w14:textOutline w14:w="0" w14:cap="flat" w14:cmpd="sng" w14:algn="ctr">
            <w14:noFill/>
            <w14:prstDash w14:val="solid"/>
            <w14:round/>
          </w14:textOutline>
        </w:rPr>
        <w:t>Ecuația</w:t>
      </w:r>
      <w:r w:rsidRPr="00720BA6">
        <w:rPr>
          <w:i/>
          <w:iCs/>
          <w:color w:val="0F4761" w:themeColor="accent1" w:themeShade="BF"/>
          <w:sz w:val="18"/>
          <w:szCs w:val="18"/>
          <w14:textOutline w14:w="0" w14:cap="flat" w14:cmpd="sng" w14:algn="ctr">
            <w14:noFill/>
            <w14:prstDash w14:val="solid"/>
            <w14:round/>
          </w14:textOutline>
        </w:rPr>
        <w:t xml:space="preserve"> regresiei liniare multiple</w:t>
      </w:r>
    </w:p>
    <w:p w14:paraId="4524F83D" w14:textId="726E8F47" w:rsidR="0045080C" w:rsidRPr="00720BA6" w:rsidRDefault="0045080C" w:rsidP="00CA5175">
      <w:pPr>
        <w:jc w:val="both"/>
      </w:pPr>
      <w:r w:rsidRPr="00720BA6">
        <w:t>În acest model:</w:t>
      </w:r>
    </w:p>
    <w:p w14:paraId="1F0EBE5E" w14:textId="09A3D6B1" w:rsidR="0045080C" w:rsidRPr="00720BA6" w:rsidRDefault="00000000" w:rsidP="00CA5175">
      <w:pPr>
        <w:pStyle w:val="ListParagraph"/>
        <w:numPr>
          <w:ilvl w:val="0"/>
          <w:numId w:val="1"/>
        </w:numPr>
        <w:jc w:val="both"/>
      </w:pP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45080C" w:rsidRPr="00720BA6">
        <w:t xml:space="preserve"> este rentabilitatea medie a unui sector la momentul t</w:t>
      </w:r>
    </w:p>
    <w:p w14:paraId="7DE88349" w14:textId="49B90EBF" w:rsidR="0045080C" w:rsidRPr="00720BA6" w:rsidRDefault="00000000" w:rsidP="00CA5175">
      <w:pPr>
        <w:pStyle w:val="ListParagraph"/>
        <w:numPr>
          <w:ilvl w:val="0"/>
          <w:numId w:val="1"/>
        </w:numPr>
        <w:jc w:val="both"/>
      </w:pPr>
      <m:oMath>
        <m:sSub>
          <m:sSubPr>
            <m:ctrlPr>
              <w:rPr>
                <w:rFonts w:ascii="Cambria Math" w:hAnsi="Cambria Math"/>
                <w:i/>
              </w:rPr>
            </m:ctrlPr>
          </m:sSubPr>
          <m:e>
            <m:r>
              <w:rPr>
                <w:rFonts w:ascii="Cambria Math" w:hAnsi="Cambria Math"/>
              </w:rPr>
              <m:t>X</m:t>
            </m:r>
          </m:e>
          <m:sub>
            <m:r>
              <w:rPr>
                <w:rFonts w:ascii="Cambria Math" w:hAnsi="Cambria Math"/>
              </w:rPr>
              <m:t>i,t</m:t>
            </m:r>
          </m:sub>
        </m:sSub>
      </m:oMath>
      <w:r w:rsidR="0045080C" w:rsidRPr="00720BA6">
        <w:t xml:space="preserve"> sunt variabilele macroeconomcie</w:t>
      </w:r>
    </w:p>
    <w:p w14:paraId="1320885E" w14:textId="7A6D0F33" w:rsidR="0045080C" w:rsidRPr="00720BA6" w:rsidRDefault="0045080C" w:rsidP="00CA5175">
      <w:pPr>
        <w:pStyle w:val="ListParagraph"/>
        <w:numPr>
          <w:ilvl w:val="0"/>
          <w:numId w:val="1"/>
        </w:numPr>
        <w:jc w:val="both"/>
      </w:pPr>
      <m:oMath>
        <m:r>
          <w:rPr>
            <w:rFonts w:ascii="Cambria Math" w:hAnsi="Cambria Math"/>
          </w:rPr>
          <m:t>α</m:t>
        </m:r>
      </m:oMath>
      <w:r w:rsidRPr="00720BA6">
        <w:t xml:space="preserve"> reprezintă termenul constant</w:t>
      </w:r>
    </w:p>
    <w:p w14:paraId="56A2F375" w14:textId="41CF0A58" w:rsidR="0045080C" w:rsidRPr="00720BA6" w:rsidRDefault="00000000" w:rsidP="00CA5175">
      <w:pPr>
        <w:pStyle w:val="ListParagraph"/>
        <w:numPr>
          <w:ilvl w:val="0"/>
          <w:numId w:val="1"/>
        </w:numPr>
        <w:jc w:val="both"/>
      </w:pP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45080C" w:rsidRPr="00720BA6">
        <w:t xml:space="preserve"> sunt coeficienții care arată cât de mult variază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45080C" w:rsidRPr="00720BA6">
        <w:t xml:space="preserve"> când se modifică fiecare </w:t>
      </w:r>
      <m:oMath>
        <m:sSub>
          <m:sSubPr>
            <m:ctrlPr>
              <w:rPr>
                <w:rFonts w:ascii="Cambria Math" w:hAnsi="Cambria Math"/>
                <w:i/>
              </w:rPr>
            </m:ctrlPr>
          </m:sSubPr>
          <m:e>
            <m:r>
              <w:rPr>
                <w:rFonts w:ascii="Cambria Math" w:hAnsi="Cambria Math"/>
              </w:rPr>
              <m:t>X</m:t>
            </m:r>
          </m:e>
          <m:sub>
            <m:r>
              <w:rPr>
                <w:rFonts w:ascii="Cambria Math" w:hAnsi="Cambria Math"/>
              </w:rPr>
              <m:t>i</m:t>
            </m:r>
          </m:sub>
        </m:sSub>
      </m:oMath>
    </w:p>
    <w:p w14:paraId="6016B563" w14:textId="66FED934" w:rsidR="0045080C" w:rsidRPr="00720BA6" w:rsidRDefault="00000000" w:rsidP="00CA5175">
      <w:pPr>
        <w:pStyle w:val="ListParagraph"/>
        <w:numPr>
          <w:ilvl w:val="0"/>
          <w:numId w:val="1"/>
        </w:numPr>
        <w:jc w:val="both"/>
      </w:pPr>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0045080C" w:rsidRPr="00720BA6">
        <w:t xml:space="preserve"> este eroarea medie a modelului.</w:t>
      </w:r>
    </w:p>
    <w:p w14:paraId="6D9E5472" w14:textId="72DB2D0D" w:rsidR="0045080C" w:rsidRPr="00720BA6" w:rsidRDefault="0045080C" w:rsidP="00CA5175">
      <w:pPr>
        <w:ind w:firstLine="360"/>
        <w:jc w:val="both"/>
      </w:pPr>
      <w:r w:rsidRPr="00720BA6">
        <w:t xml:space="preserve">Scopul acestei regresii este să văd dacă există o </w:t>
      </w:r>
      <w:r w:rsidR="00DB7DCB" w:rsidRPr="00720BA6">
        <w:t>relație</w:t>
      </w:r>
      <w:r w:rsidRPr="00720BA6">
        <w:t xml:space="preserve"> semnificativă între </w:t>
      </w:r>
      <w:r w:rsidR="00DB7DCB" w:rsidRPr="00720BA6">
        <w:t>evoluția</w:t>
      </w:r>
      <w:r w:rsidRPr="00720BA6">
        <w:t xml:space="preserve"> variabilelor</w:t>
      </w:r>
      <w:r w:rsidR="00CA5175" w:rsidRPr="00720BA6">
        <w:t xml:space="preserve"> </w:t>
      </w:r>
      <w:r w:rsidRPr="00720BA6">
        <w:t xml:space="preserve">macroeconomice </w:t>
      </w:r>
      <w:r w:rsidR="00DB7DCB" w:rsidRPr="00720BA6">
        <w:t>și</w:t>
      </w:r>
      <w:r w:rsidRPr="00720BA6">
        <w:t xml:space="preserve"> comportamentul </w:t>
      </w:r>
      <w:r w:rsidR="00DB7DCB" w:rsidRPr="00720BA6">
        <w:t>pieței</w:t>
      </w:r>
      <w:r w:rsidRPr="00720BA6">
        <w:t xml:space="preserve"> bursiere pe fiecare sector în parte.</w:t>
      </w:r>
    </w:p>
    <w:p w14:paraId="3DE6BB27" w14:textId="35501D82" w:rsidR="00F758CB" w:rsidRPr="00720BA6" w:rsidRDefault="00F758CB" w:rsidP="00CA5175">
      <w:pPr>
        <w:ind w:firstLine="360"/>
        <w:jc w:val="both"/>
      </w:pPr>
      <w:r w:rsidRPr="00720BA6">
        <w:t xml:space="preserve">După estimarea modelelor de regresie multiplă pentru fiecare sector, am aplicat o serie de teste statistice pentru a verifica dacă sunt îndeplinite ipotezele de bază ale metodei OLS (cei mai mici </w:t>
      </w:r>
      <w:r w:rsidR="00DB7DCB" w:rsidRPr="00720BA6">
        <w:t>pătrați</w:t>
      </w:r>
      <w:r w:rsidRPr="00720BA6">
        <w:t xml:space="preserve">). </w:t>
      </w:r>
    </w:p>
    <w:p w14:paraId="5028918A" w14:textId="77777777" w:rsidR="00CA5175" w:rsidRPr="00720BA6" w:rsidRDefault="00F758CB" w:rsidP="00CA5175">
      <w:pPr>
        <w:ind w:firstLine="360"/>
        <w:jc w:val="both"/>
      </w:pPr>
      <w:r w:rsidRPr="00720BA6">
        <w:t>Pentru validarea modelelor, am folosit următoarele teste:</w:t>
      </w:r>
    </w:p>
    <w:p w14:paraId="7BDA5065" w14:textId="65BC2F5B" w:rsidR="00F758CB" w:rsidRPr="00720BA6" w:rsidRDefault="00F758CB" w:rsidP="00CA5175">
      <w:pPr>
        <w:ind w:firstLine="360"/>
        <w:jc w:val="both"/>
      </w:pPr>
      <w:r w:rsidRPr="00720BA6">
        <w:t xml:space="preserve">Testul </w:t>
      </w:r>
      <w:proofErr w:type="spellStart"/>
      <w:r w:rsidRPr="00720BA6">
        <w:t>Jarque-Bera</w:t>
      </w:r>
      <w:proofErr w:type="spellEnd"/>
      <w:r w:rsidRPr="00720BA6">
        <w:t xml:space="preserve">, testul </w:t>
      </w:r>
      <w:r w:rsidR="00DB7DCB" w:rsidRPr="00720BA6">
        <w:t>normalității</w:t>
      </w:r>
      <w:r w:rsidRPr="00720BA6">
        <w:t xml:space="preserve"> reziduurilor. Ipoteze:</w:t>
      </w:r>
    </w:p>
    <w:p w14:paraId="2898D1CA" w14:textId="722AEC40" w:rsidR="00F758CB" w:rsidRPr="00720BA6" w:rsidRDefault="00000000" w:rsidP="00CA5175">
      <w:pPr>
        <w:pStyle w:val="ListParagraph"/>
        <w:numPr>
          <w:ilvl w:val="0"/>
          <w:numId w:val="1"/>
        </w:numPr>
        <w:jc w:val="both"/>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F758CB" w:rsidRPr="00720BA6">
        <w:t>: Reziduurile sunt normal distribuite</w:t>
      </w:r>
    </w:p>
    <w:p w14:paraId="76331010" w14:textId="7F91F10B" w:rsidR="00CA5175" w:rsidRPr="00720BA6" w:rsidRDefault="00000000" w:rsidP="00CA5175">
      <w:pPr>
        <w:pStyle w:val="ListParagraph"/>
        <w:numPr>
          <w:ilvl w:val="0"/>
          <w:numId w:val="1"/>
        </w:numPr>
        <w:jc w:val="both"/>
      </w:pP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F758CB" w:rsidRPr="00720BA6">
        <w:t>: Reziduurile nu sunt normal distribuite</w:t>
      </w:r>
    </w:p>
    <w:p w14:paraId="537CBE0D" w14:textId="6B648AF9" w:rsidR="00CA5175" w:rsidRPr="00720BA6" w:rsidRDefault="00CA5175" w:rsidP="00CA5175">
      <w:pPr>
        <w:ind w:firstLine="360"/>
        <w:jc w:val="both"/>
      </w:pPr>
      <w:r w:rsidRPr="00720BA6">
        <w:t xml:space="preserve">Statistica testului </w:t>
      </w:r>
      <w:proofErr w:type="spellStart"/>
      <w:r w:rsidRPr="00720BA6">
        <w:t>Jarque-Bera</w:t>
      </w:r>
      <w:proofErr w:type="spellEnd"/>
      <w:r w:rsidRPr="00720BA6">
        <w:t xml:space="preserve"> se bazează pe asimetria </w:t>
      </w:r>
      <w:r w:rsidR="00DB7DCB" w:rsidRPr="00720BA6">
        <w:t>și</w:t>
      </w:r>
      <w:r w:rsidRPr="00720BA6">
        <w:t xml:space="preserve"> curbura </w:t>
      </w:r>
      <w:r w:rsidR="00DB7DCB" w:rsidRPr="00720BA6">
        <w:t>distribuției</w:t>
      </w:r>
      <w:r w:rsidRPr="00720BA6">
        <w:t xml:space="preserve"> </w:t>
      </w:r>
      <w:r w:rsidR="00DB7DCB" w:rsidRPr="00720BA6">
        <w:t>reziduurilor</w:t>
      </w:r>
      <w:r w:rsidRPr="00720BA6">
        <w:t xml:space="preserve">. Dacă valoarea p &gt; 0.05, înseamnă că acceptăm ipoteza nulă, adică reziduurile sunt distribuite aproximativ normal. Acest lucru este important pentru ca testele t </w:t>
      </w:r>
      <w:r w:rsidR="00DB7DCB" w:rsidRPr="00720BA6">
        <w:t>și</w:t>
      </w:r>
      <w:r w:rsidRPr="00720BA6">
        <w:t xml:space="preserve"> F din modelul de regresie să fie valide </w:t>
      </w:r>
      <w:r w:rsidR="00DB7DCB" w:rsidRPr="00720BA6">
        <w:t>și</w:t>
      </w:r>
      <w:r w:rsidRPr="00720BA6">
        <w:t xml:space="preserve"> interpretabile corect.</w:t>
      </w:r>
    </w:p>
    <w:p w14:paraId="2E66DCAB" w14:textId="5B9AFA04" w:rsidR="00CA5175" w:rsidRPr="00720BA6" w:rsidRDefault="00CA5175" w:rsidP="00CA5175">
      <w:pPr>
        <w:ind w:firstLine="360"/>
        <w:jc w:val="both"/>
      </w:pPr>
      <w:r w:rsidRPr="00720BA6">
        <w:t xml:space="preserve">Testul </w:t>
      </w:r>
      <w:proofErr w:type="spellStart"/>
      <w:r w:rsidRPr="00720BA6">
        <w:t>Breusch-Pagan</w:t>
      </w:r>
      <w:proofErr w:type="spellEnd"/>
      <w:r w:rsidR="006929E5" w:rsidRPr="00720BA6">
        <w:t xml:space="preserve">, testul pentru </w:t>
      </w:r>
      <w:proofErr w:type="spellStart"/>
      <w:r w:rsidR="006929E5" w:rsidRPr="00720BA6">
        <w:t>heteroscedasticitate</w:t>
      </w:r>
      <w:proofErr w:type="spellEnd"/>
      <w:r w:rsidR="006929E5" w:rsidRPr="00720BA6">
        <w:t>. Ipoteze:</w:t>
      </w:r>
    </w:p>
    <w:p w14:paraId="0C8DF70E" w14:textId="011906D0" w:rsidR="006929E5" w:rsidRPr="00720BA6" w:rsidRDefault="00000000" w:rsidP="006929E5">
      <w:pPr>
        <w:pStyle w:val="ListParagraph"/>
        <w:numPr>
          <w:ilvl w:val="0"/>
          <w:numId w:val="1"/>
        </w:numPr>
        <w:jc w:val="both"/>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6929E5" w:rsidRPr="00720BA6">
        <w:t>: Reziduurile au o varianţă constantă (homoscedasticitate)</w:t>
      </w:r>
    </w:p>
    <w:p w14:paraId="4A54CB06" w14:textId="749B74C7" w:rsidR="006929E5" w:rsidRPr="00720BA6" w:rsidRDefault="00000000" w:rsidP="006929E5">
      <w:pPr>
        <w:pStyle w:val="ListParagraph"/>
        <w:numPr>
          <w:ilvl w:val="0"/>
          <w:numId w:val="1"/>
        </w:numPr>
        <w:jc w:val="both"/>
      </w:pP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6929E5" w:rsidRPr="00720BA6">
        <w:t>: Varianţa reziduurilor nu este constantă (heteroscedasticitate)</w:t>
      </w:r>
    </w:p>
    <w:p w14:paraId="30CED771" w14:textId="47DCC772" w:rsidR="006929E5" w:rsidRPr="00720BA6" w:rsidRDefault="006929E5" w:rsidP="006929E5">
      <w:pPr>
        <w:ind w:firstLine="360"/>
        <w:jc w:val="both"/>
      </w:pPr>
      <w:r w:rsidRPr="00720BA6">
        <w:lastRenderedPageBreak/>
        <w:t xml:space="preserve">În cazul testului </w:t>
      </w:r>
      <w:proofErr w:type="spellStart"/>
      <w:r w:rsidRPr="00720BA6">
        <w:t>Breusch-Pagan</w:t>
      </w:r>
      <w:proofErr w:type="spellEnd"/>
      <w:r w:rsidRPr="00720BA6">
        <w:t xml:space="preserve">, dacă valoarea p &gt; 0.05, înseamnă că nu există </w:t>
      </w:r>
      <w:proofErr w:type="spellStart"/>
      <w:r w:rsidRPr="00720BA6">
        <w:t>heteroscedasticitate</w:t>
      </w:r>
      <w:proofErr w:type="spellEnd"/>
      <w:r w:rsidRPr="00720BA6">
        <w:t xml:space="preserve"> </w:t>
      </w:r>
      <w:r w:rsidR="00DB7DCB" w:rsidRPr="00720BA6">
        <w:t>și</w:t>
      </w:r>
      <w:r w:rsidRPr="00720BA6">
        <w:t xml:space="preserve"> că modelul este bine specificat sub acest aspect. Dacă în schimb p &lt; 0.05, există suspiciuni de </w:t>
      </w:r>
      <w:proofErr w:type="spellStart"/>
      <w:r w:rsidRPr="00720BA6">
        <w:t>heteroscedasticitate</w:t>
      </w:r>
      <w:proofErr w:type="spellEnd"/>
      <w:r w:rsidRPr="00720BA6">
        <w:t xml:space="preserve"> </w:t>
      </w:r>
      <w:proofErr w:type="spellStart"/>
      <w:r w:rsidRPr="00720BA6">
        <w:t>şi</w:t>
      </w:r>
      <w:proofErr w:type="spellEnd"/>
      <w:r w:rsidRPr="00720BA6">
        <w:t xml:space="preserve"> poate fi necesară o </w:t>
      </w:r>
      <w:r w:rsidR="00DB7DCB" w:rsidRPr="00720BA6">
        <w:t>corecție</w:t>
      </w:r>
      <w:r w:rsidRPr="00720BA6">
        <w:t>, cum ar fi folosirea unor erori robuste de tip White.</w:t>
      </w:r>
    </w:p>
    <w:p w14:paraId="00BB153F" w14:textId="24F47530" w:rsidR="006929E5" w:rsidRPr="00720BA6" w:rsidRDefault="006929E5" w:rsidP="006929E5">
      <w:pPr>
        <w:ind w:firstLine="360"/>
        <w:jc w:val="both"/>
      </w:pPr>
      <w:r w:rsidRPr="00720BA6">
        <w:t xml:space="preserve">Testul </w:t>
      </w:r>
      <w:proofErr w:type="spellStart"/>
      <w:r w:rsidRPr="00720BA6">
        <w:t>Durbin</w:t>
      </w:r>
      <w:proofErr w:type="spellEnd"/>
      <w:r w:rsidRPr="00720BA6">
        <w:t>-Watson, autocorelarea reziduurilor. Ipoteze:</w:t>
      </w:r>
    </w:p>
    <w:p w14:paraId="31755272" w14:textId="44099D7C" w:rsidR="006929E5" w:rsidRPr="00720BA6" w:rsidRDefault="00000000" w:rsidP="006929E5">
      <w:pPr>
        <w:pStyle w:val="ListParagraph"/>
        <w:numPr>
          <w:ilvl w:val="0"/>
          <w:numId w:val="1"/>
        </w:numPr>
        <w:jc w:val="both"/>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6929E5" w:rsidRPr="00720BA6">
        <w:t>: Nu există autocorelare între reziduuri</w:t>
      </w:r>
    </w:p>
    <w:p w14:paraId="4777303B" w14:textId="1F61FB7D" w:rsidR="006929E5" w:rsidRPr="00720BA6" w:rsidRDefault="00000000" w:rsidP="006929E5">
      <w:pPr>
        <w:pStyle w:val="ListParagraph"/>
        <w:numPr>
          <w:ilvl w:val="0"/>
          <w:numId w:val="1"/>
        </w:numPr>
        <w:jc w:val="both"/>
      </w:pP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6929E5" w:rsidRPr="00720BA6">
        <w:t>: Există autocorelare (pozitivă sau negativă)</w:t>
      </w:r>
    </w:p>
    <w:p w14:paraId="49E08F3B" w14:textId="2CEDA070" w:rsidR="008159F9" w:rsidRPr="00720BA6" w:rsidRDefault="008159F9" w:rsidP="008159F9">
      <w:pPr>
        <w:ind w:firstLine="360"/>
        <w:jc w:val="both"/>
      </w:pPr>
      <w:r w:rsidRPr="00720BA6">
        <w:t xml:space="preserve">Pentru testul </w:t>
      </w:r>
      <w:proofErr w:type="spellStart"/>
      <w:r w:rsidRPr="00720BA6">
        <w:t>Durbin</w:t>
      </w:r>
      <w:proofErr w:type="spellEnd"/>
      <w:r w:rsidRPr="00720BA6">
        <w:t>-Watson, interpretarea valorii statistice este următoarea: o valoare apropiată de 2 indică faptul că nu există autocorelare între reziduuri (cazul ideal), o valoare sub 2 sugerează autocorelare pozitivă iar o valoarea peste 2 indică o autocorelare negativă.</w:t>
      </w:r>
    </w:p>
    <w:p w14:paraId="44AD7354" w14:textId="24DF78BB" w:rsidR="008159F9" w:rsidRPr="00720BA6" w:rsidRDefault="008159F9" w:rsidP="008159F9">
      <w:pPr>
        <w:ind w:firstLine="360"/>
        <w:jc w:val="both"/>
      </w:pPr>
      <w:r w:rsidRPr="00720BA6">
        <w:t xml:space="preserve">Testul </w:t>
      </w:r>
      <w:proofErr w:type="spellStart"/>
      <w:r w:rsidRPr="00720BA6">
        <w:t>colinearităţii</w:t>
      </w:r>
      <w:proofErr w:type="spellEnd"/>
      <w:r w:rsidRPr="00720BA6">
        <w:t xml:space="preserve"> – VIF (</w:t>
      </w:r>
      <w:proofErr w:type="spellStart"/>
      <w:r w:rsidRPr="00720BA6">
        <w:t>Variance</w:t>
      </w:r>
      <w:proofErr w:type="spellEnd"/>
      <w:r w:rsidRPr="00720BA6">
        <w:t xml:space="preserve"> </w:t>
      </w:r>
      <w:proofErr w:type="spellStart"/>
      <w:r w:rsidRPr="00720BA6">
        <w:t>Inflation</w:t>
      </w:r>
      <w:proofErr w:type="spellEnd"/>
      <w:r w:rsidRPr="00720BA6">
        <w:t xml:space="preserve"> Factor).</w:t>
      </w:r>
    </w:p>
    <w:p w14:paraId="7C11B350" w14:textId="5C6DCF9F" w:rsidR="008159F9" w:rsidRPr="00720BA6" w:rsidRDefault="008159F9" w:rsidP="008159F9">
      <w:pPr>
        <w:ind w:firstLine="360"/>
        <w:jc w:val="both"/>
      </w:pPr>
      <w:r w:rsidRPr="00720BA6">
        <w:t>Nu are o ipoteză formală, dar valorile se interpretează în felul următor:</w:t>
      </w:r>
    </w:p>
    <w:p w14:paraId="0217989E" w14:textId="259038E2" w:rsidR="008159F9" w:rsidRPr="00720BA6" w:rsidRDefault="008159F9" w:rsidP="008159F9">
      <w:pPr>
        <w:pStyle w:val="ListParagraph"/>
        <w:numPr>
          <w:ilvl w:val="0"/>
          <w:numId w:val="1"/>
        </w:numPr>
        <w:jc w:val="both"/>
      </w:pPr>
      <w:r w:rsidRPr="00720BA6">
        <w:t xml:space="preserve">VIF &lt; 5 </w:t>
      </w:r>
      <m:oMath>
        <m:r>
          <w:rPr>
            <w:rFonts w:ascii="Cambria Math" w:hAnsi="Cambria Math"/>
          </w:rPr>
          <m:t>→</m:t>
        </m:r>
      </m:oMath>
      <w:r w:rsidRPr="00720BA6">
        <w:t xml:space="preserve"> colinearitate scăzută, acceptabilă</w:t>
      </w:r>
    </w:p>
    <w:p w14:paraId="1FCF587E" w14:textId="6C89FFB3" w:rsidR="008159F9" w:rsidRPr="00720BA6" w:rsidRDefault="008159F9" w:rsidP="008159F9">
      <w:pPr>
        <w:pStyle w:val="ListParagraph"/>
        <w:numPr>
          <w:ilvl w:val="0"/>
          <w:numId w:val="1"/>
        </w:numPr>
        <w:jc w:val="both"/>
      </w:pPr>
      <w:r w:rsidRPr="00720BA6">
        <w:t xml:space="preserve">VIF &gt; 5 </w:t>
      </w:r>
      <m:oMath>
        <m:r>
          <w:rPr>
            <w:rFonts w:ascii="Cambria Math" w:hAnsi="Cambria Math"/>
          </w:rPr>
          <m:t>→</m:t>
        </m:r>
      </m:oMath>
      <w:r w:rsidRPr="00720BA6">
        <w:t xml:space="preserve"> colinearitate ridicată, posibil problematic</w:t>
      </w:r>
    </w:p>
    <w:p w14:paraId="380C1A31" w14:textId="2DFE9680" w:rsidR="008159F9" w:rsidRPr="00720BA6" w:rsidRDefault="008159F9" w:rsidP="008159F9">
      <w:pPr>
        <w:ind w:firstLine="360"/>
        <w:jc w:val="both"/>
      </w:pPr>
      <w:r w:rsidRPr="00720BA6">
        <w:t xml:space="preserve">În ceea ce </w:t>
      </w:r>
      <w:r w:rsidR="00DB7DCB" w:rsidRPr="00720BA6">
        <w:t>privește</w:t>
      </w:r>
      <w:r w:rsidRPr="00720BA6">
        <w:t xml:space="preserve"> VIF, aceste se calculează pentru fiecare variabilă explicativă </w:t>
      </w:r>
      <w:r w:rsidR="00DB7DCB" w:rsidRPr="00720BA6">
        <w:t>și</w:t>
      </w:r>
      <w:r w:rsidRPr="00720BA6">
        <w:t xml:space="preserve"> arată cât de mult este </w:t>
      </w:r>
      <w:r w:rsidR="00DB7DCB" w:rsidRPr="00720BA6">
        <w:t>influențată</w:t>
      </w:r>
      <w:r w:rsidRPr="00720BA6">
        <w:t xml:space="preserve"> estimarea unui coeficient de </w:t>
      </w:r>
      <w:r w:rsidR="00DB7DCB" w:rsidRPr="00720BA6">
        <w:t>prezența</w:t>
      </w:r>
      <w:r w:rsidRPr="00720BA6">
        <w:t xml:space="preserve"> altor variabile în model. Dacă toate valorile sunt sub 5, putem considera că nu există </w:t>
      </w:r>
      <w:r w:rsidR="00DB7DCB" w:rsidRPr="00720BA6">
        <w:t>coliniaritatea</w:t>
      </w:r>
      <w:r w:rsidRPr="00720BA6">
        <w:t xml:space="preserve"> problematică, iar variabilele pot rămâne în model fără să afecteze stabilitatea estimărilor.</w:t>
      </w:r>
    </w:p>
    <w:p w14:paraId="7FA59E53" w14:textId="1EA36738" w:rsidR="00384760" w:rsidRPr="00720BA6" w:rsidRDefault="00384760" w:rsidP="008159F9">
      <w:pPr>
        <w:ind w:firstLine="360"/>
        <w:jc w:val="both"/>
      </w:pPr>
      <w:r w:rsidRPr="00720BA6">
        <w:t xml:space="preserve">În concluzie modelul de regresie multiplă a oferit o imagine de ansamblu asupra modului în care variabilele macroeconomice </w:t>
      </w:r>
      <w:r w:rsidR="00DB7DCB" w:rsidRPr="00720BA6">
        <w:t>influențează</w:t>
      </w:r>
      <w:r w:rsidRPr="00720BA6">
        <w:t xml:space="preserve"> rentabilitatea pe sector. Testele de validare aplicate mi-au permis să verific dacă modelul este bine specificat </w:t>
      </w:r>
      <w:r w:rsidR="00DB7DCB" w:rsidRPr="00720BA6">
        <w:t>și</w:t>
      </w:r>
      <w:r w:rsidRPr="00720BA6">
        <w:t xml:space="preserve"> dacă rezultatele pot fi interpretate în </w:t>
      </w:r>
      <w:r w:rsidR="00DB7DCB" w:rsidRPr="00720BA6">
        <w:t>siguranță</w:t>
      </w:r>
      <w:r w:rsidRPr="00720BA6">
        <w:t>.</w:t>
      </w:r>
    </w:p>
    <w:p w14:paraId="09737B47" w14:textId="41CDDD85" w:rsidR="00384760" w:rsidRPr="00720BA6" w:rsidRDefault="00DB7DCB" w:rsidP="008159F9">
      <w:pPr>
        <w:ind w:firstLine="360"/>
        <w:jc w:val="both"/>
      </w:pPr>
      <w:r w:rsidRPr="00720BA6">
        <w:t>Totuși</w:t>
      </w:r>
      <w:r w:rsidR="00384760" w:rsidRPr="00720BA6">
        <w:t xml:space="preserve">, această abordare are </w:t>
      </w:r>
      <w:r w:rsidRPr="00720BA6">
        <w:t>și</w:t>
      </w:r>
      <w:r w:rsidR="00384760" w:rsidRPr="00720BA6">
        <w:t xml:space="preserve"> limite, întrucât presupune o </w:t>
      </w:r>
      <w:r w:rsidRPr="00720BA6">
        <w:t>relație</w:t>
      </w:r>
      <w:r w:rsidR="00384760" w:rsidRPr="00720BA6">
        <w:t xml:space="preserve"> </w:t>
      </w:r>
      <w:r w:rsidRPr="00720BA6">
        <w:t>unidirecțională</w:t>
      </w:r>
      <w:r w:rsidR="00384760" w:rsidRPr="00720BA6">
        <w:t xml:space="preserve"> între variabile </w:t>
      </w:r>
      <w:r w:rsidRPr="00720BA6">
        <w:t>și</w:t>
      </w:r>
      <w:r w:rsidR="00384760" w:rsidRPr="00720BA6">
        <w:t xml:space="preserve"> nu surprinde eventualele </w:t>
      </w:r>
      <w:r w:rsidRPr="00720BA6">
        <w:t>influențe</w:t>
      </w:r>
      <w:r w:rsidR="00384760" w:rsidRPr="00720BA6">
        <w:t xml:space="preserve"> reciproce în timp. Din acest motiv, în etapa următoare am folosit un model VAR, care permite analizarea acestor </w:t>
      </w:r>
      <w:r w:rsidRPr="00720BA6">
        <w:t>relații</w:t>
      </w:r>
      <w:r w:rsidR="00384760" w:rsidRPr="00720BA6">
        <w:t xml:space="preserve"> într-un mod mai complex </w:t>
      </w:r>
      <w:r w:rsidRPr="00720BA6">
        <w:t>și</w:t>
      </w:r>
      <w:r w:rsidR="00384760" w:rsidRPr="00720BA6">
        <w:t xml:space="preserve"> mai realist.</w:t>
      </w:r>
    </w:p>
    <w:p w14:paraId="3538262F" w14:textId="77777777" w:rsidR="008159F9" w:rsidRPr="00720BA6" w:rsidRDefault="008159F9" w:rsidP="008159F9">
      <w:pPr>
        <w:ind w:firstLine="360"/>
        <w:jc w:val="both"/>
      </w:pPr>
    </w:p>
    <w:p w14:paraId="7CF54636" w14:textId="4920FDF6" w:rsidR="008159F9" w:rsidRPr="00720BA6" w:rsidRDefault="008159F9" w:rsidP="0009635B">
      <w:pPr>
        <w:pStyle w:val="Heading2"/>
        <w:ind w:firstLine="360"/>
        <w:rPr>
          <w:rFonts w:ascii="Times New Roman" w:hAnsi="Times New Roman"/>
          <w:b/>
          <w:bCs/>
          <w:color w:val="auto"/>
          <w:sz w:val="28"/>
          <w:szCs w:val="28"/>
        </w:rPr>
      </w:pPr>
      <w:bookmarkStart w:id="12" w:name="_Toc201854411"/>
      <w:r w:rsidRPr="00720BA6">
        <w:rPr>
          <w:rFonts w:ascii="Times New Roman" w:hAnsi="Times New Roman"/>
          <w:b/>
          <w:bCs/>
          <w:color w:val="auto"/>
          <w:sz w:val="28"/>
          <w:szCs w:val="28"/>
        </w:rPr>
        <w:t>2.8 Estimarea modelului VAR</w:t>
      </w:r>
      <w:r w:rsidR="00A15DBF" w:rsidRPr="00720BA6">
        <w:rPr>
          <w:rFonts w:ascii="Times New Roman" w:hAnsi="Times New Roman"/>
          <w:b/>
          <w:bCs/>
          <w:color w:val="auto"/>
          <w:sz w:val="28"/>
          <w:szCs w:val="28"/>
        </w:rPr>
        <w:t xml:space="preserve"> (Vector </w:t>
      </w:r>
      <w:proofErr w:type="spellStart"/>
      <w:r w:rsidR="00A15DBF" w:rsidRPr="00720BA6">
        <w:rPr>
          <w:rFonts w:ascii="Times New Roman" w:hAnsi="Times New Roman"/>
          <w:b/>
          <w:bCs/>
          <w:color w:val="auto"/>
          <w:sz w:val="28"/>
          <w:szCs w:val="28"/>
        </w:rPr>
        <w:t>Autoregressive</w:t>
      </w:r>
      <w:proofErr w:type="spellEnd"/>
      <w:r w:rsidR="00A15DBF" w:rsidRPr="00720BA6">
        <w:rPr>
          <w:rFonts w:ascii="Times New Roman" w:hAnsi="Times New Roman"/>
          <w:b/>
          <w:bCs/>
          <w:color w:val="auto"/>
          <w:sz w:val="28"/>
          <w:szCs w:val="28"/>
        </w:rPr>
        <w:t>)</w:t>
      </w:r>
      <w:bookmarkEnd w:id="12"/>
    </w:p>
    <w:p w14:paraId="7984069C" w14:textId="77777777" w:rsidR="00836C39" w:rsidRPr="00720BA6" w:rsidRDefault="00836C39" w:rsidP="00836C39">
      <w:pPr>
        <w:ind w:firstLine="360"/>
        <w:jc w:val="both"/>
      </w:pPr>
    </w:p>
    <w:p w14:paraId="2F761302" w14:textId="176027A2" w:rsidR="004813DD" w:rsidRPr="00720BA6" w:rsidRDefault="004813DD" w:rsidP="00836C39">
      <w:pPr>
        <w:ind w:firstLine="360"/>
        <w:jc w:val="both"/>
      </w:pPr>
      <w:r w:rsidRPr="00720BA6">
        <w:t xml:space="preserve">Pentru a analiza legăturile dintre variabilele macroeconomice </w:t>
      </w:r>
      <w:r w:rsidR="00DB7DCB" w:rsidRPr="00720BA6">
        <w:t>și</w:t>
      </w:r>
      <w:r w:rsidRPr="00720BA6">
        <w:t xml:space="preserve"> </w:t>
      </w:r>
      <w:r w:rsidR="00DB7DCB" w:rsidRPr="00720BA6">
        <w:t>rentabilitățile</w:t>
      </w:r>
      <w:r w:rsidRPr="00720BA6">
        <w:t xml:space="preserve"> sectoriale într-un mod care </w:t>
      </w:r>
      <w:r w:rsidR="00DB7DCB" w:rsidRPr="00720BA6">
        <w:t>ține</w:t>
      </w:r>
      <w:r w:rsidRPr="00720BA6">
        <w:t xml:space="preserve"> cont de dinamica lor în timp, am folosit modelul VAR. Acest model este potrivit atunci când toate variabilele se pot </w:t>
      </w:r>
      <w:r w:rsidR="00DB7DCB" w:rsidRPr="00720BA6">
        <w:t>influența</w:t>
      </w:r>
      <w:r w:rsidRPr="00720BA6">
        <w:t xml:space="preserve"> reciproc, adică nu există o </w:t>
      </w:r>
      <w:r w:rsidR="00DB7DCB" w:rsidRPr="00720BA6">
        <w:t>distincție</w:t>
      </w:r>
      <w:r w:rsidRPr="00720BA6">
        <w:t xml:space="preserve"> clară între cauză </w:t>
      </w:r>
      <w:r w:rsidR="00DB7DCB" w:rsidRPr="00720BA6">
        <w:t>și</w:t>
      </w:r>
      <w:r w:rsidRPr="00720BA6">
        <w:t xml:space="preserve"> efect, iar fiecare variabilă poate fi afectată de valorile anterioare ale celorlalte.</w:t>
      </w:r>
    </w:p>
    <w:p w14:paraId="0C13FF08" w14:textId="4809F62B" w:rsidR="004813DD" w:rsidRPr="00720BA6" w:rsidRDefault="004813DD" w:rsidP="004813DD">
      <w:pPr>
        <w:jc w:val="both"/>
      </w:pPr>
      <w:r w:rsidRPr="00720BA6">
        <w:tab/>
        <w:t xml:space="preserve">Modelul VAR include mai multe </w:t>
      </w:r>
      <w:r w:rsidR="00DB7DCB" w:rsidRPr="00720BA6">
        <w:t>ecuații</w:t>
      </w:r>
      <w:r w:rsidRPr="00720BA6">
        <w:t xml:space="preserve">, câte una pentru fiecare variabilă analizată, iar în fiecare </w:t>
      </w:r>
      <w:r w:rsidR="00DB7DCB" w:rsidRPr="00720BA6">
        <w:t>ecuație</w:t>
      </w:r>
      <w:r w:rsidRPr="00720BA6">
        <w:t xml:space="preserve"> sunt folosite valorile întârziate (</w:t>
      </w:r>
      <w:proofErr w:type="spellStart"/>
      <w:r w:rsidRPr="00720BA6">
        <w:t>laguri</w:t>
      </w:r>
      <w:proofErr w:type="spellEnd"/>
      <w:r w:rsidRPr="00720BA6">
        <w:t>) ale tuturor variabilelor din sistem. Fiecare variabilă este astfel tratată ca endogenă.</w:t>
      </w:r>
      <w:r w:rsidR="00973EDE" w:rsidRPr="00720BA6">
        <w:t xml:space="preserve"> Un model VAR cu p </w:t>
      </w:r>
      <w:proofErr w:type="spellStart"/>
      <w:r w:rsidR="00973EDE" w:rsidRPr="00720BA6">
        <w:t>laguri</w:t>
      </w:r>
      <w:proofErr w:type="spellEnd"/>
      <w:r w:rsidR="00973EDE" w:rsidRPr="00720BA6">
        <w:t xml:space="preserve"> are </w:t>
      </w:r>
      <w:r w:rsidR="00DB7DCB" w:rsidRPr="00720BA6">
        <w:t>următoarea</w:t>
      </w:r>
      <w:r w:rsidR="00973EDE" w:rsidRPr="00720BA6">
        <w:t xml:space="preserve"> structură</w:t>
      </w:r>
      <w:r w:rsidR="00DC14BB" w:rsidRPr="00720BA6">
        <w:t xml:space="preserve"> (cursurile universitare de serii de timp)</w:t>
      </w:r>
      <w:r w:rsidR="00973EDE" w:rsidRPr="00720BA6">
        <w:t>:</w:t>
      </w:r>
    </w:p>
    <w:p w14:paraId="0229CBCF" w14:textId="13AE79C3" w:rsidR="00973EDE" w:rsidRPr="00720BA6" w:rsidRDefault="00000000" w:rsidP="00973EDE">
      <w:pPr>
        <w:jc w:val="center"/>
        <w:rPr>
          <w:i/>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=c+</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m:t>
              </m:r>
            </m:sub>
          </m:sSub>
          <m:sSub>
            <m:sSubPr>
              <m:ctrlPr>
                <w:rPr>
                  <w:rFonts w:ascii="Cambria Math" w:hAnsi="Cambria Math"/>
                  <w:i/>
                </w:rPr>
              </m:ctrlPr>
            </m:sSubPr>
            <m:e>
              <m:r>
                <w:rPr>
                  <w:rFonts w:ascii="Cambria Math" w:hAnsi="Cambria Math"/>
                </w:rPr>
                <m:t>Y</m:t>
              </m:r>
            </m:e>
            <m:sub>
              <m:r>
                <w:rPr>
                  <w:rFonts w:ascii="Cambria Math" w:hAnsi="Cambria Math"/>
                </w:rPr>
                <m:t>t-p</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58EEB482" w14:textId="429BE693" w:rsidR="00973EDE" w:rsidRPr="00720BA6" w:rsidRDefault="00973EDE" w:rsidP="00973EDE">
      <w:pPr>
        <w:jc w:val="center"/>
        <w:rPr>
          <w:i/>
          <w:iCs/>
          <w:color w:val="0F4761" w:themeColor="accent1" w:themeShade="BF"/>
          <w:sz w:val="18"/>
          <w:szCs w:val="18"/>
          <w14:textOutline w14:w="0" w14:cap="flat" w14:cmpd="sng" w14:algn="ctr">
            <w14:noFill/>
            <w14:prstDash w14:val="solid"/>
            <w14:round/>
          </w14:textOutline>
        </w:rPr>
      </w:pPr>
      <w:r w:rsidRPr="00720BA6">
        <w:rPr>
          <w:i/>
          <w:iCs/>
          <w:color w:val="0F4761" w:themeColor="accent1" w:themeShade="BF"/>
          <w:sz w:val="18"/>
          <w:szCs w:val="18"/>
          <w14:textOutline w14:w="0" w14:cap="flat" w14:cmpd="sng" w14:algn="ctr">
            <w14:noFill/>
            <w14:prstDash w14:val="solid"/>
            <w14:round/>
          </w14:textOutline>
        </w:rPr>
        <w:t xml:space="preserve">Formula 2.7.  </w:t>
      </w:r>
      <w:r w:rsidR="00DB7DCB" w:rsidRPr="00720BA6">
        <w:rPr>
          <w:i/>
          <w:iCs/>
          <w:color w:val="0F4761" w:themeColor="accent1" w:themeShade="BF"/>
          <w:sz w:val="18"/>
          <w:szCs w:val="18"/>
          <w14:textOutline w14:w="0" w14:cap="flat" w14:cmpd="sng" w14:algn="ctr">
            <w14:noFill/>
            <w14:prstDash w14:val="solid"/>
            <w14:round/>
          </w14:textOutline>
        </w:rPr>
        <w:t>Ecuația</w:t>
      </w:r>
      <w:r w:rsidRPr="00720BA6">
        <w:rPr>
          <w:i/>
          <w:iCs/>
          <w:color w:val="0F4761" w:themeColor="accent1" w:themeShade="BF"/>
          <w:sz w:val="18"/>
          <w:szCs w:val="18"/>
          <w14:textOutline w14:w="0" w14:cap="flat" w14:cmpd="sng" w14:algn="ctr">
            <w14:noFill/>
            <w14:prstDash w14:val="solid"/>
            <w14:round/>
          </w14:textOutline>
        </w:rPr>
        <w:t xml:space="preserve"> Modelului VAR</w:t>
      </w:r>
    </w:p>
    <w:p w14:paraId="2BEF529D" w14:textId="0A515CC8" w:rsidR="00973EDE" w:rsidRPr="00720BA6" w:rsidRDefault="00973EDE" w:rsidP="00D570E8">
      <w:pPr>
        <w:jc w:val="both"/>
        <w:rPr>
          <w14:textOutline w14:w="0" w14:cap="flat" w14:cmpd="sng" w14:algn="ctr">
            <w14:noFill/>
            <w14:prstDash w14:val="solid"/>
            <w14:round/>
          </w14:textOutline>
        </w:rPr>
      </w:pPr>
      <w:r w:rsidRPr="00720BA6">
        <w:rPr>
          <w14:textOutline w14:w="0" w14:cap="flat" w14:cmpd="sng" w14:algn="ctr">
            <w14:noFill/>
            <w14:prstDash w14:val="solid"/>
            <w14:round/>
          </w14:textOutline>
        </w:rPr>
        <w:t>unde:</w:t>
      </w:r>
    </w:p>
    <w:p w14:paraId="1EF01621" w14:textId="7B8A07C0" w:rsidR="00973EDE" w:rsidRPr="00720BA6" w:rsidRDefault="00000000" w:rsidP="00D570E8">
      <w:pPr>
        <w:pStyle w:val="ListParagraph"/>
        <w:numPr>
          <w:ilvl w:val="0"/>
          <w:numId w:val="1"/>
        </w:numPr>
        <w:jc w:val="both"/>
        <w:rPr>
          <w14:textOutline w14:w="0" w14:cap="flat" w14:cmpd="sng" w14:algn="ctr">
            <w14:noFill/>
            <w14:prstDash w14:val="solid"/>
            <w14:round/>
          </w14:textOutline>
        </w:rPr>
      </w:pPr>
      <m:oMath>
        <m:sSub>
          <m:sSubPr>
            <m:ctrlPr>
              <w:rPr>
                <w:rFonts w:ascii="Cambria Math" w:hAnsi="Cambria Math"/>
                <w:i/>
                <w14:textOutline w14:w="0" w14:cap="flat" w14:cmpd="sng" w14:algn="ctr">
                  <w14:noFill/>
                  <w14:prstDash w14:val="solid"/>
                  <w14:round/>
                </w14:textOutline>
              </w:rPr>
            </m:ctrlPr>
          </m:sSubPr>
          <m:e>
            <m:r>
              <w:rPr>
                <w:rFonts w:ascii="Cambria Math" w:hAnsi="Cambria Math"/>
                <w14:textOutline w14:w="0" w14:cap="flat" w14:cmpd="sng" w14:algn="ctr">
                  <w14:noFill/>
                  <w14:prstDash w14:val="solid"/>
                  <w14:round/>
                </w14:textOutline>
              </w:rPr>
              <m:t>Y</m:t>
            </m:r>
          </m:e>
          <m:sub>
            <m:r>
              <w:rPr>
                <w:rFonts w:ascii="Cambria Math" w:hAnsi="Cambria Math"/>
                <w14:textOutline w14:w="0" w14:cap="flat" w14:cmpd="sng" w14:algn="ctr">
                  <w14:noFill/>
                  <w14:prstDash w14:val="solid"/>
                  <w14:round/>
                </w14:textOutline>
              </w:rPr>
              <m:t>t</m:t>
            </m:r>
          </m:sub>
        </m:sSub>
      </m:oMath>
      <w:r w:rsidR="00973EDE" w:rsidRPr="00720BA6">
        <w:rPr>
          <w14:textOutline w14:w="0" w14:cap="flat" w14:cmpd="sng" w14:algn="ctr">
            <w14:noFill/>
            <w14:prstDash w14:val="solid"/>
            <w14:round/>
          </w14:textOutline>
        </w:rPr>
        <w:t xml:space="preserve"> este  un vector care conţine toate variabilele analizate la momentu t</w:t>
      </w:r>
    </w:p>
    <w:p w14:paraId="4D73E363" w14:textId="42791059" w:rsidR="00973EDE" w:rsidRPr="00720BA6" w:rsidRDefault="00973EDE" w:rsidP="00D570E8">
      <w:pPr>
        <w:pStyle w:val="ListParagraph"/>
        <w:numPr>
          <w:ilvl w:val="0"/>
          <w:numId w:val="1"/>
        </w:numPr>
        <w:jc w:val="both"/>
        <w:rPr>
          <w14:textOutline w14:w="0" w14:cap="flat" w14:cmpd="sng" w14:algn="ctr">
            <w14:noFill/>
            <w14:prstDash w14:val="solid"/>
            <w14:round/>
          </w14:textOutline>
        </w:rPr>
      </w:pPr>
      <m:oMath>
        <m:r>
          <w:rPr>
            <w:rFonts w:ascii="Cambria Math" w:hAnsi="Cambria Math"/>
            <w14:textOutline w14:w="0" w14:cap="flat" w14:cmpd="sng" w14:algn="ctr">
              <w14:noFill/>
              <w14:prstDash w14:val="solid"/>
              <w14:round/>
            </w14:textOutline>
          </w:rPr>
          <m:t>c</m:t>
        </m:r>
      </m:oMath>
      <w:r w:rsidRPr="00720BA6">
        <w:rPr>
          <w14:textOutline w14:w="0" w14:cap="flat" w14:cmpd="sng" w14:algn="ctr">
            <w14:noFill/>
            <w14:prstDash w14:val="solid"/>
            <w14:round/>
          </w14:textOutline>
        </w:rPr>
        <w:t xml:space="preserve"> reprezintă vectorul constantelor (interceptul)</w:t>
      </w:r>
    </w:p>
    <w:p w14:paraId="595500FD" w14:textId="4A11B0F7" w:rsidR="00973EDE" w:rsidRPr="00720BA6" w:rsidRDefault="00000000" w:rsidP="00D570E8">
      <w:pPr>
        <w:pStyle w:val="ListParagraph"/>
        <w:numPr>
          <w:ilvl w:val="0"/>
          <w:numId w:val="1"/>
        </w:numPr>
        <w:jc w:val="both"/>
        <w:rPr>
          <w14:textOutline w14:w="0" w14:cap="flat" w14:cmpd="sng" w14:algn="ctr">
            <w14:noFill/>
            <w14:prstDash w14:val="solid"/>
            <w14:round/>
          </w14:textOutline>
        </w:rPr>
      </w:pPr>
      <m:oMath>
        <m:sSub>
          <m:sSubPr>
            <m:ctrlPr>
              <w:rPr>
                <w:rFonts w:ascii="Cambria Math" w:hAnsi="Cambria Math"/>
                <w:i/>
                <w14:textOutline w14:w="0" w14:cap="flat" w14:cmpd="sng" w14:algn="ctr">
                  <w14:noFill/>
                  <w14:prstDash w14:val="solid"/>
                  <w14:round/>
                </w14:textOutline>
              </w:rPr>
            </m:ctrlPr>
          </m:sSubPr>
          <m:e>
            <m:r>
              <w:rPr>
                <w:rFonts w:ascii="Cambria Math" w:hAnsi="Cambria Math"/>
                <w14:textOutline w14:w="0" w14:cap="flat" w14:cmpd="sng" w14:algn="ctr">
                  <w14:noFill/>
                  <w14:prstDash w14:val="solid"/>
                  <w14:round/>
                </w14:textOutline>
              </w:rPr>
              <m:t>A</m:t>
            </m:r>
          </m:e>
          <m:sub>
            <m:r>
              <w:rPr>
                <w:rFonts w:ascii="Cambria Math" w:hAnsi="Cambria Math"/>
                <w14:textOutline w14:w="0" w14:cap="flat" w14:cmpd="sng" w14:algn="ctr">
                  <w14:noFill/>
                  <w14:prstDash w14:val="solid"/>
                  <w14:round/>
                </w14:textOutline>
              </w:rPr>
              <m:t>i</m:t>
            </m:r>
          </m:sub>
        </m:sSub>
      </m:oMath>
      <w:r w:rsidR="00973EDE" w:rsidRPr="00720BA6">
        <w:rPr>
          <w14:textOutline w14:w="0" w14:cap="flat" w14:cmpd="sng" w14:algn="ctr">
            <w14:noFill/>
            <w14:prstDash w14:val="solid"/>
            <w14:round/>
          </w14:textOutline>
        </w:rPr>
        <w:t xml:space="preserve"> sunt matricile coeficienţilor pentru fiecare lag</w:t>
      </w:r>
    </w:p>
    <w:p w14:paraId="6AFDBEE8" w14:textId="2C94DF01" w:rsidR="00973EDE" w:rsidRPr="00720BA6" w:rsidRDefault="00973EDE" w:rsidP="00D570E8">
      <w:pPr>
        <w:pStyle w:val="ListParagraph"/>
        <w:numPr>
          <w:ilvl w:val="0"/>
          <w:numId w:val="1"/>
        </w:numPr>
        <w:jc w:val="both"/>
        <w:rPr>
          <w14:textOutline w14:w="0" w14:cap="flat" w14:cmpd="sng" w14:algn="ctr">
            <w14:noFill/>
            <w14:prstDash w14:val="solid"/>
            <w14:round/>
          </w14:textOutline>
        </w:rPr>
      </w:pPr>
      <m:oMath>
        <m:r>
          <w:rPr>
            <w:rFonts w:ascii="Cambria Math" w:hAnsi="Cambria Math"/>
            <w14:textOutline w14:w="0" w14:cap="flat" w14:cmpd="sng" w14:algn="ctr">
              <w14:noFill/>
              <w14:prstDash w14:val="solid"/>
              <w14:round/>
            </w14:textOutline>
          </w:rPr>
          <m:t>p</m:t>
        </m:r>
      </m:oMath>
      <w:r w:rsidRPr="00720BA6">
        <w:rPr>
          <w14:textOutline w14:w="0" w14:cap="flat" w14:cmpd="sng" w14:algn="ctr">
            <w14:noFill/>
            <w14:prstDash w14:val="solid"/>
            <w14:round/>
          </w14:textOutline>
        </w:rPr>
        <w:t xml:space="preserve"> este ordinul modelului, adică numărul de laguri incluse</w:t>
      </w:r>
    </w:p>
    <w:p w14:paraId="27D524BF" w14:textId="40AC06DF" w:rsidR="00973EDE" w:rsidRPr="00720BA6" w:rsidRDefault="00000000" w:rsidP="00D570E8">
      <w:pPr>
        <w:pStyle w:val="ListParagraph"/>
        <w:numPr>
          <w:ilvl w:val="0"/>
          <w:numId w:val="1"/>
        </w:numPr>
        <w:jc w:val="both"/>
        <w:rPr>
          <w14:textOutline w14:w="0" w14:cap="flat" w14:cmpd="sng" w14:algn="ctr">
            <w14:noFill/>
            <w14:prstDash w14:val="solid"/>
            <w14:round/>
          </w14:textOutline>
        </w:rPr>
      </w:pPr>
      <m:oMath>
        <m:sSub>
          <m:sSubPr>
            <m:ctrlPr>
              <w:rPr>
                <w:rFonts w:ascii="Cambria Math" w:hAnsi="Cambria Math"/>
                <w:i/>
                <w14:textOutline w14:w="0" w14:cap="flat" w14:cmpd="sng" w14:algn="ctr">
                  <w14:noFill/>
                  <w14:prstDash w14:val="solid"/>
                  <w14:round/>
                </w14:textOutline>
              </w:rPr>
            </m:ctrlPr>
          </m:sSubPr>
          <m:e>
            <m:r>
              <w:rPr>
                <w:rFonts w:ascii="Cambria Math" w:hAnsi="Cambria Math"/>
                <w14:textOutline w14:w="0" w14:cap="flat" w14:cmpd="sng" w14:algn="ctr">
                  <w14:noFill/>
                  <w14:prstDash w14:val="solid"/>
                  <w14:round/>
                </w14:textOutline>
              </w:rPr>
              <m:t>ε</m:t>
            </m:r>
          </m:e>
          <m:sub>
            <m:r>
              <w:rPr>
                <w:rFonts w:ascii="Cambria Math" w:hAnsi="Cambria Math"/>
                <w14:textOutline w14:w="0" w14:cap="flat" w14:cmpd="sng" w14:algn="ctr">
                  <w14:noFill/>
                  <w14:prstDash w14:val="solid"/>
                  <w14:round/>
                </w14:textOutline>
              </w:rPr>
              <m:t>t</m:t>
            </m:r>
          </m:sub>
        </m:sSub>
      </m:oMath>
      <w:r w:rsidR="00973EDE" w:rsidRPr="00720BA6">
        <w:rPr>
          <w14:textOutline w14:w="0" w14:cap="flat" w14:cmpd="sng" w14:algn="ctr">
            <w14:noFill/>
            <w14:prstDash w14:val="solid"/>
            <w14:round/>
          </w14:textOutline>
        </w:rPr>
        <w:t xml:space="preserve"> este vectorul erorilor, presupuse necorelate şi cu mediile zero</w:t>
      </w:r>
    </w:p>
    <w:p w14:paraId="1A004D77" w14:textId="7E5828DD" w:rsidR="00973EDE" w:rsidRPr="00720BA6" w:rsidRDefault="00973EDE" w:rsidP="00D570E8">
      <w:pPr>
        <w:ind w:firstLine="360"/>
        <w:jc w:val="both"/>
        <w:rPr>
          <w14:textOutline w14:w="0" w14:cap="flat" w14:cmpd="sng" w14:algn="ctr">
            <w14:noFill/>
            <w14:prstDash w14:val="solid"/>
            <w14:round/>
          </w14:textOutline>
        </w:rPr>
      </w:pPr>
      <w:r w:rsidRPr="00720BA6">
        <w:rPr>
          <w14:textOutline w14:w="0" w14:cap="flat" w14:cmpd="sng" w14:algn="ctr">
            <w14:noFill/>
            <w14:prstDash w14:val="solid"/>
            <w14:round/>
          </w14:textOutline>
        </w:rPr>
        <w:t xml:space="preserve">Ca să estimez modelul mai întâi m am asigurat că toate variabilele din model sunt </w:t>
      </w:r>
      <w:r w:rsidR="00DB7DCB" w:rsidRPr="00720BA6">
        <w:rPr>
          <w14:textOutline w14:w="0" w14:cap="flat" w14:cmpd="sng" w14:algn="ctr">
            <w14:noFill/>
            <w14:prstDash w14:val="solid"/>
            <w14:round/>
          </w14:textOutline>
        </w:rPr>
        <w:t>staționare</w:t>
      </w:r>
      <w:r w:rsidRPr="00720BA6">
        <w:rPr>
          <w14:textOutline w14:w="0" w14:cap="flat" w14:cmpd="sng" w14:algn="ctr">
            <w14:noFill/>
            <w14:prstDash w14:val="solid"/>
            <w14:round/>
          </w14:textOutline>
        </w:rPr>
        <w:t xml:space="preserve">, pentru că această </w:t>
      </w:r>
      <w:r w:rsidR="00DB7DCB" w:rsidRPr="00720BA6">
        <w:rPr>
          <w14:textOutline w14:w="0" w14:cap="flat" w14:cmpd="sng" w14:algn="ctr">
            <w14:noFill/>
            <w14:prstDash w14:val="solid"/>
            <w14:round/>
          </w14:textOutline>
        </w:rPr>
        <w:t>condiție</w:t>
      </w:r>
      <w:r w:rsidRPr="00720BA6">
        <w:rPr>
          <w14:textOutline w14:w="0" w14:cap="flat" w14:cmpd="sng" w14:algn="ctr">
            <w14:noFill/>
            <w14:prstDash w14:val="solid"/>
            <w14:round/>
          </w14:textOutline>
        </w:rPr>
        <w:t xml:space="preserve"> este obligatorie pentru estimarea corectă a modelului VAR. În cazul în care unele serii nu erau </w:t>
      </w:r>
      <w:r w:rsidR="00DB7DCB" w:rsidRPr="00720BA6">
        <w:rPr>
          <w14:textOutline w14:w="0" w14:cap="flat" w14:cmpd="sng" w14:algn="ctr">
            <w14:noFill/>
            <w14:prstDash w14:val="solid"/>
            <w14:round/>
          </w14:textOutline>
        </w:rPr>
        <w:t>staționare</w:t>
      </w:r>
      <w:r w:rsidRPr="00720BA6">
        <w:rPr>
          <w14:textOutline w14:w="0" w14:cap="flat" w14:cmpd="sng" w14:algn="ctr">
            <w14:noFill/>
            <w14:prstDash w14:val="solid"/>
            <w14:round/>
          </w14:textOutline>
        </w:rPr>
        <w:t xml:space="preserve">, am aplicat transformări suplimentare, cum ar fi </w:t>
      </w:r>
      <w:r w:rsidR="00DB7DCB" w:rsidRPr="00720BA6">
        <w:rPr>
          <w14:textOutline w14:w="0" w14:cap="flat" w14:cmpd="sng" w14:algn="ctr">
            <w14:noFill/>
            <w14:prstDash w14:val="solid"/>
            <w14:round/>
          </w14:textOutline>
        </w:rPr>
        <w:t>diferențierea</w:t>
      </w:r>
      <w:r w:rsidRPr="00720BA6">
        <w:rPr>
          <w14:textOutline w14:w="0" w14:cap="flat" w14:cmpd="sng" w14:algn="ctr">
            <w14:noFill/>
            <w14:prstDash w14:val="solid"/>
            <w14:round/>
          </w14:textOutline>
        </w:rPr>
        <w:t xml:space="preserve"> sau </w:t>
      </w:r>
      <w:r w:rsidR="00DB7DCB" w:rsidRPr="00720BA6">
        <w:rPr>
          <w14:textOutline w14:w="0" w14:cap="flat" w14:cmpd="sng" w14:algn="ctr">
            <w14:noFill/>
            <w14:prstDash w14:val="solid"/>
            <w14:round/>
          </w14:textOutline>
        </w:rPr>
        <w:t>rentabilitățile</w:t>
      </w:r>
      <w:r w:rsidRPr="00720BA6">
        <w:rPr>
          <w14:textOutline w14:w="0" w14:cap="flat" w14:cmpd="sng" w14:algn="ctr">
            <w14:noFill/>
            <w14:prstDash w14:val="solid"/>
            <w14:round/>
          </w14:textOutline>
        </w:rPr>
        <w:t xml:space="preserve"> logaritmice.</w:t>
      </w:r>
    </w:p>
    <w:p w14:paraId="3A871E7F" w14:textId="7A390824" w:rsidR="00D570E8" w:rsidRPr="00720BA6" w:rsidRDefault="00D570E8" w:rsidP="00D570E8">
      <w:pPr>
        <w:ind w:firstLine="360"/>
        <w:jc w:val="both"/>
        <w:rPr>
          <w14:textOutline w14:w="0" w14:cap="flat" w14:cmpd="sng" w14:algn="ctr">
            <w14:noFill/>
            <w14:prstDash w14:val="solid"/>
            <w14:round/>
          </w14:textOutline>
        </w:rPr>
      </w:pPr>
      <w:r w:rsidRPr="00720BA6">
        <w:rPr>
          <w14:textOutline w14:w="0" w14:cap="flat" w14:cmpd="sng" w14:algn="ctr">
            <w14:noFill/>
            <w14:prstDash w14:val="solid"/>
            <w14:round/>
          </w14:textOutline>
        </w:rPr>
        <w:t xml:space="preserve">Apoi, am stabilit numărul de </w:t>
      </w:r>
      <w:proofErr w:type="spellStart"/>
      <w:r w:rsidRPr="00720BA6">
        <w:rPr>
          <w14:textOutline w14:w="0" w14:cap="flat" w14:cmpd="sng" w14:algn="ctr">
            <w14:noFill/>
            <w14:prstDash w14:val="solid"/>
            <w14:round/>
          </w14:textOutline>
        </w:rPr>
        <w:t>laguri</w:t>
      </w:r>
      <w:proofErr w:type="spellEnd"/>
      <w:r w:rsidRPr="00720BA6">
        <w:rPr>
          <w14:textOutline w14:w="0" w14:cap="flat" w14:cmpd="sng" w14:algn="ctr">
            <w14:noFill/>
            <w14:prstDash w14:val="solid"/>
            <w14:round/>
          </w14:textOutline>
        </w:rPr>
        <w:t xml:space="preserve"> care trebuie incluse în model. Acest pas este important pentru a surprinde corect dinamica dintre variabile </w:t>
      </w:r>
      <w:r w:rsidR="00DB7DCB" w:rsidRPr="00720BA6">
        <w:rPr>
          <w14:textOutline w14:w="0" w14:cap="flat" w14:cmpd="sng" w14:algn="ctr">
            <w14:noFill/>
            <w14:prstDash w14:val="solid"/>
            <w14:round/>
          </w14:textOutline>
        </w:rPr>
        <w:t>și</w:t>
      </w:r>
      <w:r w:rsidRPr="00720BA6">
        <w:rPr>
          <w14:textOutline w14:w="0" w14:cap="flat" w14:cmpd="sng" w14:algn="ctr">
            <w14:noFill/>
            <w14:prstDash w14:val="solid"/>
            <w14:round/>
          </w14:textOutline>
        </w:rPr>
        <w:t xml:space="preserve"> pentru a evita </w:t>
      </w:r>
      <w:r w:rsidR="00DB7DCB" w:rsidRPr="00720BA6">
        <w:rPr>
          <w14:textOutline w14:w="0" w14:cap="flat" w14:cmpd="sng" w14:algn="ctr">
            <w14:noFill/>
            <w14:prstDash w14:val="solid"/>
            <w14:round/>
          </w14:textOutline>
        </w:rPr>
        <w:t>supra specificarea</w:t>
      </w:r>
      <w:r w:rsidRPr="00720BA6">
        <w:rPr>
          <w14:textOutline w14:w="0" w14:cap="flat" w14:cmpd="sng" w14:algn="ctr">
            <w14:noFill/>
            <w14:prstDash w14:val="solid"/>
            <w14:round/>
          </w14:textOutline>
        </w:rPr>
        <w:t xml:space="preserve"> modelului. Alegerea </w:t>
      </w:r>
      <w:proofErr w:type="spellStart"/>
      <w:r w:rsidRPr="00720BA6">
        <w:rPr>
          <w14:textOutline w14:w="0" w14:cap="flat" w14:cmpd="sng" w14:algn="ctr">
            <w14:noFill/>
            <w14:prstDash w14:val="solid"/>
            <w14:round/>
          </w14:textOutline>
        </w:rPr>
        <w:t>lagului</w:t>
      </w:r>
      <w:proofErr w:type="spellEnd"/>
      <w:r w:rsidRPr="00720BA6">
        <w:rPr>
          <w14:textOutline w14:w="0" w14:cap="flat" w14:cmpd="sng" w14:algn="ctr">
            <w14:noFill/>
            <w14:prstDash w14:val="solid"/>
            <w14:round/>
          </w14:textOutline>
        </w:rPr>
        <w:t xml:space="preserve"> optim s-a făcut pe baza unor criterii statistice, cum ar fi AIC sau BIC, care indică ce structură se </w:t>
      </w:r>
      <w:r w:rsidR="00DB7DCB" w:rsidRPr="00720BA6">
        <w:rPr>
          <w14:textOutline w14:w="0" w14:cap="flat" w14:cmpd="sng" w14:algn="ctr">
            <w14:noFill/>
            <w14:prstDash w14:val="solid"/>
            <w14:round/>
          </w14:textOutline>
        </w:rPr>
        <w:t>potrivește</w:t>
      </w:r>
      <w:r w:rsidRPr="00720BA6">
        <w:rPr>
          <w14:textOutline w14:w="0" w14:cap="flat" w14:cmpd="sng" w14:algn="ctr">
            <w14:noFill/>
            <w14:prstDash w14:val="solid"/>
            <w14:round/>
          </w14:textOutline>
        </w:rPr>
        <w:t xml:space="preserve"> cel mai bine datelor.</w:t>
      </w:r>
    </w:p>
    <w:p w14:paraId="2BCC0984" w14:textId="682D4C2B" w:rsidR="00D570E8" w:rsidRPr="00720BA6" w:rsidRDefault="00D570E8" w:rsidP="00D570E8">
      <w:pPr>
        <w:ind w:firstLine="360"/>
        <w:jc w:val="both"/>
        <w:rPr>
          <w14:textOutline w14:w="0" w14:cap="flat" w14:cmpd="sng" w14:algn="ctr">
            <w14:noFill/>
            <w14:prstDash w14:val="solid"/>
            <w14:round/>
          </w14:textOutline>
        </w:rPr>
      </w:pPr>
      <w:r w:rsidRPr="00720BA6">
        <w:rPr>
          <w14:textOutline w14:w="0" w14:cap="flat" w14:cmpd="sng" w14:algn="ctr">
            <w14:noFill/>
            <w14:prstDash w14:val="solid"/>
            <w14:round/>
          </w14:textOutline>
        </w:rPr>
        <w:t xml:space="preserve">După alegerea </w:t>
      </w:r>
      <w:proofErr w:type="spellStart"/>
      <w:r w:rsidRPr="00720BA6">
        <w:rPr>
          <w14:textOutline w14:w="0" w14:cap="flat" w14:cmpd="sng" w14:algn="ctr">
            <w14:noFill/>
            <w14:prstDash w14:val="solid"/>
            <w14:round/>
          </w14:textOutline>
        </w:rPr>
        <w:t>lagului</w:t>
      </w:r>
      <w:proofErr w:type="spellEnd"/>
      <w:r w:rsidRPr="00720BA6">
        <w:rPr>
          <w14:textOutline w14:w="0" w14:cap="flat" w14:cmpd="sng" w14:algn="ctr">
            <w14:noFill/>
            <w14:prstDash w14:val="solid"/>
            <w14:round/>
          </w14:textOutline>
        </w:rPr>
        <w:t xml:space="preserve">, modelul VAR a fost estimat. Fiecare </w:t>
      </w:r>
      <w:r w:rsidR="00DB7DCB" w:rsidRPr="00720BA6">
        <w:rPr>
          <w14:textOutline w14:w="0" w14:cap="flat" w14:cmpd="sng" w14:algn="ctr">
            <w14:noFill/>
            <w14:prstDash w14:val="solid"/>
            <w14:round/>
          </w14:textOutline>
        </w:rPr>
        <w:t>ecuație</w:t>
      </w:r>
      <w:r w:rsidRPr="00720BA6">
        <w:rPr>
          <w14:textOutline w14:w="0" w14:cap="flat" w14:cmpd="sng" w14:algn="ctr">
            <w14:noFill/>
            <w14:prstDash w14:val="solid"/>
            <w14:round/>
          </w14:textOutline>
        </w:rPr>
        <w:t xml:space="preserve"> din model explică </w:t>
      </w:r>
      <w:r w:rsidR="00DB7DCB" w:rsidRPr="00720BA6">
        <w:rPr>
          <w14:textOutline w14:w="0" w14:cap="flat" w14:cmpd="sng" w14:algn="ctr">
            <w14:noFill/>
            <w14:prstDash w14:val="solid"/>
            <w14:round/>
          </w14:textOutline>
        </w:rPr>
        <w:t>evoluția</w:t>
      </w:r>
      <w:r w:rsidRPr="00720BA6">
        <w:rPr>
          <w14:textOutline w14:w="0" w14:cap="flat" w14:cmpd="sng" w14:algn="ctr">
            <w14:noFill/>
            <w14:prstDash w14:val="solid"/>
            <w14:round/>
          </w14:textOutline>
        </w:rPr>
        <w:t xml:space="preserve"> unei variabile pe baza valorilor anterioare ale tuturor variabilelor din sistem. Astfel, am </w:t>
      </w:r>
      <w:r w:rsidR="00DB7DCB" w:rsidRPr="00720BA6">
        <w:rPr>
          <w14:textOutline w14:w="0" w14:cap="flat" w14:cmpd="sng" w14:algn="ctr">
            <w14:noFill/>
            <w14:prstDash w14:val="solid"/>
            <w14:round/>
          </w14:textOutline>
        </w:rPr>
        <w:t>obținut</w:t>
      </w:r>
      <w:r w:rsidRPr="00720BA6">
        <w:rPr>
          <w14:textOutline w14:w="0" w14:cap="flat" w14:cmpd="sng" w14:algn="ctr">
            <w14:noFill/>
            <w14:prstDash w14:val="solid"/>
            <w14:round/>
          </w14:textOutline>
        </w:rPr>
        <w:t xml:space="preserve"> un cadru care permite analizarea </w:t>
      </w:r>
      <w:r w:rsidR="00DB7DCB" w:rsidRPr="00720BA6">
        <w:rPr>
          <w14:textOutline w14:w="0" w14:cap="flat" w14:cmpd="sng" w14:algn="ctr">
            <w14:noFill/>
            <w14:prstDash w14:val="solid"/>
            <w14:round/>
          </w14:textOutline>
        </w:rPr>
        <w:t>relațiilor</w:t>
      </w:r>
      <w:r w:rsidRPr="00720BA6">
        <w:rPr>
          <w14:textOutline w14:w="0" w14:cap="flat" w14:cmpd="sng" w14:algn="ctr">
            <w14:noFill/>
            <w14:prstDash w14:val="solid"/>
            <w14:round/>
          </w14:textOutline>
        </w:rPr>
        <w:t xml:space="preserve"> de </w:t>
      </w:r>
      <w:r w:rsidR="00DB7DCB" w:rsidRPr="00720BA6">
        <w:rPr>
          <w14:textOutline w14:w="0" w14:cap="flat" w14:cmpd="sng" w14:algn="ctr">
            <w14:noFill/>
            <w14:prstDash w14:val="solid"/>
            <w14:round/>
          </w14:textOutline>
        </w:rPr>
        <w:t>interdependență</w:t>
      </w:r>
      <w:r w:rsidRPr="00720BA6">
        <w:rPr>
          <w14:textOutline w14:w="0" w14:cap="flat" w14:cmpd="sng" w14:algn="ctr">
            <w14:noFill/>
            <w14:prstDash w14:val="solid"/>
            <w14:round/>
          </w14:textOutline>
        </w:rPr>
        <w:t xml:space="preserve"> dintre variabilele macroeconomice </w:t>
      </w:r>
      <w:r w:rsidR="00DB7DCB" w:rsidRPr="00720BA6">
        <w:rPr>
          <w14:textOutline w14:w="0" w14:cap="flat" w14:cmpd="sng" w14:algn="ctr">
            <w14:noFill/>
            <w14:prstDash w14:val="solid"/>
            <w14:round/>
          </w14:textOutline>
        </w:rPr>
        <w:t>și</w:t>
      </w:r>
      <w:r w:rsidRPr="00720BA6">
        <w:rPr>
          <w14:textOutline w14:w="0" w14:cap="flat" w14:cmpd="sng" w14:algn="ctr">
            <w14:noFill/>
            <w14:prstDash w14:val="solid"/>
            <w14:round/>
          </w14:textOutline>
        </w:rPr>
        <w:t xml:space="preserve"> </w:t>
      </w:r>
      <w:r w:rsidR="00DB7DCB" w:rsidRPr="00720BA6">
        <w:rPr>
          <w14:textOutline w14:w="0" w14:cap="flat" w14:cmpd="sng" w14:algn="ctr">
            <w14:noFill/>
            <w14:prstDash w14:val="solid"/>
            <w14:round/>
          </w14:textOutline>
        </w:rPr>
        <w:t>rentabilitățile</w:t>
      </w:r>
      <w:r w:rsidRPr="00720BA6">
        <w:rPr>
          <w14:textOutline w14:w="0" w14:cap="flat" w14:cmpd="sng" w14:algn="ctr">
            <w14:noFill/>
            <w14:prstDash w14:val="solid"/>
            <w14:round/>
          </w14:textOutline>
        </w:rPr>
        <w:t xml:space="preserve"> sectoriale.</w:t>
      </w:r>
    </w:p>
    <w:p w14:paraId="19D9FB7E" w14:textId="39CA0C1B" w:rsidR="00973EDE" w:rsidRPr="00720BA6" w:rsidRDefault="00D570E8" w:rsidP="00D570E8">
      <w:pPr>
        <w:jc w:val="both"/>
      </w:pPr>
      <w:r w:rsidRPr="00720BA6">
        <w:rPr>
          <w:iCs/>
        </w:rPr>
        <w:tab/>
      </w:r>
      <w:r w:rsidRPr="00720BA6">
        <w:t xml:space="preserve">Pentru ca modelul VAR să fie </w:t>
      </w:r>
      <w:r w:rsidR="00085ACD" w:rsidRPr="00720BA6">
        <w:t xml:space="preserve">valid statistic am </w:t>
      </w:r>
      <w:r w:rsidR="00DB7DCB" w:rsidRPr="00720BA6">
        <w:t>verificat</w:t>
      </w:r>
      <w:r w:rsidR="00085ACD" w:rsidRPr="00720BA6">
        <w:t xml:space="preserve"> dacă sunt respectate </w:t>
      </w:r>
      <w:r w:rsidR="00DB7DCB" w:rsidRPr="00720BA6">
        <w:t>condițiile</w:t>
      </w:r>
      <w:r w:rsidR="00085ACD" w:rsidRPr="00720BA6">
        <w:t xml:space="preserve"> </w:t>
      </w:r>
      <w:r w:rsidR="00DB7DCB" w:rsidRPr="00720BA6">
        <w:t>esențiale</w:t>
      </w:r>
      <w:r w:rsidR="00085ACD" w:rsidRPr="00720BA6">
        <w:t xml:space="preserve">. Pentru asta, am aplicat mai multe teste statistice care mă ajută să evaluez dacă modelul este bine construit </w:t>
      </w:r>
      <w:r w:rsidR="00DB7DCB" w:rsidRPr="00720BA6">
        <w:t>și</w:t>
      </w:r>
      <w:r w:rsidR="00085ACD" w:rsidRPr="00720BA6">
        <w:t xml:space="preserve"> dacă erorile nu </w:t>
      </w:r>
      <w:r w:rsidR="00DB7DCB" w:rsidRPr="00720BA6">
        <w:t>creează</w:t>
      </w:r>
      <w:r w:rsidR="00085ACD" w:rsidRPr="00720BA6">
        <w:t xml:space="preserve"> probleme.</w:t>
      </w:r>
    </w:p>
    <w:p w14:paraId="451C4338" w14:textId="6A300E59" w:rsidR="00085ACD" w:rsidRPr="00720BA6" w:rsidRDefault="00085ACD" w:rsidP="00D570E8">
      <w:pPr>
        <w:jc w:val="both"/>
      </w:pPr>
      <w:r w:rsidRPr="00720BA6">
        <w:tab/>
        <w:t xml:space="preserve">Autocorelarea reziduurilor – testul </w:t>
      </w:r>
      <w:proofErr w:type="spellStart"/>
      <w:r w:rsidRPr="00720BA6">
        <w:t>Portmanteau</w:t>
      </w:r>
      <w:proofErr w:type="spellEnd"/>
    </w:p>
    <w:p w14:paraId="205B84D9" w14:textId="6E6AAA22" w:rsidR="00085ACD" w:rsidRPr="00720BA6" w:rsidRDefault="00085ACD" w:rsidP="00085ACD">
      <w:pPr>
        <w:ind w:firstLine="360"/>
        <w:jc w:val="both"/>
      </w:pPr>
      <w:r w:rsidRPr="00720BA6">
        <w:t xml:space="preserve">Am folosit acest test ca să verific dacă erorile modelului sunt independente în timp, adică dacă valorile din trecut nu </w:t>
      </w:r>
      <w:r w:rsidR="00DB7DCB" w:rsidRPr="00720BA6">
        <w:t>influențează</w:t>
      </w:r>
      <w:r w:rsidRPr="00720BA6">
        <w:t xml:space="preserve"> valorile actuale.</w:t>
      </w:r>
    </w:p>
    <w:p w14:paraId="237C4BE7" w14:textId="4B1ACDA6" w:rsidR="00085ACD" w:rsidRPr="00720BA6" w:rsidRDefault="00000000" w:rsidP="00085ACD">
      <w:pPr>
        <w:pStyle w:val="ListParagraph"/>
        <w:numPr>
          <w:ilvl w:val="0"/>
          <w:numId w:val="1"/>
        </w:numPr>
        <w:jc w:val="both"/>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085ACD" w:rsidRPr="00720BA6">
        <w:t>: Nu există autocorelare între reziduuri (erorile sunt aleatoare)</w:t>
      </w:r>
    </w:p>
    <w:p w14:paraId="43AD5C4C" w14:textId="5779CBF4" w:rsidR="00085ACD" w:rsidRPr="00720BA6" w:rsidRDefault="00000000" w:rsidP="00085ACD">
      <w:pPr>
        <w:pStyle w:val="ListParagraph"/>
        <w:numPr>
          <w:ilvl w:val="0"/>
          <w:numId w:val="1"/>
        </w:numPr>
        <w:jc w:val="both"/>
      </w:pP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085ACD" w:rsidRPr="00720BA6">
        <w:t>: Reziduurile sunt corelate (erorile depend de valorile trecute)</w:t>
      </w:r>
    </w:p>
    <w:p w14:paraId="63C09DA7" w14:textId="2427C78B" w:rsidR="00085ACD" w:rsidRPr="00720BA6" w:rsidRDefault="00085ACD" w:rsidP="00085ACD">
      <w:pPr>
        <w:ind w:firstLine="360"/>
        <w:jc w:val="both"/>
      </w:pPr>
      <w:r w:rsidRPr="00720BA6">
        <w:t xml:space="preserve">Dacă valoarea p &gt; 0,05, ipoteza nulă nu este respinsă, ceea ce înseamnă că modelul respectă această </w:t>
      </w:r>
      <w:r w:rsidR="00DB7DCB" w:rsidRPr="00720BA6">
        <w:t>condiție</w:t>
      </w:r>
      <w:r w:rsidRPr="00720BA6">
        <w:t xml:space="preserve"> </w:t>
      </w:r>
      <w:r w:rsidR="00DB7DCB" w:rsidRPr="00720BA6">
        <w:t>și</w:t>
      </w:r>
      <w:r w:rsidRPr="00720BA6">
        <w:t xml:space="preserve"> este bine specificat din perspectiva </w:t>
      </w:r>
      <w:r w:rsidR="00DB7DCB" w:rsidRPr="00720BA6">
        <w:t>independenței</w:t>
      </w:r>
      <w:r w:rsidRPr="00720BA6">
        <w:t xml:space="preserve"> reziduurilor.</w:t>
      </w:r>
    </w:p>
    <w:p w14:paraId="0080C56E" w14:textId="35439E69" w:rsidR="00085ACD" w:rsidRPr="00720BA6" w:rsidRDefault="00085ACD" w:rsidP="00085ACD">
      <w:pPr>
        <w:ind w:firstLine="360"/>
        <w:jc w:val="both"/>
      </w:pPr>
      <w:r w:rsidRPr="00720BA6">
        <w:tab/>
      </w:r>
      <w:proofErr w:type="spellStart"/>
      <w:r w:rsidRPr="00720BA6">
        <w:t>Heteroscedasticitate</w:t>
      </w:r>
      <w:proofErr w:type="spellEnd"/>
      <w:r w:rsidRPr="00720BA6">
        <w:t xml:space="preserve"> – testul ARCH</w:t>
      </w:r>
    </w:p>
    <w:p w14:paraId="520E089D" w14:textId="4D6BF384" w:rsidR="00085ACD" w:rsidRPr="00720BA6" w:rsidRDefault="00085ACD" w:rsidP="00085ACD">
      <w:pPr>
        <w:ind w:firstLine="360"/>
        <w:jc w:val="both"/>
      </w:pPr>
      <w:r w:rsidRPr="00720BA6">
        <w:t xml:space="preserve">Am vrut să mă asigur că </w:t>
      </w:r>
      <w:r w:rsidR="00DB7DCB" w:rsidRPr="00720BA6">
        <w:t>varianța</w:t>
      </w:r>
      <w:r w:rsidRPr="00720BA6">
        <w:t xml:space="preserve"> erorilor este constantă. Dacă aceasta variază prea mult, rezultatele pot fi </w:t>
      </w:r>
      <w:r w:rsidR="00DB7DCB" w:rsidRPr="00720BA6">
        <w:t>înșelătoare</w:t>
      </w:r>
      <w:r w:rsidRPr="00720BA6">
        <w:t>.</w:t>
      </w:r>
    </w:p>
    <w:p w14:paraId="423B1988" w14:textId="7A915B9A" w:rsidR="00085ACD" w:rsidRPr="00720BA6" w:rsidRDefault="00000000" w:rsidP="00085ACD">
      <w:pPr>
        <w:pStyle w:val="ListParagraph"/>
        <w:numPr>
          <w:ilvl w:val="0"/>
          <w:numId w:val="1"/>
        </w:numPr>
        <w:jc w:val="both"/>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085ACD" w:rsidRPr="00720BA6">
        <w:t>: Varianţa erorilor este constantă (nu există efecte ARCH)</w:t>
      </w:r>
    </w:p>
    <w:p w14:paraId="40C63963" w14:textId="457ABB42" w:rsidR="00085ACD" w:rsidRPr="00720BA6" w:rsidRDefault="00000000" w:rsidP="00085ACD">
      <w:pPr>
        <w:pStyle w:val="ListParagraph"/>
        <w:numPr>
          <w:ilvl w:val="0"/>
          <w:numId w:val="1"/>
        </w:numPr>
        <w:jc w:val="both"/>
      </w:pP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085ACD" w:rsidRPr="00720BA6">
        <w:t xml:space="preserve">: Varianţa erorilor se modifică în timp (există heteroscedasticitate) </w:t>
      </w:r>
    </w:p>
    <w:p w14:paraId="4A3EC9AF" w14:textId="7891EA27" w:rsidR="00516AF6" w:rsidRPr="00720BA6" w:rsidRDefault="00516AF6" w:rsidP="00516AF6">
      <w:pPr>
        <w:ind w:firstLine="360"/>
        <w:jc w:val="both"/>
      </w:pPr>
      <w:r w:rsidRPr="00720BA6">
        <w:lastRenderedPageBreak/>
        <w:t xml:space="preserve">Dacă valoarea p &gt; 0,05, ipoteza nulă este acceptată, ceea ce sugerează că modelul nu prezintă probleme de </w:t>
      </w:r>
      <w:proofErr w:type="spellStart"/>
      <w:r w:rsidRPr="00720BA6">
        <w:t>heteroscedasticitate</w:t>
      </w:r>
      <w:proofErr w:type="spellEnd"/>
      <w:r w:rsidRPr="00720BA6">
        <w:t>.</w:t>
      </w:r>
    </w:p>
    <w:p w14:paraId="5D7F58B0" w14:textId="514F7B19" w:rsidR="00516AF6" w:rsidRPr="00720BA6" w:rsidRDefault="00516AF6" w:rsidP="00516AF6">
      <w:pPr>
        <w:ind w:firstLine="360"/>
        <w:jc w:val="both"/>
      </w:pPr>
      <w:r w:rsidRPr="00720BA6">
        <w:tab/>
        <w:t xml:space="preserve">Testul </w:t>
      </w:r>
      <w:proofErr w:type="spellStart"/>
      <w:r w:rsidRPr="00720BA6">
        <w:t>Jarque-Bera</w:t>
      </w:r>
      <w:proofErr w:type="spellEnd"/>
      <w:r w:rsidRPr="00720BA6">
        <w:t xml:space="preserve"> </w:t>
      </w:r>
      <w:proofErr w:type="spellStart"/>
      <w:r w:rsidRPr="00720BA6">
        <w:t>multivariat</w:t>
      </w:r>
      <w:proofErr w:type="spellEnd"/>
      <w:r w:rsidRPr="00720BA6">
        <w:t xml:space="preserve"> – Normalitatea reziduurilor</w:t>
      </w:r>
    </w:p>
    <w:p w14:paraId="34C3CEF4" w14:textId="709352A1" w:rsidR="00516AF6" w:rsidRPr="00720BA6" w:rsidRDefault="00516AF6" w:rsidP="00516AF6">
      <w:pPr>
        <w:ind w:firstLine="360"/>
        <w:jc w:val="both"/>
      </w:pPr>
      <w:r w:rsidRPr="00720BA6">
        <w:t>Normalitatea erorilor e importantă ca să pot interpreta testele statistice în mod corect.</w:t>
      </w:r>
    </w:p>
    <w:p w14:paraId="4BB3E6D9" w14:textId="696DD1F4" w:rsidR="00516AF6" w:rsidRPr="00720BA6" w:rsidRDefault="00000000" w:rsidP="00516AF6">
      <w:pPr>
        <w:pStyle w:val="ListParagraph"/>
        <w:numPr>
          <w:ilvl w:val="0"/>
          <w:numId w:val="1"/>
        </w:numPr>
        <w:jc w:val="both"/>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516AF6" w:rsidRPr="00720BA6">
        <w:t>: Reziduurile sunt distribuite normal</w:t>
      </w:r>
    </w:p>
    <w:p w14:paraId="606DBF75" w14:textId="4420ADB5" w:rsidR="00516AF6" w:rsidRPr="00720BA6" w:rsidRDefault="00000000" w:rsidP="00516AF6">
      <w:pPr>
        <w:pStyle w:val="ListParagraph"/>
        <w:numPr>
          <w:ilvl w:val="0"/>
          <w:numId w:val="1"/>
        </w:numPr>
        <w:jc w:val="both"/>
      </w:pP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516AF6" w:rsidRPr="00720BA6">
        <w:t>: Reziduurile nu sunt distribuite normal</w:t>
      </w:r>
    </w:p>
    <w:p w14:paraId="1A4488C5" w14:textId="152EBB47" w:rsidR="00516AF6" w:rsidRPr="00720BA6" w:rsidRDefault="00516AF6" w:rsidP="00516AF6">
      <w:pPr>
        <w:ind w:firstLine="360"/>
        <w:jc w:val="both"/>
      </w:pPr>
      <w:r w:rsidRPr="00720BA6">
        <w:t xml:space="preserve">Dacă valoarea p &gt; 0,05, considerăm că </w:t>
      </w:r>
      <w:r w:rsidR="00DB7DCB" w:rsidRPr="00720BA6">
        <w:t>distribuția</w:t>
      </w:r>
      <w:r w:rsidRPr="00720BA6">
        <w:t xml:space="preserve"> erorilor este suficient de apropiată de cea normală, iar modelul respectă această ipoteză.</w:t>
      </w:r>
    </w:p>
    <w:p w14:paraId="38DE7792" w14:textId="77777777" w:rsidR="00836C39" w:rsidRPr="00720BA6" w:rsidRDefault="00836C39" w:rsidP="00516AF6">
      <w:pPr>
        <w:ind w:firstLine="360"/>
        <w:jc w:val="both"/>
      </w:pPr>
    </w:p>
    <w:p w14:paraId="6A636D72" w14:textId="23C7ED7F" w:rsidR="00516AF6" w:rsidRPr="00720BA6" w:rsidRDefault="003711FC" w:rsidP="0009635B">
      <w:pPr>
        <w:pStyle w:val="Heading2"/>
        <w:ind w:firstLine="360"/>
        <w:rPr>
          <w:rFonts w:ascii="Times New Roman" w:hAnsi="Times New Roman"/>
          <w:b/>
          <w:bCs/>
          <w:color w:val="auto"/>
          <w:sz w:val="28"/>
          <w:szCs w:val="28"/>
        </w:rPr>
      </w:pPr>
      <w:bookmarkStart w:id="13" w:name="_Toc201854412"/>
      <w:r w:rsidRPr="00720BA6">
        <w:rPr>
          <w:rFonts w:ascii="Times New Roman" w:hAnsi="Times New Roman"/>
          <w:b/>
          <w:bCs/>
          <w:color w:val="auto"/>
          <w:sz w:val="28"/>
          <w:szCs w:val="28"/>
        </w:rPr>
        <w:t xml:space="preserve">2.9 </w:t>
      </w:r>
      <w:r w:rsidR="00516AF6" w:rsidRPr="00720BA6">
        <w:rPr>
          <w:rFonts w:ascii="Times New Roman" w:hAnsi="Times New Roman"/>
          <w:b/>
          <w:bCs/>
          <w:color w:val="auto"/>
          <w:sz w:val="28"/>
          <w:szCs w:val="28"/>
        </w:rPr>
        <w:t xml:space="preserve">Cauzalitate </w:t>
      </w:r>
      <w:proofErr w:type="spellStart"/>
      <w:r w:rsidR="00516AF6" w:rsidRPr="00720BA6">
        <w:rPr>
          <w:rFonts w:ascii="Times New Roman" w:hAnsi="Times New Roman"/>
          <w:b/>
          <w:bCs/>
          <w:color w:val="auto"/>
          <w:sz w:val="28"/>
          <w:szCs w:val="28"/>
        </w:rPr>
        <w:t>Granger</w:t>
      </w:r>
      <w:bookmarkEnd w:id="13"/>
      <w:proofErr w:type="spellEnd"/>
    </w:p>
    <w:p w14:paraId="4B3F324C" w14:textId="77777777" w:rsidR="00836C39" w:rsidRPr="00720BA6" w:rsidRDefault="00836C39" w:rsidP="00836C39"/>
    <w:p w14:paraId="2E8917DC" w14:textId="110D6D4D" w:rsidR="00516AF6" w:rsidRPr="00720BA6" w:rsidRDefault="00516AF6" w:rsidP="00516AF6">
      <w:pPr>
        <w:ind w:firstLine="360"/>
        <w:jc w:val="both"/>
      </w:pPr>
      <w:r w:rsidRPr="00720BA6">
        <w:t xml:space="preserve">Testul </w:t>
      </w:r>
      <w:proofErr w:type="spellStart"/>
      <w:r w:rsidRPr="00720BA6">
        <w:t>Granger</w:t>
      </w:r>
      <w:proofErr w:type="spellEnd"/>
      <w:r w:rsidRPr="00720BA6">
        <w:t xml:space="preserve"> mă ajută să văd dacă o variabilă </w:t>
      </w:r>
      <w:r w:rsidR="00DB7DCB" w:rsidRPr="00720BA6">
        <w:t>influențează</w:t>
      </w:r>
      <w:r w:rsidRPr="00720BA6">
        <w:t xml:space="preserve"> la timp o altă variabilă din sistem. Adică dacă valorile din trecut ale uneia ajută la explicarea alteia.</w:t>
      </w:r>
    </w:p>
    <w:p w14:paraId="61FE0418" w14:textId="292D243E" w:rsidR="00516AF6" w:rsidRPr="00720BA6" w:rsidRDefault="00000000" w:rsidP="00516AF6">
      <w:pPr>
        <w:pStyle w:val="ListParagraph"/>
        <w:numPr>
          <w:ilvl w:val="0"/>
          <w:numId w:val="1"/>
        </w:numPr>
        <w:jc w:val="both"/>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516AF6" w:rsidRPr="00720BA6">
        <w:t>: Variabila X nu are cauzalitate Granger asupra variabilei Y</w:t>
      </w:r>
    </w:p>
    <w:p w14:paraId="3F18BE3E" w14:textId="2924E853" w:rsidR="00516AF6" w:rsidRPr="00720BA6" w:rsidRDefault="00000000" w:rsidP="00516AF6">
      <w:pPr>
        <w:pStyle w:val="ListParagraph"/>
        <w:numPr>
          <w:ilvl w:val="0"/>
          <w:numId w:val="1"/>
        </w:numPr>
        <w:jc w:val="both"/>
      </w:pP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516AF6" w:rsidRPr="00720BA6">
        <w:t>: Variablia X are cauzalitate Granger asupra variabilei Y</w:t>
      </w:r>
    </w:p>
    <w:p w14:paraId="54E8A394" w14:textId="20EC8B74" w:rsidR="00516AF6" w:rsidRPr="00720BA6" w:rsidRDefault="00516AF6" w:rsidP="00516AF6">
      <w:pPr>
        <w:ind w:firstLine="360"/>
        <w:jc w:val="both"/>
      </w:pPr>
      <w:r w:rsidRPr="00720BA6">
        <w:t xml:space="preserve">Dacă valoare p este sub 0,05, respingem ipoteza nulă </w:t>
      </w:r>
      <w:r w:rsidR="00DB7DCB" w:rsidRPr="00720BA6">
        <w:t>și</w:t>
      </w:r>
      <w:r w:rsidRPr="00720BA6">
        <w:t xml:space="preserve"> acceptăm că există o </w:t>
      </w:r>
      <w:r w:rsidR="00DB7DCB" w:rsidRPr="00720BA6">
        <w:t>relație</w:t>
      </w:r>
      <w:r w:rsidRPr="00720BA6">
        <w:t xml:space="preserve"> de cauzalitate </w:t>
      </w:r>
      <w:proofErr w:type="spellStart"/>
      <w:r w:rsidRPr="00720BA6">
        <w:t>Granger</w:t>
      </w:r>
      <w:proofErr w:type="spellEnd"/>
      <w:r w:rsidRPr="00720BA6">
        <w:t xml:space="preserve">, adică variabila testată oferă </w:t>
      </w:r>
      <w:r w:rsidR="00DB7DCB" w:rsidRPr="00720BA6">
        <w:t>informații</w:t>
      </w:r>
      <w:r w:rsidRPr="00720BA6">
        <w:t xml:space="preserve"> relevante pentru prezicerea alteia.</w:t>
      </w:r>
    </w:p>
    <w:p w14:paraId="0BE72162" w14:textId="0F57812D" w:rsidR="00384760" w:rsidRPr="00720BA6" w:rsidRDefault="00384760" w:rsidP="0009635B">
      <w:pPr>
        <w:ind w:firstLine="360"/>
        <w:jc w:val="both"/>
      </w:pPr>
      <w:r w:rsidRPr="00720BA6">
        <w:t xml:space="preserve">Toate testele aplicate au avut ca scop să verific dacă modelul VAR este construit corect </w:t>
      </w:r>
      <w:r w:rsidR="00DB7DCB" w:rsidRPr="00720BA6">
        <w:t>și</w:t>
      </w:r>
      <w:r w:rsidRPr="00720BA6">
        <w:t xml:space="preserve"> dacă rezultatele </w:t>
      </w:r>
      <w:r w:rsidR="00DB7DCB" w:rsidRPr="00720BA6">
        <w:t>obținute</w:t>
      </w:r>
      <w:r w:rsidRPr="00720BA6">
        <w:t xml:space="preserve"> pot fi interpretate în mod sigur. Fiecare ipoteză testată mi-a oferit </w:t>
      </w:r>
      <w:r w:rsidR="00DB7DCB" w:rsidRPr="00720BA6">
        <w:t>informații</w:t>
      </w:r>
      <w:r w:rsidRPr="00720BA6">
        <w:t xml:space="preserve"> despre comportamentul erorilor </w:t>
      </w:r>
      <w:r w:rsidR="00DB7DCB" w:rsidRPr="00720BA6">
        <w:t>și</w:t>
      </w:r>
      <w:r w:rsidRPr="00720BA6">
        <w:t xml:space="preserve"> despre legăturile dintre variabilele analizate. Chiar dacă unele ipoteze pot fi respinse în anumite cazuri, este important să le </w:t>
      </w:r>
      <w:r w:rsidR="00DB7DCB" w:rsidRPr="00720BA6">
        <w:t>cunosc</w:t>
      </w:r>
      <w:r w:rsidRPr="00720BA6">
        <w:t xml:space="preserve"> </w:t>
      </w:r>
      <w:r w:rsidR="00DB7DCB" w:rsidRPr="00720BA6">
        <w:t>și</w:t>
      </w:r>
      <w:r w:rsidRPr="00720BA6">
        <w:t xml:space="preserve"> să le iau în calcul atunci când interpretez comportamentul modelelor. </w:t>
      </w:r>
    </w:p>
    <w:p w14:paraId="073BA1E4" w14:textId="04AFEB66" w:rsidR="00384760" w:rsidRPr="00720BA6" w:rsidRDefault="00384760" w:rsidP="0009635B">
      <w:pPr>
        <w:ind w:firstLine="360"/>
        <w:jc w:val="both"/>
      </w:pPr>
    </w:p>
    <w:p w14:paraId="20618281" w14:textId="77777777" w:rsidR="00384760" w:rsidRPr="00720BA6" w:rsidRDefault="00384760" w:rsidP="0009635B">
      <w:pPr>
        <w:ind w:firstLine="360"/>
        <w:jc w:val="both"/>
      </w:pPr>
    </w:p>
    <w:p w14:paraId="739D8367" w14:textId="39D9BBFB" w:rsidR="0009635B" w:rsidRPr="00720BA6" w:rsidRDefault="00384760" w:rsidP="0009635B">
      <w:pPr>
        <w:pStyle w:val="Heading1"/>
        <w:ind w:firstLine="360"/>
        <w:jc w:val="both"/>
        <w:rPr>
          <w:rFonts w:ascii="Times New Roman" w:hAnsi="Times New Roman"/>
          <w:b/>
          <w:bCs/>
          <w:color w:val="auto"/>
          <w:sz w:val="32"/>
          <w:szCs w:val="32"/>
        </w:rPr>
      </w:pPr>
      <w:bookmarkStart w:id="14" w:name="_Toc201854413"/>
      <w:r w:rsidRPr="00720BA6">
        <w:rPr>
          <w:rFonts w:ascii="Times New Roman" w:hAnsi="Times New Roman"/>
          <w:b/>
          <w:bCs/>
          <w:color w:val="auto"/>
          <w:sz w:val="32"/>
          <w:szCs w:val="32"/>
        </w:rPr>
        <w:t>Capitolul 3</w:t>
      </w:r>
      <w:r w:rsidR="0009635B" w:rsidRPr="00720BA6">
        <w:rPr>
          <w:rFonts w:ascii="Times New Roman" w:hAnsi="Times New Roman"/>
          <w:b/>
          <w:bCs/>
          <w:color w:val="auto"/>
          <w:sz w:val="32"/>
          <w:szCs w:val="32"/>
        </w:rPr>
        <w:t xml:space="preserve">. Analiza </w:t>
      </w:r>
      <w:r w:rsidR="00DB7DCB" w:rsidRPr="00720BA6">
        <w:rPr>
          <w:rFonts w:ascii="Times New Roman" w:hAnsi="Times New Roman"/>
          <w:b/>
          <w:bCs/>
          <w:color w:val="auto"/>
          <w:sz w:val="32"/>
          <w:szCs w:val="32"/>
        </w:rPr>
        <w:t>și</w:t>
      </w:r>
      <w:r w:rsidR="0009635B" w:rsidRPr="00720BA6">
        <w:rPr>
          <w:rFonts w:ascii="Times New Roman" w:hAnsi="Times New Roman"/>
          <w:b/>
          <w:bCs/>
          <w:color w:val="auto"/>
          <w:sz w:val="32"/>
          <w:szCs w:val="32"/>
        </w:rPr>
        <w:t xml:space="preserve"> interpretarea rezultatelor</w:t>
      </w:r>
      <w:bookmarkEnd w:id="14"/>
    </w:p>
    <w:p w14:paraId="2289AB36" w14:textId="77777777" w:rsidR="0009635B" w:rsidRPr="00720BA6" w:rsidRDefault="0009635B" w:rsidP="0009635B">
      <w:pPr>
        <w:jc w:val="both"/>
      </w:pPr>
    </w:p>
    <w:p w14:paraId="601BD51C" w14:textId="26D51A3B" w:rsidR="0009635B" w:rsidRPr="00720BA6" w:rsidRDefault="0009635B" w:rsidP="0009635B">
      <w:pPr>
        <w:ind w:firstLine="360"/>
        <w:jc w:val="both"/>
      </w:pPr>
      <w:r w:rsidRPr="00720BA6">
        <w:t xml:space="preserve">În această </w:t>
      </w:r>
      <w:r w:rsidR="00DB7DCB" w:rsidRPr="00720BA6">
        <w:t>secțiune</w:t>
      </w:r>
      <w:r w:rsidRPr="00720BA6">
        <w:t xml:space="preserve"> sunt prezentate rezultatele </w:t>
      </w:r>
      <w:r w:rsidR="00DB7DCB" w:rsidRPr="00720BA6">
        <w:t>obținute</w:t>
      </w:r>
      <w:r w:rsidRPr="00720BA6">
        <w:t xml:space="preserve"> în urma aplicării modelelor econometrice descrie anterior. Scopul principal este să </w:t>
      </w:r>
      <w:r w:rsidR="00DB7DCB" w:rsidRPr="00720BA6">
        <w:t>înțeleg</w:t>
      </w:r>
      <w:r w:rsidRPr="00720BA6">
        <w:t xml:space="preserve"> în ce măsură variabilele macroeconomice analizate </w:t>
      </w:r>
      <w:r w:rsidR="00DB7DCB" w:rsidRPr="00720BA6">
        <w:t>influențează</w:t>
      </w:r>
      <w:r w:rsidRPr="00720BA6">
        <w:t xml:space="preserve"> rentabilitatea sectoarelor bursiere din Statele Unite, atât în mod direct, prin regresie multiplă, cât </w:t>
      </w:r>
      <w:r w:rsidR="00DB7DCB" w:rsidRPr="00720BA6">
        <w:t>și</w:t>
      </w:r>
      <w:r w:rsidRPr="00720BA6">
        <w:t xml:space="preserve"> dinamic, prin modelul VAR.</w:t>
      </w:r>
    </w:p>
    <w:p w14:paraId="0258E97D" w14:textId="77777777" w:rsidR="00836C39" w:rsidRPr="00720BA6" w:rsidRDefault="00836C39" w:rsidP="0009635B">
      <w:pPr>
        <w:ind w:firstLine="360"/>
        <w:jc w:val="both"/>
      </w:pPr>
    </w:p>
    <w:p w14:paraId="199EB4A1" w14:textId="1F40726F" w:rsidR="00836C39" w:rsidRPr="00720BA6" w:rsidRDefault="00836C39" w:rsidP="00836C39">
      <w:pPr>
        <w:pStyle w:val="Heading2"/>
        <w:ind w:firstLine="360"/>
        <w:jc w:val="both"/>
        <w:rPr>
          <w:rFonts w:ascii="Times New Roman" w:hAnsi="Times New Roman"/>
          <w:b/>
          <w:bCs/>
          <w:color w:val="auto"/>
          <w:sz w:val="28"/>
          <w:szCs w:val="28"/>
        </w:rPr>
      </w:pPr>
      <w:bookmarkStart w:id="15" w:name="_Toc201854414"/>
      <w:r w:rsidRPr="00720BA6">
        <w:rPr>
          <w:rFonts w:ascii="Times New Roman" w:hAnsi="Times New Roman"/>
          <w:b/>
          <w:bCs/>
          <w:color w:val="auto"/>
          <w:sz w:val="28"/>
          <w:szCs w:val="28"/>
        </w:rPr>
        <w:lastRenderedPageBreak/>
        <w:t xml:space="preserve">3.1 Vizualizarea seriilor de timp </w:t>
      </w:r>
      <w:proofErr w:type="spellStart"/>
      <w:r w:rsidRPr="00720BA6">
        <w:rPr>
          <w:rFonts w:ascii="Times New Roman" w:hAnsi="Times New Roman"/>
          <w:b/>
          <w:bCs/>
          <w:color w:val="auto"/>
          <w:sz w:val="28"/>
          <w:szCs w:val="28"/>
        </w:rPr>
        <w:t>şi</w:t>
      </w:r>
      <w:proofErr w:type="spellEnd"/>
      <w:r w:rsidRPr="00720BA6">
        <w:rPr>
          <w:rFonts w:ascii="Times New Roman" w:hAnsi="Times New Roman"/>
          <w:b/>
          <w:bCs/>
          <w:color w:val="auto"/>
          <w:sz w:val="28"/>
          <w:szCs w:val="28"/>
        </w:rPr>
        <w:t xml:space="preserve"> testarea </w:t>
      </w:r>
      <w:proofErr w:type="spellStart"/>
      <w:r w:rsidRPr="00720BA6">
        <w:rPr>
          <w:rFonts w:ascii="Times New Roman" w:hAnsi="Times New Roman"/>
          <w:b/>
          <w:bCs/>
          <w:color w:val="auto"/>
          <w:sz w:val="28"/>
          <w:szCs w:val="28"/>
        </w:rPr>
        <w:t>staţionarităţii</w:t>
      </w:r>
      <w:bookmarkEnd w:id="15"/>
      <w:proofErr w:type="spellEnd"/>
    </w:p>
    <w:p w14:paraId="4429F955" w14:textId="0916DCCB" w:rsidR="00836C39" w:rsidRPr="00720BA6" w:rsidRDefault="00836C39" w:rsidP="00836C39">
      <w:pPr>
        <w:jc w:val="both"/>
      </w:pPr>
    </w:p>
    <w:p w14:paraId="0A0880BE" w14:textId="232F20C3" w:rsidR="00836C39" w:rsidRPr="00720BA6" w:rsidRDefault="00A36031" w:rsidP="00A36031">
      <w:pPr>
        <w:ind w:firstLine="360"/>
        <w:jc w:val="both"/>
      </w:pPr>
      <w:r w:rsidRPr="00720BA6">
        <w:t xml:space="preserve">Înainte de a aplica modelele econometrice, am analizat grafic comportamentul variabilelor macroeconomice </w:t>
      </w:r>
      <w:r w:rsidR="00DB7DCB" w:rsidRPr="00720BA6">
        <w:t>și</w:t>
      </w:r>
      <w:r w:rsidRPr="00720BA6">
        <w:t xml:space="preserve"> al celor bursiere</w:t>
      </w:r>
      <w:r w:rsidR="00F462AD" w:rsidRPr="00720BA6">
        <w:t xml:space="preserve"> </w:t>
      </w:r>
      <w:r w:rsidRPr="00720BA6">
        <w:t xml:space="preserve">pentru a observa vizual dacă aceasta prezintă </w:t>
      </w:r>
      <w:r w:rsidR="00DB7DCB" w:rsidRPr="00720BA6">
        <w:t>tendință</w:t>
      </w:r>
      <w:r w:rsidRPr="00720BA6">
        <w:t xml:space="preserve">, </w:t>
      </w:r>
      <w:proofErr w:type="spellStart"/>
      <w:r w:rsidRPr="00720BA6">
        <w:t>sezonalitate</w:t>
      </w:r>
      <w:proofErr w:type="spellEnd"/>
      <w:r w:rsidRPr="00720BA6">
        <w:t xml:space="preserve"> sau alte trăsături specifice seriilor de timp.</w:t>
      </w:r>
    </w:p>
    <w:p w14:paraId="73A135E0" w14:textId="74ECFACB" w:rsidR="00A36031" w:rsidRPr="00720BA6" w:rsidRDefault="00A36031" w:rsidP="00A36031">
      <w:pPr>
        <w:ind w:firstLine="360"/>
        <w:jc w:val="both"/>
      </w:pPr>
      <w:r w:rsidRPr="00720BA6">
        <w:t xml:space="preserve">Această etapă a fost urmată de testarea formală a </w:t>
      </w:r>
      <w:proofErr w:type="spellStart"/>
      <w:r w:rsidRPr="00720BA6">
        <w:t>staţionarităţii</w:t>
      </w:r>
      <w:proofErr w:type="spellEnd"/>
      <w:r w:rsidRPr="00720BA6">
        <w:t xml:space="preserve">, utilizând testul ADF. </w:t>
      </w:r>
      <w:proofErr w:type="spellStart"/>
      <w:r w:rsidRPr="00720BA6">
        <w:t>Staţionaritatea</w:t>
      </w:r>
      <w:proofErr w:type="spellEnd"/>
      <w:r w:rsidRPr="00720BA6">
        <w:t xml:space="preserve"> este o </w:t>
      </w:r>
      <w:r w:rsidR="00DB7DCB" w:rsidRPr="00720BA6">
        <w:t>condiție</w:t>
      </w:r>
      <w:r w:rsidRPr="00720BA6">
        <w:t xml:space="preserve"> </w:t>
      </w:r>
      <w:r w:rsidR="00DB7DCB" w:rsidRPr="00720BA6">
        <w:t>esențială</w:t>
      </w:r>
      <w:r w:rsidRPr="00720BA6">
        <w:t xml:space="preserve"> pentru aplicarea </w:t>
      </w:r>
      <w:r w:rsidR="00DB7DCB" w:rsidRPr="00720BA6">
        <w:t>modelelor</w:t>
      </w:r>
      <w:r w:rsidRPr="00720BA6">
        <w:t xml:space="preserve"> VAR </w:t>
      </w:r>
      <w:r w:rsidR="00DB7DCB" w:rsidRPr="00720BA6">
        <w:t>și</w:t>
      </w:r>
      <w:r w:rsidRPr="00720BA6">
        <w:t xml:space="preserve"> a regresiei, deoarece seriile </w:t>
      </w:r>
      <w:r w:rsidR="00DB7DCB" w:rsidRPr="00720BA6">
        <w:t>nestaționare</w:t>
      </w:r>
      <w:r w:rsidRPr="00720BA6">
        <w:t xml:space="preserve"> pot conduce la rezultate </w:t>
      </w:r>
      <w:r w:rsidR="00DB7DCB" w:rsidRPr="00720BA6">
        <w:t>înșelătoare</w:t>
      </w:r>
      <w:r w:rsidRPr="00720BA6">
        <w:t>.</w:t>
      </w:r>
    </w:p>
    <w:p w14:paraId="687884E4" w14:textId="77777777" w:rsidR="00A36031" w:rsidRPr="00720BA6" w:rsidRDefault="00A36031" w:rsidP="00836C39">
      <w:pPr>
        <w:jc w:val="both"/>
      </w:pPr>
    </w:p>
    <w:p w14:paraId="74C8D228" w14:textId="3E10D6DC" w:rsidR="00A36031" w:rsidRPr="00720BA6" w:rsidRDefault="00A36031" w:rsidP="00A36031">
      <w:pPr>
        <w:pStyle w:val="Heading3"/>
        <w:ind w:firstLine="360"/>
        <w:jc w:val="both"/>
        <w:rPr>
          <w:b/>
          <w:bCs/>
          <w:color w:val="auto"/>
        </w:rPr>
      </w:pPr>
      <w:bookmarkStart w:id="16" w:name="_Toc201854415"/>
      <w:r w:rsidRPr="00720BA6">
        <w:rPr>
          <w:b/>
          <w:bCs/>
          <w:color w:val="auto"/>
        </w:rPr>
        <w:t xml:space="preserve">3.1.1 Variabilele macroeconomice </w:t>
      </w:r>
      <w:proofErr w:type="spellStart"/>
      <w:r w:rsidRPr="00720BA6">
        <w:rPr>
          <w:b/>
          <w:bCs/>
          <w:color w:val="auto"/>
        </w:rPr>
        <w:t>şi</w:t>
      </w:r>
      <w:proofErr w:type="spellEnd"/>
      <w:r w:rsidRPr="00720BA6">
        <w:rPr>
          <w:b/>
          <w:bCs/>
          <w:color w:val="auto"/>
        </w:rPr>
        <w:t xml:space="preserve"> </w:t>
      </w:r>
      <w:r w:rsidR="00FF5D69" w:rsidRPr="00720BA6">
        <w:rPr>
          <w:b/>
          <w:bCs/>
          <w:color w:val="auto"/>
        </w:rPr>
        <w:t>indicele</w:t>
      </w:r>
      <w:r w:rsidRPr="00720BA6">
        <w:rPr>
          <w:b/>
          <w:bCs/>
          <w:color w:val="auto"/>
        </w:rPr>
        <w:t xml:space="preserve"> S&amp;P 500</w:t>
      </w:r>
      <w:bookmarkEnd w:id="16"/>
    </w:p>
    <w:p w14:paraId="20B63F1F" w14:textId="77777777" w:rsidR="00A36031" w:rsidRPr="00720BA6" w:rsidRDefault="00A36031" w:rsidP="00A36031"/>
    <w:p w14:paraId="7579BF3B" w14:textId="368B50B9" w:rsidR="00A36031" w:rsidRPr="00720BA6" w:rsidRDefault="009D50AC" w:rsidP="00A36031">
      <w:pPr>
        <w:keepNext/>
        <w:ind w:firstLine="360"/>
        <w:jc w:val="both"/>
      </w:pPr>
      <w:r w:rsidRPr="00720BA6">
        <w:rPr>
          <w:noProof/>
        </w:rPr>
        <w:drawing>
          <wp:inline distT="0" distB="0" distL="0" distR="0" wp14:anchorId="19A4AC7D" wp14:editId="1A8687CD">
            <wp:extent cx="5791200" cy="3619276"/>
            <wp:effectExtent l="0" t="0" r="0" b="635"/>
            <wp:docPr id="1397869660" name="Picture 4"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869660" name="Picture 4" descr="A graph of different colored line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11200" cy="3631775"/>
                    </a:xfrm>
                    <a:prstGeom prst="rect">
                      <a:avLst/>
                    </a:prstGeom>
                  </pic:spPr>
                </pic:pic>
              </a:graphicData>
            </a:graphic>
          </wp:inline>
        </w:drawing>
      </w:r>
    </w:p>
    <w:p w14:paraId="3E46A638" w14:textId="7448B545" w:rsidR="00836C39" w:rsidRPr="00720BA6" w:rsidRDefault="00A36031" w:rsidP="00A36031">
      <w:pPr>
        <w:pStyle w:val="Caption"/>
        <w:jc w:val="center"/>
      </w:pPr>
      <w:r w:rsidRPr="00720BA6">
        <w:t>Figur</w:t>
      </w:r>
      <w:r w:rsidR="00CC60E4" w:rsidRPr="00720BA6">
        <w:t>ă</w:t>
      </w:r>
      <w:r w:rsidRPr="00720BA6">
        <w:t xml:space="preserve"> </w:t>
      </w:r>
      <w:r w:rsidR="00CC60E4" w:rsidRPr="00720BA6">
        <w:t>3.1.1</w:t>
      </w:r>
      <w:r w:rsidR="007D695E" w:rsidRPr="00720BA6">
        <w:t>.1</w:t>
      </w:r>
      <w:r w:rsidR="00CC60E4" w:rsidRPr="00720BA6">
        <w:t xml:space="preserve"> </w:t>
      </w:r>
      <w:r w:rsidR="00DB7DCB" w:rsidRPr="00720BA6">
        <w:t>Evoluția</w:t>
      </w:r>
      <w:r w:rsidR="00CC60E4" w:rsidRPr="00720BA6">
        <w:t xml:space="preserve"> Variabilelor Macroeconomice </w:t>
      </w:r>
      <w:r w:rsidR="00DB7DCB" w:rsidRPr="00720BA6">
        <w:t>și</w:t>
      </w:r>
      <w:r w:rsidR="00CC60E4" w:rsidRPr="00720BA6">
        <w:t xml:space="preserve"> S&amp;P 500</w:t>
      </w:r>
      <w:r w:rsidR="0001252C" w:rsidRPr="00720BA6">
        <w:t xml:space="preserve"> </w:t>
      </w:r>
      <w:r w:rsidR="00DB7DCB" w:rsidRPr="00720BA6">
        <w:t>Nestaționare</w:t>
      </w:r>
    </w:p>
    <w:p w14:paraId="4B51D9CA" w14:textId="1398413D" w:rsidR="0009635B" w:rsidRPr="00720BA6" w:rsidRDefault="00CC60E4" w:rsidP="0009635B">
      <w:pPr>
        <w:jc w:val="both"/>
      </w:pPr>
      <w:r w:rsidRPr="00720BA6">
        <w:tab/>
        <w:t xml:space="preserve">Rata dobânzii are o evoluție clară în trepte, cu perioade în care valorile se mențin constate și apoi suferă ajustări semnificative. Se observă o scădere accentuată în jurul crizei financiare din 2008-2009, urmată de o scădere bruscă </w:t>
      </w:r>
      <w:r w:rsidR="00DB7DCB" w:rsidRPr="00720BA6">
        <w:t>și</w:t>
      </w:r>
      <w:r w:rsidRPr="00720BA6">
        <w:t xml:space="preserve"> o perioadă lungă cu dobândă aproape de zero. Din 2022, dobânda </w:t>
      </w:r>
      <w:r w:rsidR="00DB7DCB" w:rsidRPr="00720BA6">
        <w:t>începe</w:t>
      </w:r>
      <w:r w:rsidRPr="00720BA6">
        <w:t xml:space="preserve"> din nou să crească</w:t>
      </w:r>
      <w:r w:rsidR="006C75DB" w:rsidRPr="00720BA6">
        <w:t>, reflectând politica monetară mai restrictivă.</w:t>
      </w:r>
    </w:p>
    <w:p w14:paraId="46E1A612" w14:textId="4E0013BA" w:rsidR="006C75DB" w:rsidRPr="00720BA6" w:rsidRDefault="006C75DB" w:rsidP="0009635B">
      <w:pPr>
        <w:jc w:val="both"/>
      </w:pPr>
      <w:r w:rsidRPr="00720BA6">
        <w:tab/>
        <w:t xml:space="preserve">Rata </w:t>
      </w:r>
      <w:r w:rsidR="00DB7DCB" w:rsidRPr="00720BA6">
        <w:t>șomajului</w:t>
      </w:r>
      <w:r w:rsidRPr="00720BA6">
        <w:t xml:space="preserve"> prezintă două vârfuri evidente: primul în timpul crizei financiare (în jurul anului 2009), iar al doilea în perioada pandemiei COVID-19 (2020), </w:t>
      </w:r>
      <w:r w:rsidR="00DB7DCB" w:rsidRPr="00720BA6">
        <w:t>când</w:t>
      </w:r>
      <w:r w:rsidRPr="00720BA6">
        <w:t xml:space="preserve"> </w:t>
      </w:r>
      <w:r w:rsidR="00DB7DCB" w:rsidRPr="00720BA6">
        <w:t>crește</w:t>
      </w:r>
      <w:r w:rsidRPr="00720BA6">
        <w:t xml:space="preserve"> brusc apoi scade accelerat. În rest, are un trend </w:t>
      </w:r>
      <w:r w:rsidR="00DB7DCB" w:rsidRPr="00720BA6">
        <w:t>ușor</w:t>
      </w:r>
      <w:r w:rsidRPr="00720BA6">
        <w:t xml:space="preserve"> descendent, fără </w:t>
      </w:r>
      <w:proofErr w:type="spellStart"/>
      <w:r w:rsidRPr="00720BA6">
        <w:t>sezonalitate</w:t>
      </w:r>
      <w:proofErr w:type="spellEnd"/>
      <w:r w:rsidRPr="00720BA6">
        <w:t xml:space="preserve"> vizibilă.</w:t>
      </w:r>
    </w:p>
    <w:p w14:paraId="27B7D640" w14:textId="48E8EA03" w:rsidR="006C75DB" w:rsidRPr="00720BA6" w:rsidRDefault="006C75DB" w:rsidP="0009635B">
      <w:pPr>
        <w:jc w:val="both"/>
      </w:pPr>
      <w:r w:rsidRPr="00720BA6">
        <w:lastRenderedPageBreak/>
        <w:tab/>
        <w:t>IPC</w:t>
      </w:r>
      <w:r w:rsidR="00FF5D69" w:rsidRPr="00720BA6">
        <w:t xml:space="preserve"> </w:t>
      </w:r>
      <w:r w:rsidRPr="00720BA6">
        <w:t>(</w:t>
      </w:r>
      <w:r w:rsidR="00FF5D69" w:rsidRPr="00720BA6">
        <w:t>indicele</w:t>
      </w:r>
      <w:r w:rsidRPr="00720BA6">
        <w:t xml:space="preserve"> </w:t>
      </w:r>
      <w:r w:rsidR="00DB7DCB" w:rsidRPr="00720BA6">
        <w:t>prețului</w:t>
      </w:r>
      <w:r w:rsidRPr="00720BA6">
        <w:t xml:space="preserve"> de consum)</w:t>
      </w:r>
      <w:r w:rsidR="009D50AC" w:rsidRPr="00720BA6">
        <w:t xml:space="preserve"> reflectă modificarea procentuală lunară. Fiind deja exprimată ca rată de </w:t>
      </w:r>
      <w:r w:rsidR="00DB7DCB" w:rsidRPr="00720BA6">
        <w:t>creștere</w:t>
      </w:r>
      <w:r w:rsidR="009D50AC" w:rsidRPr="00720BA6">
        <w:t xml:space="preserve"> lunară, această serie este echivalentă cu o serie </w:t>
      </w:r>
      <w:r w:rsidR="00DB7DCB" w:rsidRPr="00720BA6">
        <w:t>diferențiată</w:t>
      </w:r>
      <w:r w:rsidR="009D50AC" w:rsidRPr="00720BA6">
        <w:t xml:space="preserve"> </w:t>
      </w:r>
      <w:r w:rsidR="00DB7DCB" w:rsidRPr="00720BA6">
        <w:t>și</w:t>
      </w:r>
      <w:r w:rsidR="009D50AC" w:rsidRPr="00720BA6">
        <w:t xml:space="preserve"> poate fi considerată </w:t>
      </w:r>
      <w:r w:rsidR="00DB7DCB" w:rsidRPr="00720BA6">
        <w:t>staționară</w:t>
      </w:r>
      <w:r w:rsidR="00420EFF" w:rsidRPr="00720BA6">
        <w:t xml:space="preserve">. Se observă o volatilitate crescută, cu </w:t>
      </w:r>
      <w:r w:rsidR="00DB7DCB" w:rsidRPr="00720BA6">
        <w:t>oscilații</w:t>
      </w:r>
      <w:r w:rsidR="00420EFF" w:rsidRPr="00720BA6">
        <w:t xml:space="preserve"> </w:t>
      </w:r>
      <w:r w:rsidR="00DB7DCB" w:rsidRPr="00720BA6">
        <w:t>frecvente</w:t>
      </w:r>
      <w:r w:rsidR="00420EFF" w:rsidRPr="00720BA6">
        <w:t xml:space="preserve"> în jurul valorii zero. În ultimii ani, </w:t>
      </w:r>
      <w:r w:rsidR="00DB7DCB" w:rsidRPr="00720BA6">
        <w:t>inflația</w:t>
      </w:r>
      <w:r w:rsidR="00420EFF" w:rsidRPr="00720BA6">
        <w:t xml:space="preserve"> pare să fi crescut, cu o </w:t>
      </w:r>
      <w:r w:rsidR="00DB7DCB" w:rsidRPr="00720BA6">
        <w:t>creștere</w:t>
      </w:r>
      <w:r w:rsidR="00420EFF" w:rsidRPr="00720BA6">
        <w:t xml:space="preserve"> mai accentuată </w:t>
      </w:r>
      <w:r w:rsidR="00DB7DCB" w:rsidRPr="00720BA6">
        <w:t>după</w:t>
      </w:r>
      <w:r w:rsidR="00420EFF" w:rsidRPr="00720BA6">
        <w:t xml:space="preserve"> anul 2021.</w:t>
      </w:r>
    </w:p>
    <w:p w14:paraId="36EDD5AF" w14:textId="2795D942" w:rsidR="00420EFF" w:rsidRPr="00720BA6" w:rsidRDefault="00420EFF" w:rsidP="0009635B">
      <w:pPr>
        <w:jc w:val="both"/>
      </w:pPr>
      <w:r w:rsidRPr="00720BA6">
        <w:tab/>
      </w:r>
      <w:r w:rsidR="00DB7DCB" w:rsidRPr="00720BA6">
        <w:t>Prețul</w:t>
      </w:r>
      <w:r w:rsidRPr="00720BA6">
        <w:t xml:space="preserve"> </w:t>
      </w:r>
      <w:r w:rsidR="00DB7DCB" w:rsidRPr="00720BA6">
        <w:t>țițeiului</w:t>
      </w:r>
      <w:r w:rsidRPr="00720BA6">
        <w:t xml:space="preserve"> prezintă o variabilitate ridicată, cu scăderi </w:t>
      </w:r>
      <w:r w:rsidR="00DB7DCB" w:rsidRPr="00720BA6">
        <w:t>și</w:t>
      </w:r>
      <w:r w:rsidRPr="00720BA6">
        <w:t xml:space="preserve"> </w:t>
      </w:r>
      <w:r w:rsidR="00DB7DCB" w:rsidRPr="00720BA6">
        <w:t>creșteri</w:t>
      </w:r>
      <w:r w:rsidRPr="00720BA6">
        <w:t xml:space="preserve"> </w:t>
      </w:r>
      <w:r w:rsidR="00DB7DCB" w:rsidRPr="00720BA6">
        <w:t>bruște</w:t>
      </w:r>
      <w:r w:rsidRPr="00720BA6">
        <w:t xml:space="preserve">, inclusiv </w:t>
      </w:r>
      <w:r w:rsidR="00DB7DCB" w:rsidRPr="00720BA6">
        <w:t>căderea</w:t>
      </w:r>
      <w:r w:rsidRPr="00720BA6">
        <w:t xml:space="preserve"> abruptă din 2008 </w:t>
      </w:r>
      <w:r w:rsidR="00DB7DCB" w:rsidRPr="00720BA6">
        <w:t>și</w:t>
      </w:r>
      <w:r w:rsidRPr="00720BA6">
        <w:t xml:space="preserve"> din 2020. Nu există o </w:t>
      </w:r>
      <w:r w:rsidR="00DB7DCB" w:rsidRPr="00720BA6">
        <w:t>tendință</w:t>
      </w:r>
      <w:r w:rsidRPr="00720BA6">
        <w:t xml:space="preserve"> clară pe termen lung, ceea ce indică o volatilitate structurală ridicată.</w:t>
      </w:r>
    </w:p>
    <w:p w14:paraId="3B6AF508" w14:textId="04FCDC33" w:rsidR="00420EFF" w:rsidRPr="00720BA6" w:rsidRDefault="00420EFF" w:rsidP="0009635B">
      <w:pPr>
        <w:jc w:val="both"/>
      </w:pPr>
      <w:r w:rsidRPr="00720BA6">
        <w:tab/>
      </w:r>
      <w:r w:rsidR="00DB7DCB" w:rsidRPr="00720BA6">
        <w:t>Prețul</w:t>
      </w:r>
      <w:r w:rsidRPr="00720BA6">
        <w:t xml:space="preserve"> aurului are un trend clar ascendent, cu perioade de stagnare sau </w:t>
      </w:r>
      <w:r w:rsidR="00DB7DCB" w:rsidRPr="00720BA6">
        <w:t>corecții</w:t>
      </w:r>
      <w:r w:rsidRPr="00720BA6">
        <w:t xml:space="preserve">, dar pe termen lung se observă o apreciere constantă. De asemenea după 2022, se înregistrează o accelerare a </w:t>
      </w:r>
      <w:r w:rsidR="00DB7DCB" w:rsidRPr="00720BA6">
        <w:t>creșterii</w:t>
      </w:r>
      <w:r w:rsidRPr="00720BA6">
        <w:t>, posibil pe fondul incertitudinii globale.</w:t>
      </w:r>
    </w:p>
    <w:p w14:paraId="545D981A" w14:textId="6EE6F3D6" w:rsidR="00420EFF" w:rsidRPr="00720BA6" w:rsidRDefault="00420EFF" w:rsidP="0009635B">
      <w:pPr>
        <w:jc w:val="both"/>
      </w:pPr>
      <w:r w:rsidRPr="00720BA6">
        <w:tab/>
      </w:r>
      <w:r w:rsidR="00FF5D69" w:rsidRPr="00720BA6">
        <w:t xml:space="preserve">Indicele </w:t>
      </w:r>
      <w:r w:rsidRPr="00720BA6">
        <w:t xml:space="preserve">S&amp;P 500 prezintă o </w:t>
      </w:r>
      <w:r w:rsidR="00DB7DCB" w:rsidRPr="00720BA6">
        <w:t>evoluție</w:t>
      </w:r>
      <w:r w:rsidRPr="00720BA6">
        <w:t xml:space="preserve"> clar ascendentă, cu câteva perioade de </w:t>
      </w:r>
      <w:r w:rsidR="00DB7DCB" w:rsidRPr="00720BA6">
        <w:t>corecție</w:t>
      </w:r>
      <w:r w:rsidRPr="00720BA6">
        <w:t xml:space="preserve"> (2008,2022), dar cu o revenire </w:t>
      </w:r>
      <w:r w:rsidR="00833FB7" w:rsidRPr="00720BA6">
        <w:t xml:space="preserve">rapidă după fiecare scădere. </w:t>
      </w:r>
      <w:r w:rsidR="00DB7DCB" w:rsidRPr="00720BA6">
        <w:t>Tendința</w:t>
      </w:r>
      <w:r w:rsidR="00833FB7" w:rsidRPr="00720BA6">
        <w:t xml:space="preserve"> generală este de </w:t>
      </w:r>
      <w:r w:rsidR="00DB7DCB" w:rsidRPr="00720BA6">
        <w:t>creștere</w:t>
      </w:r>
      <w:r w:rsidR="00833FB7" w:rsidRPr="00720BA6">
        <w:t xml:space="preserve"> puternică, ceea ce reflectă expansiunea </w:t>
      </w:r>
      <w:r w:rsidR="00DB7DCB" w:rsidRPr="00720BA6">
        <w:t>pieței</w:t>
      </w:r>
      <w:r w:rsidR="00833FB7" w:rsidRPr="00720BA6">
        <w:t xml:space="preserve"> bursiere americane în ultimii ani.</w:t>
      </w:r>
    </w:p>
    <w:p w14:paraId="51CBE4A3" w14:textId="28AC3726" w:rsidR="005C605D" w:rsidRPr="00720BA6" w:rsidRDefault="00833FB7" w:rsidP="0009635B">
      <w:pPr>
        <w:jc w:val="both"/>
      </w:pPr>
      <w:r w:rsidRPr="00720BA6">
        <w:tab/>
        <w:t xml:space="preserve">Pentru a verifica dacă seriile sunt </w:t>
      </w:r>
      <w:r w:rsidR="00DB7DCB" w:rsidRPr="00720BA6">
        <w:t>staționare</w:t>
      </w:r>
      <w:r w:rsidRPr="00720BA6">
        <w:t xml:space="preserve">, am aplicat ADF, folosind </w:t>
      </w:r>
      <w:r w:rsidR="00DB7DCB" w:rsidRPr="00720BA6">
        <w:t>funcția</w:t>
      </w:r>
      <w:r w:rsidRPr="00720BA6">
        <w:t xml:space="preserve"> </w:t>
      </w:r>
      <w:proofErr w:type="spellStart"/>
      <w:r w:rsidRPr="00720BA6">
        <w:t>u</w:t>
      </w:r>
      <w:r w:rsidR="00DB7DCB" w:rsidRPr="00720BA6">
        <w:t>r</w:t>
      </w:r>
      <w:r w:rsidRPr="00720BA6">
        <w:t>.df</w:t>
      </w:r>
      <w:proofErr w:type="spellEnd"/>
      <w:r w:rsidRPr="00720BA6">
        <w:t xml:space="preserve">(). Am selectat varianta cu trend varianta cu trend, iar </w:t>
      </w:r>
      <w:r w:rsidR="00CB652D" w:rsidRPr="00720BA6">
        <w:t>selecția</w:t>
      </w:r>
      <w:r w:rsidRPr="00720BA6">
        <w:t xml:space="preserve"> </w:t>
      </w:r>
      <w:proofErr w:type="spellStart"/>
      <w:r w:rsidRPr="00720BA6">
        <w:t>lagurilor</w:t>
      </w:r>
      <w:proofErr w:type="spellEnd"/>
      <w:r w:rsidRPr="00720BA6">
        <w:t xml:space="preserve"> s-a făcut automat pe baza criteriului AIC.</w:t>
      </w:r>
    </w:p>
    <w:p w14:paraId="66765A82" w14:textId="77777777" w:rsidR="00BC6024" w:rsidRPr="00720BA6" w:rsidRDefault="00BC6024" w:rsidP="0009635B">
      <w:pPr>
        <w:jc w:val="both"/>
      </w:pPr>
    </w:p>
    <w:p w14:paraId="33D1F72A" w14:textId="61A6A02F" w:rsidR="005C605D" w:rsidRPr="00720BA6" w:rsidRDefault="005C605D" w:rsidP="005C605D">
      <w:pPr>
        <w:pStyle w:val="Caption"/>
        <w:keepNext/>
        <w:jc w:val="center"/>
      </w:pPr>
      <w:r w:rsidRPr="00720BA6">
        <w:t>Tabel 3.1.</w:t>
      </w:r>
      <w:r w:rsidR="007D695E" w:rsidRPr="00720BA6">
        <w:t>1.2</w:t>
      </w:r>
      <w:r w:rsidRPr="00720BA6">
        <w:t xml:space="preserve">. Rezultatul testului ADF. </w:t>
      </w:r>
      <w:r w:rsidR="00CB652D" w:rsidRPr="00720BA6">
        <w:t>Variabile</w:t>
      </w:r>
      <w:r w:rsidRPr="00720BA6">
        <w:t xml:space="preserve"> Macroeconomice</w:t>
      </w:r>
    </w:p>
    <w:tbl>
      <w:tblPr>
        <w:tblStyle w:val="ListTable7Colorful-Accent4"/>
        <w:tblW w:w="9642" w:type="dxa"/>
        <w:tblLook w:val="04A0" w:firstRow="1" w:lastRow="0" w:firstColumn="1" w:lastColumn="0" w:noHBand="0" w:noVBand="1"/>
      </w:tblPr>
      <w:tblGrid>
        <w:gridCol w:w="2436"/>
        <w:gridCol w:w="869"/>
        <w:gridCol w:w="1098"/>
        <w:gridCol w:w="1170"/>
        <w:gridCol w:w="1170"/>
        <w:gridCol w:w="1195"/>
        <w:gridCol w:w="1704"/>
      </w:tblGrid>
      <w:tr w:rsidR="00826E3B" w:rsidRPr="00720BA6" w14:paraId="458E397B" w14:textId="77777777" w:rsidTr="0056063F">
        <w:trPr>
          <w:cnfStyle w:val="100000000000" w:firstRow="1" w:lastRow="0" w:firstColumn="0" w:lastColumn="0" w:oddVBand="0" w:evenVBand="0" w:oddHBand="0" w:evenHBand="0" w:firstRowFirstColumn="0" w:firstRowLastColumn="0" w:lastRowFirstColumn="0" w:lastRowLastColumn="0"/>
          <w:trHeight w:val="639"/>
        </w:trPr>
        <w:tc>
          <w:tcPr>
            <w:cnfStyle w:val="001000000100" w:firstRow="0" w:lastRow="0" w:firstColumn="1" w:lastColumn="0" w:oddVBand="0" w:evenVBand="0" w:oddHBand="0" w:evenHBand="0" w:firstRowFirstColumn="1" w:firstRowLastColumn="0" w:lastRowFirstColumn="0" w:lastRowLastColumn="0"/>
            <w:tcW w:w="2436" w:type="dxa"/>
            <w:hideMark/>
          </w:tcPr>
          <w:p w14:paraId="5ECFA6B9" w14:textId="77777777" w:rsidR="00826E3B" w:rsidRPr="00720BA6" w:rsidRDefault="00826E3B" w:rsidP="00826E3B">
            <w:pPr>
              <w:suppressAutoHyphens w:val="0"/>
              <w:autoSpaceDN/>
              <w:jc w:val="center"/>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Variabilă</w:t>
            </w:r>
          </w:p>
        </w:tc>
        <w:tc>
          <w:tcPr>
            <w:tcW w:w="869" w:type="dxa"/>
            <w:hideMark/>
          </w:tcPr>
          <w:p w14:paraId="5F3BE072" w14:textId="77777777" w:rsidR="00826E3B" w:rsidRPr="00720BA6" w:rsidRDefault="00826E3B" w:rsidP="00826E3B">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Tip Test</w:t>
            </w:r>
          </w:p>
        </w:tc>
        <w:tc>
          <w:tcPr>
            <w:tcW w:w="1098" w:type="dxa"/>
            <w:hideMark/>
          </w:tcPr>
          <w:p w14:paraId="171E5C12" w14:textId="77777777" w:rsidR="00826E3B" w:rsidRPr="00720BA6" w:rsidRDefault="00826E3B" w:rsidP="00826E3B">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 xml:space="preserve">Valoare ADF </w:t>
            </w:r>
          </w:p>
        </w:tc>
        <w:tc>
          <w:tcPr>
            <w:tcW w:w="1170" w:type="dxa"/>
            <w:hideMark/>
          </w:tcPr>
          <w:p w14:paraId="02BECC2D" w14:textId="77777777" w:rsidR="00826E3B" w:rsidRPr="00720BA6" w:rsidRDefault="00826E3B" w:rsidP="00826E3B">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Critic 1%</w:t>
            </w:r>
          </w:p>
        </w:tc>
        <w:tc>
          <w:tcPr>
            <w:tcW w:w="1170" w:type="dxa"/>
            <w:hideMark/>
          </w:tcPr>
          <w:p w14:paraId="6CAB7F36" w14:textId="77777777" w:rsidR="00826E3B" w:rsidRPr="00720BA6" w:rsidRDefault="00826E3B" w:rsidP="00826E3B">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Critic 5%</w:t>
            </w:r>
          </w:p>
        </w:tc>
        <w:tc>
          <w:tcPr>
            <w:tcW w:w="1195" w:type="dxa"/>
            <w:hideMark/>
          </w:tcPr>
          <w:p w14:paraId="0A3C228C" w14:textId="77777777" w:rsidR="00826E3B" w:rsidRPr="00720BA6" w:rsidRDefault="00826E3B" w:rsidP="00826E3B">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Critic 10%</w:t>
            </w:r>
          </w:p>
        </w:tc>
        <w:tc>
          <w:tcPr>
            <w:tcW w:w="1704" w:type="dxa"/>
            <w:hideMark/>
          </w:tcPr>
          <w:p w14:paraId="40061CDE" w14:textId="77777777" w:rsidR="00826E3B" w:rsidRPr="00720BA6" w:rsidRDefault="00826E3B" w:rsidP="00826E3B">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Concluzie</w:t>
            </w:r>
          </w:p>
        </w:tc>
      </w:tr>
      <w:tr w:rsidR="00826E3B" w:rsidRPr="00720BA6" w14:paraId="3A42D6BE" w14:textId="77777777" w:rsidTr="0056063F">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436" w:type="dxa"/>
            <w:vMerge w:val="restart"/>
            <w:hideMark/>
          </w:tcPr>
          <w:p w14:paraId="7C3FEC70" w14:textId="77777777" w:rsidR="00826E3B" w:rsidRPr="00720BA6" w:rsidRDefault="00826E3B" w:rsidP="00826E3B">
            <w:pPr>
              <w:suppressAutoHyphens w:val="0"/>
              <w:autoSpaceDN/>
              <w:jc w:val="center"/>
              <w:rPr>
                <w:rFonts w:ascii="Times New Roman" w:eastAsia="Times New Roman" w:hAnsi="Times New Roman" w:cs="Times New Roman"/>
                <w:color w:val="000000"/>
                <w:kern w:val="0"/>
                <w:sz w:val="22"/>
                <w:szCs w:val="22"/>
                <w:lang w:eastAsia="ro-RO"/>
              </w:rPr>
            </w:pPr>
            <w:r w:rsidRPr="00720BA6">
              <w:rPr>
                <w:rFonts w:ascii="Times New Roman" w:eastAsia="Times New Roman" w:hAnsi="Times New Roman" w:cs="Times New Roman"/>
                <w:color w:val="000000"/>
                <w:kern w:val="0"/>
                <w:sz w:val="22"/>
                <w:szCs w:val="22"/>
                <w:lang w:eastAsia="ro-RO"/>
              </w:rPr>
              <w:t>Rata dobânzii</w:t>
            </w:r>
          </w:p>
        </w:tc>
        <w:tc>
          <w:tcPr>
            <w:tcW w:w="869" w:type="dxa"/>
            <w:hideMark/>
          </w:tcPr>
          <w:p w14:paraId="3B5E6CD7" w14:textId="77777777" w:rsidR="00826E3B" w:rsidRPr="00720BA6" w:rsidRDefault="00826E3B" w:rsidP="00826E3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tau3</w:t>
            </w:r>
          </w:p>
        </w:tc>
        <w:tc>
          <w:tcPr>
            <w:tcW w:w="1098" w:type="dxa"/>
            <w:hideMark/>
          </w:tcPr>
          <w:p w14:paraId="30823A2A" w14:textId="77777777" w:rsidR="00826E3B" w:rsidRPr="00720BA6" w:rsidRDefault="00826E3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-1.13</w:t>
            </w:r>
          </w:p>
        </w:tc>
        <w:tc>
          <w:tcPr>
            <w:tcW w:w="1170" w:type="dxa"/>
            <w:hideMark/>
          </w:tcPr>
          <w:p w14:paraId="0EFE30BB" w14:textId="77777777" w:rsidR="00826E3B" w:rsidRPr="00720BA6" w:rsidRDefault="00826E3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-3.99</w:t>
            </w:r>
          </w:p>
        </w:tc>
        <w:tc>
          <w:tcPr>
            <w:tcW w:w="1170" w:type="dxa"/>
            <w:hideMark/>
          </w:tcPr>
          <w:p w14:paraId="48A036BF" w14:textId="77777777" w:rsidR="00826E3B" w:rsidRPr="00720BA6" w:rsidRDefault="00826E3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-3.43</w:t>
            </w:r>
          </w:p>
        </w:tc>
        <w:tc>
          <w:tcPr>
            <w:tcW w:w="1195" w:type="dxa"/>
            <w:hideMark/>
          </w:tcPr>
          <w:p w14:paraId="45611BCC" w14:textId="77777777" w:rsidR="00826E3B" w:rsidRPr="00720BA6" w:rsidRDefault="00826E3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-3.13</w:t>
            </w:r>
          </w:p>
        </w:tc>
        <w:tc>
          <w:tcPr>
            <w:tcW w:w="1704" w:type="dxa"/>
            <w:vMerge w:val="restart"/>
            <w:hideMark/>
          </w:tcPr>
          <w:p w14:paraId="397435DB" w14:textId="4D08C89D" w:rsidR="00826E3B" w:rsidRPr="00720BA6" w:rsidRDefault="00CB652D" w:rsidP="00826E3B">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Nestaționară</w:t>
            </w:r>
          </w:p>
        </w:tc>
      </w:tr>
      <w:tr w:rsidR="00826E3B" w:rsidRPr="00720BA6" w14:paraId="00747EE5" w14:textId="77777777" w:rsidTr="0056063F">
        <w:trPr>
          <w:trHeight w:val="319"/>
        </w:trPr>
        <w:tc>
          <w:tcPr>
            <w:cnfStyle w:val="001000000000" w:firstRow="0" w:lastRow="0" w:firstColumn="1" w:lastColumn="0" w:oddVBand="0" w:evenVBand="0" w:oddHBand="0" w:evenHBand="0" w:firstRowFirstColumn="0" w:firstRowLastColumn="0" w:lastRowFirstColumn="0" w:lastRowLastColumn="0"/>
            <w:tcW w:w="2436" w:type="dxa"/>
            <w:vMerge/>
            <w:hideMark/>
          </w:tcPr>
          <w:p w14:paraId="31351C1A" w14:textId="77777777" w:rsidR="00826E3B" w:rsidRPr="00720BA6" w:rsidRDefault="00826E3B" w:rsidP="00826E3B">
            <w:pPr>
              <w:suppressAutoHyphens w:val="0"/>
              <w:autoSpaceDN/>
              <w:rPr>
                <w:rFonts w:ascii="Times New Roman" w:eastAsia="Times New Roman" w:hAnsi="Times New Roman" w:cs="Times New Roman"/>
                <w:color w:val="000000"/>
                <w:kern w:val="0"/>
                <w:sz w:val="22"/>
                <w:szCs w:val="22"/>
                <w:lang w:eastAsia="ro-RO"/>
              </w:rPr>
            </w:pPr>
          </w:p>
        </w:tc>
        <w:tc>
          <w:tcPr>
            <w:tcW w:w="869" w:type="dxa"/>
            <w:hideMark/>
          </w:tcPr>
          <w:p w14:paraId="5D83EC8E" w14:textId="77777777" w:rsidR="00826E3B" w:rsidRPr="00720BA6" w:rsidRDefault="00826E3B" w:rsidP="00826E3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phi2</w:t>
            </w:r>
          </w:p>
        </w:tc>
        <w:tc>
          <w:tcPr>
            <w:tcW w:w="1098" w:type="dxa"/>
            <w:noWrap/>
            <w:hideMark/>
          </w:tcPr>
          <w:p w14:paraId="2916FEFF" w14:textId="77777777" w:rsidR="00826E3B" w:rsidRPr="00720BA6" w:rsidRDefault="00826E3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0.81</w:t>
            </w:r>
          </w:p>
        </w:tc>
        <w:tc>
          <w:tcPr>
            <w:tcW w:w="1170" w:type="dxa"/>
            <w:noWrap/>
            <w:hideMark/>
          </w:tcPr>
          <w:p w14:paraId="72413654" w14:textId="77777777" w:rsidR="00826E3B" w:rsidRPr="00720BA6" w:rsidRDefault="00826E3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6.22</w:t>
            </w:r>
          </w:p>
        </w:tc>
        <w:tc>
          <w:tcPr>
            <w:tcW w:w="1170" w:type="dxa"/>
            <w:hideMark/>
          </w:tcPr>
          <w:p w14:paraId="4ACE2F79" w14:textId="77777777" w:rsidR="00826E3B" w:rsidRPr="00720BA6" w:rsidRDefault="00826E3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4.75</w:t>
            </w:r>
          </w:p>
        </w:tc>
        <w:tc>
          <w:tcPr>
            <w:tcW w:w="1195" w:type="dxa"/>
            <w:hideMark/>
          </w:tcPr>
          <w:p w14:paraId="630011A4" w14:textId="77777777" w:rsidR="00826E3B" w:rsidRPr="00720BA6" w:rsidRDefault="00826E3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4.07</w:t>
            </w:r>
          </w:p>
        </w:tc>
        <w:tc>
          <w:tcPr>
            <w:tcW w:w="1704" w:type="dxa"/>
            <w:vMerge/>
            <w:hideMark/>
          </w:tcPr>
          <w:p w14:paraId="14B1B4DF" w14:textId="77777777" w:rsidR="00826E3B" w:rsidRPr="00720BA6" w:rsidRDefault="00826E3B" w:rsidP="00826E3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p>
        </w:tc>
      </w:tr>
      <w:tr w:rsidR="00826E3B" w:rsidRPr="00720BA6" w14:paraId="5A74E932" w14:textId="77777777" w:rsidTr="0056063F">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436" w:type="dxa"/>
            <w:vMerge/>
            <w:hideMark/>
          </w:tcPr>
          <w:p w14:paraId="1034CD4B" w14:textId="77777777" w:rsidR="00826E3B" w:rsidRPr="00720BA6" w:rsidRDefault="00826E3B" w:rsidP="00826E3B">
            <w:pPr>
              <w:suppressAutoHyphens w:val="0"/>
              <w:autoSpaceDN/>
              <w:rPr>
                <w:rFonts w:ascii="Times New Roman" w:eastAsia="Times New Roman" w:hAnsi="Times New Roman" w:cs="Times New Roman"/>
                <w:color w:val="000000"/>
                <w:kern w:val="0"/>
                <w:sz w:val="22"/>
                <w:szCs w:val="22"/>
                <w:lang w:eastAsia="ro-RO"/>
              </w:rPr>
            </w:pPr>
          </w:p>
        </w:tc>
        <w:tc>
          <w:tcPr>
            <w:tcW w:w="869" w:type="dxa"/>
            <w:hideMark/>
          </w:tcPr>
          <w:p w14:paraId="54B46F44" w14:textId="77777777" w:rsidR="00826E3B" w:rsidRPr="00720BA6" w:rsidRDefault="00826E3B" w:rsidP="00826E3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phi3</w:t>
            </w:r>
          </w:p>
        </w:tc>
        <w:tc>
          <w:tcPr>
            <w:tcW w:w="1098" w:type="dxa"/>
            <w:noWrap/>
            <w:hideMark/>
          </w:tcPr>
          <w:p w14:paraId="291D71D0" w14:textId="77777777" w:rsidR="00826E3B" w:rsidRPr="00720BA6" w:rsidRDefault="00826E3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1.19</w:t>
            </w:r>
          </w:p>
        </w:tc>
        <w:tc>
          <w:tcPr>
            <w:tcW w:w="1170" w:type="dxa"/>
            <w:hideMark/>
          </w:tcPr>
          <w:p w14:paraId="69A3FC25" w14:textId="77777777" w:rsidR="00826E3B" w:rsidRPr="00720BA6" w:rsidRDefault="00826E3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8.43</w:t>
            </w:r>
          </w:p>
        </w:tc>
        <w:tc>
          <w:tcPr>
            <w:tcW w:w="1170" w:type="dxa"/>
            <w:hideMark/>
          </w:tcPr>
          <w:p w14:paraId="530D1180" w14:textId="77777777" w:rsidR="00826E3B" w:rsidRPr="00720BA6" w:rsidRDefault="00826E3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6.49</w:t>
            </w:r>
          </w:p>
        </w:tc>
        <w:tc>
          <w:tcPr>
            <w:tcW w:w="1195" w:type="dxa"/>
            <w:hideMark/>
          </w:tcPr>
          <w:p w14:paraId="37653138" w14:textId="77777777" w:rsidR="00826E3B" w:rsidRPr="00720BA6" w:rsidRDefault="00826E3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5.47</w:t>
            </w:r>
          </w:p>
        </w:tc>
        <w:tc>
          <w:tcPr>
            <w:tcW w:w="1704" w:type="dxa"/>
            <w:vMerge/>
            <w:hideMark/>
          </w:tcPr>
          <w:p w14:paraId="401E0364" w14:textId="77777777" w:rsidR="00826E3B" w:rsidRPr="00720BA6" w:rsidRDefault="00826E3B" w:rsidP="00826E3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p>
        </w:tc>
      </w:tr>
      <w:tr w:rsidR="00826E3B" w:rsidRPr="00720BA6" w14:paraId="1767A130" w14:textId="77777777" w:rsidTr="0056063F">
        <w:trPr>
          <w:trHeight w:val="319"/>
        </w:trPr>
        <w:tc>
          <w:tcPr>
            <w:cnfStyle w:val="001000000000" w:firstRow="0" w:lastRow="0" w:firstColumn="1" w:lastColumn="0" w:oddVBand="0" w:evenVBand="0" w:oddHBand="0" w:evenHBand="0" w:firstRowFirstColumn="0" w:firstRowLastColumn="0" w:lastRowFirstColumn="0" w:lastRowLastColumn="0"/>
            <w:tcW w:w="2436" w:type="dxa"/>
            <w:vMerge w:val="restart"/>
            <w:hideMark/>
          </w:tcPr>
          <w:p w14:paraId="52230325" w14:textId="77777777" w:rsidR="00826E3B" w:rsidRPr="00720BA6" w:rsidRDefault="00826E3B" w:rsidP="00826E3B">
            <w:pPr>
              <w:suppressAutoHyphens w:val="0"/>
              <w:autoSpaceDN/>
              <w:jc w:val="center"/>
              <w:rPr>
                <w:rFonts w:ascii="Times New Roman" w:eastAsia="Times New Roman" w:hAnsi="Times New Roman" w:cs="Times New Roman"/>
                <w:color w:val="000000"/>
                <w:kern w:val="0"/>
                <w:sz w:val="22"/>
                <w:szCs w:val="22"/>
                <w:lang w:eastAsia="ro-RO"/>
              </w:rPr>
            </w:pPr>
            <w:r w:rsidRPr="00720BA6">
              <w:rPr>
                <w:rFonts w:ascii="Times New Roman" w:eastAsia="Times New Roman" w:hAnsi="Times New Roman" w:cs="Times New Roman"/>
                <w:color w:val="000000"/>
                <w:kern w:val="0"/>
                <w:sz w:val="22"/>
                <w:szCs w:val="22"/>
                <w:lang w:eastAsia="ro-RO"/>
              </w:rPr>
              <w:t>Rata șomajului</w:t>
            </w:r>
          </w:p>
        </w:tc>
        <w:tc>
          <w:tcPr>
            <w:tcW w:w="869" w:type="dxa"/>
            <w:hideMark/>
          </w:tcPr>
          <w:p w14:paraId="243C966F" w14:textId="77777777" w:rsidR="00826E3B" w:rsidRPr="00720BA6" w:rsidRDefault="00826E3B" w:rsidP="00826E3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tau3</w:t>
            </w:r>
          </w:p>
        </w:tc>
        <w:tc>
          <w:tcPr>
            <w:tcW w:w="1098" w:type="dxa"/>
            <w:hideMark/>
          </w:tcPr>
          <w:p w14:paraId="4363DAB2" w14:textId="77777777" w:rsidR="00826E3B" w:rsidRPr="00720BA6" w:rsidRDefault="00826E3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-3.09</w:t>
            </w:r>
          </w:p>
        </w:tc>
        <w:tc>
          <w:tcPr>
            <w:tcW w:w="1170" w:type="dxa"/>
            <w:hideMark/>
          </w:tcPr>
          <w:p w14:paraId="68C9A53F" w14:textId="77777777" w:rsidR="00826E3B" w:rsidRPr="00720BA6" w:rsidRDefault="00826E3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-3.99</w:t>
            </w:r>
          </w:p>
        </w:tc>
        <w:tc>
          <w:tcPr>
            <w:tcW w:w="1170" w:type="dxa"/>
            <w:hideMark/>
          </w:tcPr>
          <w:p w14:paraId="1AD53FC6" w14:textId="77777777" w:rsidR="00826E3B" w:rsidRPr="00720BA6" w:rsidRDefault="00826E3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-3.43</w:t>
            </w:r>
          </w:p>
        </w:tc>
        <w:tc>
          <w:tcPr>
            <w:tcW w:w="1195" w:type="dxa"/>
            <w:hideMark/>
          </w:tcPr>
          <w:p w14:paraId="01FC5943" w14:textId="77777777" w:rsidR="00826E3B" w:rsidRPr="00720BA6" w:rsidRDefault="00826E3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-3.12</w:t>
            </w:r>
          </w:p>
        </w:tc>
        <w:tc>
          <w:tcPr>
            <w:tcW w:w="1704" w:type="dxa"/>
            <w:vMerge w:val="restart"/>
            <w:hideMark/>
          </w:tcPr>
          <w:p w14:paraId="48F91A02" w14:textId="77777777" w:rsidR="00826E3B" w:rsidRPr="00720BA6" w:rsidRDefault="00826E3B" w:rsidP="00826E3B">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Nestaționară</w:t>
            </w:r>
          </w:p>
        </w:tc>
      </w:tr>
      <w:tr w:rsidR="00826E3B" w:rsidRPr="00720BA6" w14:paraId="6CDB8D11" w14:textId="77777777" w:rsidTr="0056063F">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436" w:type="dxa"/>
            <w:vMerge/>
            <w:hideMark/>
          </w:tcPr>
          <w:p w14:paraId="7D9F6C7A" w14:textId="77777777" w:rsidR="00826E3B" w:rsidRPr="00720BA6" w:rsidRDefault="00826E3B" w:rsidP="00826E3B">
            <w:pPr>
              <w:suppressAutoHyphens w:val="0"/>
              <w:autoSpaceDN/>
              <w:rPr>
                <w:rFonts w:ascii="Times New Roman" w:eastAsia="Times New Roman" w:hAnsi="Times New Roman" w:cs="Times New Roman"/>
                <w:color w:val="000000"/>
                <w:kern w:val="0"/>
                <w:sz w:val="22"/>
                <w:szCs w:val="22"/>
                <w:lang w:eastAsia="ro-RO"/>
              </w:rPr>
            </w:pPr>
          </w:p>
        </w:tc>
        <w:tc>
          <w:tcPr>
            <w:tcW w:w="869" w:type="dxa"/>
            <w:hideMark/>
          </w:tcPr>
          <w:p w14:paraId="68116D71" w14:textId="77777777" w:rsidR="00826E3B" w:rsidRPr="00720BA6" w:rsidRDefault="00826E3B" w:rsidP="00826E3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phi2</w:t>
            </w:r>
          </w:p>
        </w:tc>
        <w:tc>
          <w:tcPr>
            <w:tcW w:w="1098" w:type="dxa"/>
            <w:hideMark/>
          </w:tcPr>
          <w:p w14:paraId="7FA08241" w14:textId="77777777" w:rsidR="00826E3B" w:rsidRPr="00720BA6" w:rsidRDefault="00826E3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3.22</w:t>
            </w:r>
          </w:p>
        </w:tc>
        <w:tc>
          <w:tcPr>
            <w:tcW w:w="1170" w:type="dxa"/>
            <w:hideMark/>
          </w:tcPr>
          <w:p w14:paraId="4BB201A1" w14:textId="77777777" w:rsidR="00826E3B" w:rsidRPr="00720BA6" w:rsidRDefault="00826E3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6.22</w:t>
            </w:r>
          </w:p>
        </w:tc>
        <w:tc>
          <w:tcPr>
            <w:tcW w:w="1170" w:type="dxa"/>
            <w:hideMark/>
          </w:tcPr>
          <w:p w14:paraId="06F56DCF" w14:textId="77777777" w:rsidR="00826E3B" w:rsidRPr="00720BA6" w:rsidRDefault="00826E3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4.75</w:t>
            </w:r>
          </w:p>
        </w:tc>
        <w:tc>
          <w:tcPr>
            <w:tcW w:w="1195" w:type="dxa"/>
            <w:hideMark/>
          </w:tcPr>
          <w:p w14:paraId="10825C65" w14:textId="77777777" w:rsidR="00826E3B" w:rsidRPr="00720BA6" w:rsidRDefault="00826E3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4.07</w:t>
            </w:r>
          </w:p>
        </w:tc>
        <w:tc>
          <w:tcPr>
            <w:tcW w:w="1704" w:type="dxa"/>
            <w:vMerge/>
            <w:hideMark/>
          </w:tcPr>
          <w:p w14:paraId="741F3906" w14:textId="77777777" w:rsidR="00826E3B" w:rsidRPr="00720BA6" w:rsidRDefault="00826E3B" w:rsidP="00826E3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p>
        </w:tc>
      </w:tr>
      <w:tr w:rsidR="00826E3B" w:rsidRPr="00720BA6" w14:paraId="58B568D9" w14:textId="77777777" w:rsidTr="0056063F">
        <w:trPr>
          <w:trHeight w:val="319"/>
        </w:trPr>
        <w:tc>
          <w:tcPr>
            <w:cnfStyle w:val="001000000000" w:firstRow="0" w:lastRow="0" w:firstColumn="1" w:lastColumn="0" w:oddVBand="0" w:evenVBand="0" w:oddHBand="0" w:evenHBand="0" w:firstRowFirstColumn="0" w:firstRowLastColumn="0" w:lastRowFirstColumn="0" w:lastRowLastColumn="0"/>
            <w:tcW w:w="2436" w:type="dxa"/>
            <w:vMerge/>
            <w:hideMark/>
          </w:tcPr>
          <w:p w14:paraId="3DBFC8FA" w14:textId="77777777" w:rsidR="00826E3B" w:rsidRPr="00720BA6" w:rsidRDefault="00826E3B" w:rsidP="00826E3B">
            <w:pPr>
              <w:suppressAutoHyphens w:val="0"/>
              <w:autoSpaceDN/>
              <w:rPr>
                <w:rFonts w:ascii="Times New Roman" w:eastAsia="Times New Roman" w:hAnsi="Times New Roman" w:cs="Times New Roman"/>
                <w:color w:val="000000"/>
                <w:kern w:val="0"/>
                <w:sz w:val="22"/>
                <w:szCs w:val="22"/>
                <w:lang w:eastAsia="ro-RO"/>
              </w:rPr>
            </w:pPr>
          </w:p>
        </w:tc>
        <w:tc>
          <w:tcPr>
            <w:tcW w:w="869" w:type="dxa"/>
            <w:noWrap/>
            <w:hideMark/>
          </w:tcPr>
          <w:p w14:paraId="018DE5C8" w14:textId="77777777" w:rsidR="00826E3B" w:rsidRPr="00720BA6" w:rsidRDefault="00826E3B" w:rsidP="00826E3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phi3</w:t>
            </w:r>
          </w:p>
        </w:tc>
        <w:tc>
          <w:tcPr>
            <w:tcW w:w="1098" w:type="dxa"/>
            <w:noWrap/>
            <w:hideMark/>
          </w:tcPr>
          <w:p w14:paraId="3BB4DDA8" w14:textId="77777777" w:rsidR="00826E3B" w:rsidRPr="00720BA6" w:rsidRDefault="00826E3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4.82</w:t>
            </w:r>
          </w:p>
        </w:tc>
        <w:tc>
          <w:tcPr>
            <w:tcW w:w="1170" w:type="dxa"/>
            <w:noWrap/>
            <w:hideMark/>
          </w:tcPr>
          <w:p w14:paraId="24A8521F" w14:textId="77777777" w:rsidR="00826E3B" w:rsidRPr="00720BA6" w:rsidRDefault="00826E3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8.43</w:t>
            </w:r>
          </w:p>
        </w:tc>
        <w:tc>
          <w:tcPr>
            <w:tcW w:w="1170" w:type="dxa"/>
            <w:noWrap/>
            <w:hideMark/>
          </w:tcPr>
          <w:p w14:paraId="68633744" w14:textId="77777777" w:rsidR="00826E3B" w:rsidRPr="00720BA6" w:rsidRDefault="00826E3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6.49</w:t>
            </w:r>
          </w:p>
        </w:tc>
        <w:tc>
          <w:tcPr>
            <w:tcW w:w="1195" w:type="dxa"/>
            <w:noWrap/>
            <w:hideMark/>
          </w:tcPr>
          <w:p w14:paraId="414C1AE6" w14:textId="77777777" w:rsidR="00826E3B" w:rsidRPr="00720BA6" w:rsidRDefault="00826E3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5.47</w:t>
            </w:r>
          </w:p>
        </w:tc>
        <w:tc>
          <w:tcPr>
            <w:tcW w:w="1704" w:type="dxa"/>
            <w:vMerge/>
            <w:hideMark/>
          </w:tcPr>
          <w:p w14:paraId="1FB0B250" w14:textId="77777777" w:rsidR="00826E3B" w:rsidRPr="00720BA6" w:rsidRDefault="00826E3B" w:rsidP="00826E3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p>
        </w:tc>
      </w:tr>
      <w:tr w:rsidR="00826E3B" w:rsidRPr="00720BA6" w14:paraId="080D027E" w14:textId="77777777" w:rsidTr="0056063F">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436" w:type="dxa"/>
            <w:vMerge w:val="restart"/>
            <w:hideMark/>
          </w:tcPr>
          <w:p w14:paraId="4284391B" w14:textId="77777777" w:rsidR="00826E3B" w:rsidRPr="00720BA6" w:rsidRDefault="00826E3B" w:rsidP="00826E3B">
            <w:pPr>
              <w:suppressAutoHyphens w:val="0"/>
              <w:autoSpaceDN/>
              <w:jc w:val="center"/>
              <w:rPr>
                <w:rFonts w:ascii="Times New Roman" w:eastAsia="Times New Roman" w:hAnsi="Times New Roman" w:cs="Times New Roman"/>
                <w:color w:val="000000"/>
                <w:kern w:val="0"/>
                <w:sz w:val="22"/>
                <w:szCs w:val="22"/>
                <w:lang w:eastAsia="ro-RO"/>
              </w:rPr>
            </w:pPr>
            <w:r w:rsidRPr="00720BA6">
              <w:rPr>
                <w:rFonts w:ascii="Times New Roman" w:eastAsia="Times New Roman" w:hAnsi="Times New Roman" w:cs="Times New Roman"/>
                <w:color w:val="000000"/>
                <w:kern w:val="0"/>
                <w:sz w:val="22"/>
                <w:szCs w:val="22"/>
                <w:lang w:eastAsia="ro-RO"/>
              </w:rPr>
              <w:t>IPC</w:t>
            </w:r>
          </w:p>
        </w:tc>
        <w:tc>
          <w:tcPr>
            <w:tcW w:w="869" w:type="dxa"/>
            <w:noWrap/>
            <w:hideMark/>
          </w:tcPr>
          <w:p w14:paraId="658F8657" w14:textId="77777777" w:rsidR="00826E3B" w:rsidRPr="00720BA6" w:rsidRDefault="00826E3B" w:rsidP="00826E3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tau3</w:t>
            </w:r>
          </w:p>
        </w:tc>
        <w:tc>
          <w:tcPr>
            <w:tcW w:w="1098" w:type="dxa"/>
            <w:noWrap/>
            <w:hideMark/>
          </w:tcPr>
          <w:p w14:paraId="4E21A706" w14:textId="77777777" w:rsidR="00826E3B" w:rsidRPr="00720BA6" w:rsidRDefault="00826E3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-9.13</w:t>
            </w:r>
          </w:p>
        </w:tc>
        <w:tc>
          <w:tcPr>
            <w:tcW w:w="1170" w:type="dxa"/>
            <w:noWrap/>
            <w:hideMark/>
          </w:tcPr>
          <w:p w14:paraId="7C116ED6" w14:textId="77777777" w:rsidR="00826E3B" w:rsidRPr="00720BA6" w:rsidRDefault="00826E3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-3.99</w:t>
            </w:r>
          </w:p>
        </w:tc>
        <w:tc>
          <w:tcPr>
            <w:tcW w:w="1170" w:type="dxa"/>
            <w:noWrap/>
            <w:hideMark/>
          </w:tcPr>
          <w:p w14:paraId="43D609E5" w14:textId="77777777" w:rsidR="00826E3B" w:rsidRPr="00720BA6" w:rsidRDefault="00826E3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-3.43</w:t>
            </w:r>
          </w:p>
        </w:tc>
        <w:tc>
          <w:tcPr>
            <w:tcW w:w="1195" w:type="dxa"/>
            <w:noWrap/>
            <w:hideMark/>
          </w:tcPr>
          <w:p w14:paraId="05465D4D" w14:textId="77777777" w:rsidR="00826E3B" w:rsidRPr="00720BA6" w:rsidRDefault="00826E3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-3.13</w:t>
            </w:r>
          </w:p>
        </w:tc>
        <w:tc>
          <w:tcPr>
            <w:tcW w:w="1704" w:type="dxa"/>
            <w:vMerge w:val="restart"/>
            <w:hideMark/>
          </w:tcPr>
          <w:p w14:paraId="777614E8" w14:textId="1A764EAD" w:rsidR="00826E3B" w:rsidRPr="00720BA6" w:rsidRDefault="00CB652D" w:rsidP="00826E3B">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Staționară</w:t>
            </w:r>
          </w:p>
        </w:tc>
      </w:tr>
      <w:tr w:rsidR="00826E3B" w:rsidRPr="00720BA6" w14:paraId="33561D52" w14:textId="77777777" w:rsidTr="0056063F">
        <w:trPr>
          <w:trHeight w:val="319"/>
        </w:trPr>
        <w:tc>
          <w:tcPr>
            <w:cnfStyle w:val="001000000000" w:firstRow="0" w:lastRow="0" w:firstColumn="1" w:lastColumn="0" w:oddVBand="0" w:evenVBand="0" w:oddHBand="0" w:evenHBand="0" w:firstRowFirstColumn="0" w:firstRowLastColumn="0" w:lastRowFirstColumn="0" w:lastRowLastColumn="0"/>
            <w:tcW w:w="2436" w:type="dxa"/>
            <w:vMerge/>
            <w:hideMark/>
          </w:tcPr>
          <w:p w14:paraId="76255923" w14:textId="77777777" w:rsidR="00826E3B" w:rsidRPr="00720BA6" w:rsidRDefault="00826E3B" w:rsidP="00826E3B">
            <w:pPr>
              <w:suppressAutoHyphens w:val="0"/>
              <w:autoSpaceDN/>
              <w:rPr>
                <w:rFonts w:ascii="Times New Roman" w:eastAsia="Times New Roman" w:hAnsi="Times New Roman" w:cs="Times New Roman"/>
                <w:color w:val="000000"/>
                <w:kern w:val="0"/>
                <w:sz w:val="22"/>
                <w:szCs w:val="22"/>
                <w:lang w:eastAsia="ro-RO"/>
              </w:rPr>
            </w:pPr>
          </w:p>
        </w:tc>
        <w:tc>
          <w:tcPr>
            <w:tcW w:w="869" w:type="dxa"/>
            <w:noWrap/>
            <w:hideMark/>
          </w:tcPr>
          <w:p w14:paraId="11D98ADB" w14:textId="77777777" w:rsidR="00826E3B" w:rsidRPr="00720BA6" w:rsidRDefault="00826E3B" w:rsidP="00826E3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phi2</w:t>
            </w:r>
          </w:p>
        </w:tc>
        <w:tc>
          <w:tcPr>
            <w:tcW w:w="1098" w:type="dxa"/>
            <w:noWrap/>
            <w:hideMark/>
          </w:tcPr>
          <w:p w14:paraId="61B09FD7" w14:textId="77777777" w:rsidR="00826E3B" w:rsidRPr="00720BA6" w:rsidRDefault="00826E3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28.05</w:t>
            </w:r>
          </w:p>
        </w:tc>
        <w:tc>
          <w:tcPr>
            <w:tcW w:w="1170" w:type="dxa"/>
            <w:noWrap/>
            <w:hideMark/>
          </w:tcPr>
          <w:p w14:paraId="4FF0E25B" w14:textId="77777777" w:rsidR="00826E3B" w:rsidRPr="00720BA6" w:rsidRDefault="00826E3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6.22</w:t>
            </w:r>
          </w:p>
        </w:tc>
        <w:tc>
          <w:tcPr>
            <w:tcW w:w="1170" w:type="dxa"/>
            <w:noWrap/>
            <w:hideMark/>
          </w:tcPr>
          <w:p w14:paraId="6728A26F" w14:textId="77777777" w:rsidR="00826E3B" w:rsidRPr="00720BA6" w:rsidRDefault="00826E3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4.75</w:t>
            </w:r>
          </w:p>
        </w:tc>
        <w:tc>
          <w:tcPr>
            <w:tcW w:w="1195" w:type="dxa"/>
            <w:noWrap/>
            <w:hideMark/>
          </w:tcPr>
          <w:p w14:paraId="1CEC7350" w14:textId="77777777" w:rsidR="00826E3B" w:rsidRPr="00720BA6" w:rsidRDefault="00826E3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4.07</w:t>
            </w:r>
          </w:p>
        </w:tc>
        <w:tc>
          <w:tcPr>
            <w:tcW w:w="1704" w:type="dxa"/>
            <w:vMerge/>
            <w:hideMark/>
          </w:tcPr>
          <w:p w14:paraId="3610889F" w14:textId="77777777" w:rsidR="00826E3B" w:rsidRPr="00720BA6" w:rsidRDefault="00826E3B" w:rsidP="00826E3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p>
        </w:tc>
      </w:tr>
      <w:tr w:rsidR="00826E3B" w:rsidRPr="00720BA6" w14:paraId="55EB5FDB" w14:textId="77777777" w:rsidTr="0056063F">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436" w:type="dxa"/>
            <w:vMerge/>
            <w:hideMark/>
          </w:tcPr>
          <w:p w14:paraId="09AF994D" w14:textId="77777777" w:rsidR="00826E3B" w:rsidRPr="00720BA6" w:rsidRDefault="00826E3B" w:rsidP="00826E3B">
            <w:pPr>
              <w:suppressAutoHyphens w:val="0"/>
              <w:autoSpaceDN/>
              <w:rPr>
                <w:rFonts w:ascii="Times New Roman" w:eastAsia="Times New Roman" w:hAnsi="Times New Roman" w:cs="Times New Roman"/>
                <w:color w:val="000000"/>
                <w:kern w:val="0"/>
                <w:sz w:val="22"/>
                <w:szCs w:val="22"/>
                <w:lang w:eastAsia="ro-RO"/>
              </w:rPr>
            </w:pPr>
          </w:p>
        </w:tc>
        <w:tc>
          <w:tcPr>
            <w:tcW w:w="869" w:type="dxa"/>
            <w:noWrap/>
            <w:hideMark/>
          </w:tcPr>
          <w:p w14:paraId="3098CF87" w14:textId="77777777" w:rsidR="00826E3B" w:rsidRPr="00720BA6" w:rsidRDefault="00826E3B" w:rsidP="00826E3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phi3</w:t>
            </w:r>
          </w:p>
        </w:tc>
        <w:tc>
          <w:tcPr>
            <w:tcW w:w="1098" w:type="dxa"/>
            <w:noWrap/>
            <w:hideMark/>
          </w:tcPr>
          <w:p w14:paraId="715E3C7D" w14:textId="77777777" w:rsidR="00826E3B" w:rsidRPr="00720BA6" w:rsidRDefault="00826E3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42.08</w:t>
            </w:r>
          </w:p>
        </w:tc>
        <w:tc>
          <w:tcPr>
            <w:tcW w:w="1170" w:type="dxa"/>
            <w:noWrap/>
            <w:hideMark/>
          </w:tcPr>
          <w:p w14:paraId="47438E6E" w14:textId="77777777" w:rsidR="00826E3B" w:rsidRPr="00720BA6" w:rsidRDefault="00826E3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8.43</w:t>
            </w:r>
          </w:p>
        </w:tc>
        <w:tc>
          <w:tcPr>
            <w:tcW w:w="1170" w:type="dxa"/>
            <w:noWrap/>
            <w:hideMark/>
          </w:tcPr>
          <w:p w14:paraId="05BBF818" w14:textId="77777777" w:rsidR="00826E3B" w:rsidRPr="00720BA6" w:rsidRDefault="00826E3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6.49</w:t>
            </w:r>
          </w:p>
        </w:tc>
        <w:tc>
          <w:tcPr>
            <w:tcW w:w="1195" w:type="dxa"/>
            <w:noWrap/>
            <w:hideMark/>
          </w:tcPr>
          <w:p w14:paraId="172953F0" w14:textId="77777777" w:rsidR="00826E3B" w:rsidRPr="00720BA6" w:rsidRDefault="00826E3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5.47</w:t>
            </w:r>
          </w:p>
        </w:tc>
        <w:tc>
          <w:tcPr>
            <w:tcW w:w="1704" w:type="dxa"/>
            <w:vMerge/>
            <w:hideMark/>
          </w:tcPr>
          <w:p w14:paraId="2785DFE7" w14:textId="77777777" w:rsidR="00826E3B" w:rsidRPr="00720BA6" w:rsidRDefault="00826E3B" w:rsidP="00826E3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p>
        </w:tc>
      </w:tr>
      <w:tr w:rsidR="00826E3B" w:rsidRPr="00720BA6" w14:paraId="27E27284" w14:textId="77777777" w:rsidTr="0056063F">
        <w:trPr>
          <w:trHeight w:val="319"/>
        </w:trPr>
        <w:tc>
          <w:tcPr>
            <w:cnfStyle w:val="001000000000" w:firstRow="0" w:lastRow="0" w:firstColumn="1" w:lastColumn="0" w:oddVBand="0" w:evenVBand="0" w:oddHBand="0" w:evenHBand="0" w:firstRowFirstColumn="0" w:firstRowLastColumn="0" w:lastRowFirstColumn="0" w:lastRowLastColumn="0"/>
            <w:tcW w:w="2436" w:type="dxa"/>
            <w:vMerge w:val="restart"/>
            <w:hideMark/>
          </w:tcPr>
          <w:p w14:paraId="41C94494" w14:textId="0BFE1705" w:rsidR="00826E3B" w:rsidRPr="00720BA6" w:rsidRDefault="00CB652D" w:rsidP="00826E3B">
            <w:pPr>
              <w:suppressAutoHyphens w:val="0"/>
              <w:autoSpaceDN/>
              <w:jc w:val="center"/>
              <w:rPr>
                <w:rFonts w:ascii="Times New Roman" w:eastAsia="Times New Roman" w:hAnsi="Times New Roman" w:cs="Times New Roman"/>
                <w:color w:val="000000"/>
                <w:kern w:val="0"/>
                <w:sz w:val="22"/>
                <w:szCs w:val="22"/>
                <w:lang w:eastAsia="ro-RO"/>
              </w:rPr>
            </w:pPr>
            <w:r w:rsidRPr="00720BA6">
              <w:rPr>
                <w:rFonts w:ascii="Times New Roman" w:eastAsia="Times New Roman" w:hAnsi="Times New Roman" w:cs="Times New Roman"/>
                <w:color w:val="000000"/>
                <w:kern w:val="0"/>
                <w:sz w:val="22"/>
                <w:szCs w:val="22"/>
                <w:lang w:eastAsia="ro-RO"/>
              </w:rPr>
              <w:t>Prețul</w:t>
            </w:r>
            <w:r w:rsidR="00826E3B" w:rsidRPr="00720BA6">
              <w:rPr>
                <w:rFonts w:ascii="Times New Roman" w:eastAsia="Times New Roman" w:hAnsi="Times New Roman" w:cs="Times New Roman"/>
                <w:color w:val="000000"/>
                <w:kern w:val="0"/>
                <w:sz w:val="22"/>
                <w:szCs w:val="22"/>
                <w:lang w:eastAsia="ro-RO"/>
              </w:rPr>
              <w:t xml:space="preserve"> </w:t>
            </w:r>
            <w:r w:rsidRPr="00720BA6">
              <w:rPr>
                <w:rFonts w:ascii="Times New Roman" w:eastAsia="Times New Roman" w:hAnsi="Times New Roman" w:cs="Times New Roman"/>
                <w:color w:val="000000"/>
                <w:kern w:val="0"/>
                <w:sz w:val="22"/>
                <w:szCs w:val="22"/>
                <w:lang w:eastAsia="ro-RO"/>
              </w:rPr>
              <w:t>țițeiului</w:t>
            </w:r>
          </w:p>
        </w:tc>
        <w:tc>
          <w:tcPr>
            <w:tcW w:w="869" w:type="dxa"/>
            <w:noWrap/>
            <w:hideMark/>
          </w:tcPr>
          <w:p w14:paraId="6158AA72" w14:textId="77777777" w:rsidR="00826E3B" w:rsidRPr="00720BA6" w:rsidRDefault="00826E3B" w:rsidP="00826E3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tau3</w:t>
            </w:r>
          </w:p>
        </w:tc>
        <w:tc>
          <w:tcPr>
            <w:tcW w:w="1098" w:type="dxa"/>
            <w:noWrap/>
            <w:hideMark/>
          </w:tcPr>
          <w:p w14:paraId="218FB899" w14:textId="75A80A5B" w:rsidR="00826E3B" w:rsidRPr="00720BA6" w:rsidRDefault="00347B1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 xml:space="preserve"> -3.28</w:t>
            </w:r>
          </w:p>
        </w:tc>
        <w:tc>
          <w:tcPr>
            <w:tcW w:w="1170" w:type="dxa"/>
            <w:noWrap/>
            <w:hideMark/>
          </w:tcPr>
          <w:p w14:paraId="21A98F9D" w14:textId="77777777" w:rsidR="00826E3B" w:rsidRPr="00720BA6" w:rsidRDefault="00826E3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-3.99</w:t>
            </w:r>
          </w:p>
        </w:tc>
        <w:tc>
          <w:tcPr>
            <w:tcW w:w="1170" w:type="dxa"/>
            <w:noWrap/>
            <w:hideMark/>
          </w:tcPr>
          <w:p w14:paraId="00F73F33" w14:textId="77777777" w:rsidR="00826E3B" w:rsidRPr="00720BA6" w:rsidRDefault="00826E3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-3.43</w:t>
            </w:r>
          </w:p>
        </w:tc>
        <w:tc>
          <w:tcPr>
            <w:tcW w:w="1195" w:type="dxa"/>
            <w:noWrap/>
            <w:hideMark/>
          </w:tcPr>
          <w:p w14:paraId="28402DBE" w14:textId="77777777" w:rsidR="00826E3B" w:rsidRPr="00720BA6" w:rsidRDefault="00826E3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-3.13</w:t>
            </w:r>
          </w:p>
        </w:tc>
        <w:tc>
          <w:tcPr>
            <w:tcW w:w="1704" w:type="dxa"/>
            <w:vMerge w:val="restart"/>
            <w:hideMark/>
          </w:tcPr>
          <w:p w14:paraId="41279DED" w14:textId="67A9F858" w:rsidR="00826E3B" w:rsidRPr="00720BA6" w:rsidRDefault="00CB652D" w:rsidP="00826E3B">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Nestaționară</w:t>
            </w:r>
          </w:p>
        </w:tc>
      </w:tr>
      <w:tr w:rsidR="00826E3B" w:rsidRPr="00720BA6" w14:paraId="3240DAAA" w14:textId="77777777" w:rsidTr="0056063F">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436" w:type="dxa"/>
            <w:vMerge/>
            <w:hideMark/>
          </w:tcPr>
          <w:p w14:paraId="354FF2D8" w14:textId="77777777" w:rsidR="00826E3B" w:rsidRPr="00720BA6" w:rsidRDefault="00826E3B" w:rsidP="00826E3B">
            <w:pPr>
              <w:suppressAutoHyphens w:val="0"/>
              <w:autoSpaceDN/>
              <w:rPr>
                <w:rFonts w:ascii="Times New Roman" w:eastAsia="Times New Roman" w:hAnsi="Times New Roman" w:cs="Times New Roman"/>
                <w:color w:val="000000"/>
                <w:kern w:val="0"/>
                <w:sz w:val="22"/>
                <w:szCs w:val="22"/>
                <w:lang w:eastAsia="ro-RO"/>
              </w:rPr>
            </w:pPr>
          </w:p>
        </w:tc>
        <w:tc>
          <w:tcPr>
            <w:tcW w:w="869" w:type="dxa"/>
            <w:noWrap/>
            <w:hideMark/>
          </w:tcPr>
          <w:p w14:paraId="5724077B" w14:textId="77777777" w:rsidR="00826E3B" w:rsidRPr="00720BA6" w:rsidRDefault="00826E3B" w:rsidP="00826E3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phi2</w:t>
            </w:r>
          </w:p>
        </w:tc>
        <w:tc>
          <w:tcPr>
            <w:tcW w:w="1098" w:type="dxa"/>
            <w:noWrap/>
            <w:hideMark/>
          </w:tcPr>
          <w:p w14:paraId="1C3FF0AC" w14:textId="2FCE77F2" w:rsidR="00826E3B" w:rsidRPr="00720BA6" w:rsidRDefault="00347B1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3.62</w:t>
            </w:r>
          </w:p>
        </w:tc>
        <w:tc>
          <w:tcPr>
            <w:tcW w:w="1170" w:type="dxa"/>
            <w:noWrap/>
            <w:hideMark/>
          </w:tcPr>
          <w:p w14:paraId="5C00BB0B" w14:textId="77777777" w:rsidR="00826E3B" w:rsidRPr="00720BA6" w:rsidRDefault="00826E3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6.22</w:t>
            </w:r>
          </w:p>
        </w:tc>
        <w:tc>
          <w:tcPr>
            <w:tcW w:w="1170" w:type="dxa"/>
            <w:noWrap/>
            <w:hideMark/>
          </w:tcPr>
          <w:p w14:paraId="2314768E" w14:textId="77777777" w:rsidR="00826E3B" w:rsidRPr="00720BA6" w:rsidRDefault="00826E3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4.75</w:t>
            </w:r>
          </w:p>
        </w:tc>
        <w:tc>
          <w:tcPr>
            <w:tcW w:w="1195" w:type="dxa"/>
            <w:noWrap/>
            <w:hideMark/>
          </w:tcPr>
          <w:p w14:paraId="6314EC17" w14:textId="77777777" w:rsidR="00826E3B" w:rsidRPr="00720BA6" w:rsidRDefault="00826E3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4.07</w:t>
            </w:r>
          </w:p>
        </w:tc>
        <w:tc>
          <w:tcPr>
            <w:tcW w:w="1704" w:type="dxa"/>
            <w:vMerge/>
            <w:hideMark/>
          </w:tcPr>
          <w:p w14:paraId="34B22BA3" w14:textId="77777777" w:rsidR="00826E3B" w:rsidRPr="00720BA6" w:rsidRDefault="00826E3B" w:rsidP="00826E3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p>
        </w:tc>
      </w:tr>
      <w:tr w:rsidR="00826E3B" w:rsidRPr="00720BA6" w14:paraId="37597EE8" w14:textId="77777777" w:rsidTr="0056063F">
        <w:trPr>
          <w:trHeight w:val="319"/>
        </w:trPr>
        <w:tc>
          <w:tcPr>
            <w:cnfStyle w:val="001000000000" w:firstRow="0" w:lastRow="0" w:firstColumn="1" w:lastColumn="0" w:oddVBand="0" w:evenVBand="0" w:oddHBand="0" w:evenHBand="0" w:firstRowFirstColumn="0" w:firstRowLastColumn="0" w:lastRowFirstColumn="0" w:lastRowLastColumn="0"/>
            <w:tcW w:w="2436" w:type="dxa"/>
            <w:vMerge/>
            <w:hideMark/>
          </w:tcPr>
          <w:p w14:paraId="7D118C69" w14:textId="77777777" w:rsidR="00826E3B" w:rsidRPr="00720BA6" w:rsidRDefault="00826E3B" w:rsidP="00826E3B">
            <w:pPr>
              <w:suppressAutoHyphens w:val="0"/>
              <w:autoSpaceDN/>
              <w:rPr>
                <w:rFonts w:ascii="Times New Roman" w:eastAsia="Times New Roman" w:hAnsi="Times New Roman" w:cs="Times New Roman"/>
                <w:color w:val="000000"/>
                <w:kern w:val="0"/>
                <w:sz w:val="22"/>
                <w:szCs w:val="22"/>
                <w:lang w:eastAsia="ro-RO"/>
              </w:rPr>
            </w:pPr>
          </w:p>
        </w:tc>
        <w:tc>
          <w:tcPr>
            <w:tcW w:w="869" w:type="dxa"/>
            <w:noWrap/>
            <w:hideMark/>
          </w:tcPr>
          <w:p w14:paraId="2544A47D" w14:textId="77777777" w:rsidR="00826E3B" w:rsidRPr="00720BA6" w:rsidRDefault="00826E3B" w:rsidP="00826E3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phi3</w:t>
            </w:r>
          </w:p>
        </w:tc>
        <w:tc>
          <w:tcPr>
            <w:tcW w:w="1098" w:type="dxa"/>
            <w:noWrap/>
            <w:hideMark/>
          </w:tcPr>
          <w:p w14:paraId="55670B21" w14:textId="54070898" w:rsidR="00826E3B" w:rsidRPr="00720BA6" w:rsidRDefault="00347B1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5.42</w:t>
            </w:r>
          </w:p>
        </w:tc>
        <w:tc>
          <w:tcPr>
            <w:tcW w:w="1170" w:type="dxa"/>
            <w:noWrap/>
            <w:hideMark/>
          </w:tcPr>
          <w:p w14:paraId="6D22C1E9" w14:textId="77777777" w:rsidR="00826E3B" w:rsidRPr="00720BA6" w:rsidRDefault="00826E3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8.43</w:t>
            </w:r>
          </w:p>
        </w:tc>
        <w:tc>
          <w:tcPr>
            <w:tcW w:w="1170" w:type="dxa"/>
            <w:noWrap/>
            <w:hideMark/>
          </w:tcPr>
          <w:p w14:paraId="6975E813" w14:textId="77777777" w:rsidR="00826E3B" w:rsidRPr="00720BA6" w:rsidRDefault="00826E3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6.49</w:t>
            </w:r>
          </w:p>
        </w:tc>
        <w:tc>
          <w:tcPr>
            <w:tcW w:w="1195" w:type="dxa"/>
            <w:noWrap/>
            <w:hideMark/>
          </w:tcPr>
          <w:p w14:paraId="6B551869" w14:textId="77777777" w:rsidR="00826E3B" w:rsidRPr="00720BA6" w:rsidRDefault="00826E3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5.47</w:t>
            </w:r>
          </w:p>
        </w:tc>
        <w:tc>
          <w:tcPr>
            <w:tcW w:w="1704" w:type="dxa"/>
            <w:vMerge/>
            <w:hideMark/>
          </w:tcPr>
          <w:p w14:paraId="3A96697C" w14:textId="77777777" w:rsidR="00826E3B" w:rsidRPr="00720BA6" w:rsidRDefault="00826E3B" w:rsidP="00826E3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p>
        </w:tc>
      </w:tr>
      <w:tr w:rsidR="00826E3B" w:rsidRPr="00720BA6" w14:paraId="5BDE39C6" w14:textId="77777777" w:rsidTr="0056063F">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436" w:type="dxa"/>
            <w:vMerge w:val="restart"/>
            <w:hideMark/>
          </w:tcPr>
          <w:p w14:paraId="7F666158" w14:textId="074BBDF2" w:rsidR="00826E3B" w:rsidRPr="00720BA6" w:rsidRDefault="00CB652D" w:rsidP="00826E3B">
            <w:pPr>
              <w:suppressAutoHyphens w:val="0"/>
              <w:autoSpaceDN/>
              <w:jc w:val="center"/>
              <w:rPr>
                <w:rFonts w:ascii="Times New Roman" w:eastAsia="Times New Roman" w:hAnsi="Times New Roman" w:cs="Times New Roman"/>
                <w:color w:val="000000"/>
                <w:kern w:val="0"/>
                <w:sz w:val="22"/>
                <w:szCs w:val="22"/>
                <w:lang w:eastAsia="ro-RO"/>
              </w:rPr>
            </w:pPr>
            <w:r w:rsidRPr="00720BA6">
              <w:rPr>
                <w:rFonts w:ascii="Times New Roman" w:eastAsia="Times New Roman" w:hAnsi="Times New Roman" w:cs="Times New Roman"/>
                <w:color w:val="000000"/>
                <w:kern w:val="0"/>
                <w:sz w:val="22"/>
                <w:szCs w:val="22"/>
                <w:lang w:eastAsia="ro-RO"/>
              </w:rPr>
              <w:t>Prețul</w:t>
            </w:r>
            <w:r w:rsidR="00826E3B" w:rsidRPr="00720BA6">
              <w:rPr>
                <w:rFonts w:ascii="Times New Roman" w:eastAsia="Times New Roman" w:hAnsi="Times New Roman" w:cs="Times New Roman"/>
                <w:color w:val="000000"/>
                <w:kern w:val="0"/>
                <w:sz w:val="22"/>
                <w:szCs w:val="22"/>
                <w:lang w:eastAsia="ro-RO"/>
              </w:rPr>
              <w:t xml:space="preserve"> </w:t>
            </w:r>
            <w:r w:rsidR="00347B1B" w:rsidRPr="00720BA6">
              <w:rPr>
                <w:rFonts w:ascii="Times New Roman" w:eastAsia="Times New Roman" w:hAnsi="Times New Roman" w:cs="Times New Roman"/>
                <w:color w:val="000000"/>
                <w:kern w:val="0"/>
                <w:sz w:val="22"/>
                <w:szCs w:val="22"/>
                <w:lang w:eastAsia="ro-RO"/>
              </w:rPr>
              <w:t>aurului</w:t>
            </w:r>
          </w:p>
        </w:tc>
        <w:tc>
          <w:tcPr>
            <w:tcW w:w="869" w:type="dxa"/>
            <w:noWrap/>
            <w:hideMark/>
          </w:tcPr>
          <w:p w14:paraId="15B16FB9" w14:textId="77777777" w:rsidR="00826E3B" w:rsidRPr="00720BA6" w:rsidRDefault="00826E3B" w:rsidP="00826E3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tau3</w:t>
            </w:r>
          </w:p>
        </w:tc>
        <w:tc>
          <w:tcPr>
            <w:tcW w:w="1098" w:type="dxa"/>
            <w:noWrap/>
            <w:hideMark/>
          </w:tcPr>
          <w:p w14:paraId="5317BE55" w14:textId="57EFB2A5" w:rsidR="00826E3B" w:rsidRPr="00720BA6" w:rsidRDefault="00347B1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-0.99</w:t>
            </w:r>
          </w:p>
        </w:tc>
        <w:tc>
          <w:tcPr>
            <w:tcW w:w="1170" w:type="dxa"/>
            <w:noWrap/>
            <w:hideMark/>
          </w:tcPr>
          <w:p w14:paraId="50EDB093" w14:textId="77777777" w:rsidR="00826E3B" w:rsidRPr="00720BA6" w:rsidRDefault="00826E3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-3.99</w:t>
            </w:r>
          </w:p>
        </w:tc>
        <w:tc>
          <w:tcPr>
            <w:tcW w:w="1170" w:type="dxa"/>
            <w:noWrap/>
            <w:hideMark/>
          </w:tcPr>
          <w:p w14:paraId="499BCE3E" w14:textId="77777777" w:rsidR="00826E3B" w:rsidRPr="00720BA6" w:rsidRDefault="00826E3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-3.43</w:t>
            </w:r>
          </w:p>
        </w:tc>
        <w:tc>
          <w:tcPr>
            <w:tcW w:w="1195" w:type="dxa"/>
            <w:noWrap/>
            <w:hideMark/>
          </w:tcPr>
          <w:p w14:paraId="79440E5D" w14:textId="77777777" w:rsidR="00826E3B" w:rsidRPr="00720BA6" w:rsidRDefault="00826E3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-3.13</w:t>
            </w:r>
          </w:p>
        </w:tc>
        <w:tc>
          <w:tcPr>
            <w:tcW w:w="1704" w:type="dxa"/>
            <w:vMerge w:val="restart"/>
            <w:hideMark/>
          </w:tcPr>
          <w:p w14:paraId="42E810ED" w14:textId="3CE12D13" w:rsidR="00826E3B" w:rsidRPr="00720BA6" w:rsidRDefault="00CB652D" w:rsidP="00826E3B">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Nestaționară</w:t>
            </w:r>
          </w:p>
        </w:tc>
      </w:tr>
      <w:tr w:rsidR="00826E3B" w:rsidRPr="00720BA6" w14:paraId="05B43F54" w14:textId="77777777" w:rsidTr="0056063F">
        <w:trPr>
          <w:trHeight w:val="319"/>
        </w:trPr>
        <w:tc>
          <w:tcPr>
            <w:cnfStyle w:val="001000000000" w:firstRow="0" w:lastRow="0" w:firstColumn="1" w:lastColumn="0" w:oddVBand="0" w:evenVBand="0" w:oddHBand="0" w:evenHBand="0" w:firstRowFirstColumn="0" w:firstRowLastColumn="0" w:lastRowFirstColumn="0" w:lastRowLastColumn="0"/>
            <w:tcW w:w="2436" w:type="dxa"/>
            <w:vMerge/>
            <w:hideMark/>
          </w:tcPr>
          <w:p w14:paraId="775B4D6C" w14:textId="77777777" w:rsidR="00826E3B" w:rsidRPr="00720BA6" w:rsidRDefault="00826E3B" w:rsidP="00826E3B">
            <w:pPr>
              <w:suppressAutoHyphens w:val="0"/>
              <w:autoSpaceDN/>
              <w:rPr>
                <w:rFonts w:ascii="Times New Roman" w:eastAsia="Times New Roman" w:hAnsi="Times New Roman" w:cs="Times New Roman"/>
                <w:color w:val="000000"/>
                <w:kern w:val="0"/>
                <w:sz w:val="22"/>
                <w:szCs w:val="22"/>
                <w:lang w:eastAsia="ro-RO"/>
              </w:rPr>
            </w:pPr>
          </w:p>
        </w:tc>
        <w:tc>
          <w:tcPr>
            <w:tcW w:w="869" w:type="dxa"/>
            <w:noWrap/>
            <w:hideMark/>
          </w:tcPr>
          <w:p w14:paraId="04B6290A" w14:textId="77777777" w:rsidR="00826E3B" w:rsidRPr="00720BA6" w:rsidRDefault="00826E3B" w:rsidP="00826E3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phi2</w:t>
            </w:r>
          </w:p>
        </w:tc>
        <w:tc>
          <w:tcPr>
            <w:tcW w:w="1098" w:type="dxa"/>
            <w:noWrap/>
            <w:hideMark/>
          </w:tcPr>
          <w:p w14:paraId="5B512166" w14:textId="1C6915EB" w:rsidR="00826E3B" w:rsidRPr="00720BA6" w:rsidRDefault="00347B1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2.55</w:t>
            </w:r>
          </w:p>
        </w:tc>
        <w:tc>
          <w:tcPr>
            <w:tcW w:w="1170" w:type="dxa"/>
            <w:noWrap/>
            <w:hideMark/>
          </w:tcPr>
          <w:p w14:paraId="527B2BCE" w14:textId="77777777" w:rsidR="00826E3B" w:rsidRPr="00720BA6" w:rsidRDefault="00826E3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6.22</w:t>
            </w:r>
          </w:p>
        </w:tc>
        <w:tc>
          <w:tcPr>
            <w:tcW w:w="1170" w:type="dxa"/>
            <w:noWrap/>
            <w:hideMark/>
          </w:tcPr>
          <w:p w14:paraId="5A4C714D" w14:textId="77777777" w:rsidR="00826E3B" w:rsidRPr="00720BA6" w:rsidRDefault="00826E3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4.75</w:t>
            </w:r>
          </w:p>
        </w:tc>
        <w:tc>
          <w:tcPr>
            <w:tcW w:w="1195" w:type="dxa"/>
            <w:noWrap/>
            <w:hideMark/>
          </w:tcPr>
          <w:p w14:paraId="41A36D4A" w14:textId="77777777" w:rsidR="00826E3B" w:rsidRPr="00720BA6" w:rsidRDefault="00826E3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4.07</w:t>
            </w:r>
          </w:p>
        </w:tc>
        <w:tc>
          <w:tcPr>
            <w:tcW w:w="1704" w:type="dxa"/>
            <w:vMerge/>
            <w:hideMark/>
          </w:tcPr>
          <w:p w14:paraId="35A49350" w14:textId="77777777" w:rsidR="00826E3B" w:rsidRPr="00720BA6" w:rsidRDefault="00826E3B" w:rsidP="00826E3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p>
        </w:tc>
      </w:tr>
      <w:tr w:rsidR="00826E3B" w:rsidRPr="00720BA6" w14:paraId="65D4A8DC" w14:textId="77777777" w:rsidTr="0056063F">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436" w:type="dxa"/>
            <w:vMerge/>
            <w:hideMark/>
          </w:tcPr>
          <w:p w14:paraId="6EEE3621" w14:textId="77777777" w:rsidR="00826E3B" w:rsidRPr="00720BA6" w:rsidRDefault="00826E3B" w:rsidP="00826E3B">
            <w:pPr>
              <w:suppressAutoHyphens w:val="0"/>
              <w:autoSpaceDN/>
              <w:rPr>
                <w:rFonts w:ascii="Times New Roman" w:eastAsia="Times New Roman" w:hAnsi="Times New Roman" w:cs="Times New Roman"/>
                <w:color w:val="000000"/>
                <w:kern w:val="0"/>
                <w:sz w:val="22"/>
                <w:szCs w:val="22"/>
                <w:lang w:eastAsia="ro-RO"/>
              </w:rPr>
            </w:pPr>
          </w:p>
        </w:tc>
        <w:tc>
          <w:tcPr>
            <w:tcW w:w="869" w:type="dxa"/>
            <w:noWrap/>
            <w:hideMark/>
          </w:tcPr>
          <w:p w14:paraId="439F8E2B" w14:textId="77777777" w:rsidR="00826E3B" w:rsidRPr="00720BA6" w:rsidRDefault="00826E3B" w:rsidP="00826E3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phi3</w:t>
            </w:r>
          </w:p>
        </w:tc>
        <w:tc>
          <w:tcPr>
            <w:tcW w:w="1098" w:type="dxa"/>
            <w:noWrap/>
            <w:hideMark/>
          </w:tcPr>
          <w:p w14:paraId="5B1DDCF7" w14:textId="4B347A15" w:rsidR="00826E3B" w:rsidRPr="00720BA6" w:rsidRDefault="00347B1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0.81</w:t>
            </w:r>
          </w:p>
        </w:tc>
        <w:tc>
          <w:tcPr>
            <w:tcW w:w="1170" w:type="dxa"/>
            <w:noWrap/>
            <w:hideMark/>
          </w:tcPr>
          <w:p w14:paraId="23B2C54D" w14:textId="77777777" w:rsidR="00826E3B" w:rsidRPr="00720BA6" w:rsidRDefault="00826E3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8.43</w:t>
            </w:r>
          </w:p>
        </w:tc>
        <w:tc>
          <w:tcPr>
            <w:tcW w:w="1170" w:type="dxa"/>
            <w:noWrap/>
            <w:hideMark/>
          </w:tcPr>
          <w:p w14:paraId="1C47DF16" w14:textId="77777777" w:rsidR="00826E3B" w:rsidRPr="00720BA6" w:rsidRDefault="00826E3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6.49</w:t>
            </w:r>
          </w:p>
        </w:tc>
        <w:tc>
          <w:tcPr>
            <w:tcW w:w="1195" w:type="dxa"/>
            <w:noWrap/>
            <w:hideMark/>
          </w:tcPr>
          <w:p w14:paraId="0C4606BE" w14:textId="77777777" w:rsidR="00826E3B" w:rsidRPr="00720BA6" w:rsidRDefault="00826E3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5.47</w:t>
            </w:r>
          </w:p>
        </w:tc>
        <w:tc>
          <w:tcPr>
            <w:tcW w:w="1704" w:type="dxa"/>
            <w:vMerge/>
            <w:hideMark/>
          </w:tcPr>
          <w:p w14:paraId="757D5FE4" w14:textId="77777777" w:rsidR="00826E3B" w:rsidRPr="00720BA6" w:rsidRDefault="00826E3B" w:rsidP="00826E3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p>
        </w:tc>
      </w:tr>
      <w:tr w:rsidR="00826E3B" w:rsidRPr="00720BA6" w14:paraId="69806140" w14:textId="77777777" w:rsidTr="0056063F">
        <w:trPr>
          <w:trHeight w:val="319"/>
        </w:trPr>
        <w:tc>
          <w:tcPr>
            <w:cnfStyle w:val="001000000000" w:firstRow="0" w:lastRow="0" w:firstColumn="1" w:lastColumn="0" w:oddVBand="0" w:evenVBand="0" w:oddHBand="0" w:evenHBand="0" w:firstRowFirstColumn="0" w:firstRowLastColumn="0" w:lastRowFirstColumn="0" w:lastRowLastColumn="0"/>
            <w:tcW w:w="2436" w:type="dxa"/>
            <w:vMerge w:val="restart"/>
            <w:hideMark/>
          </w:tcPr>
          <w:p w14:paraId="2A5EE3A7" w14:textId="77777777" w:rsidR="00826E3B" w:rsidRPr="00720BA6" w:rsidRDefault="00826E3B" w:rsidP="00826E3B">
            <w:pPr>
              <w:suppressAutoHyphens w:val="0"/>
              <w:autoSpaceDN/>
              <w:jc w:val="center"/>
              <w:rPr>
                <w:rFonts w:ascii="Times New Roman" w:eastAsia="Times New Roman" w:hAnsi="Times New Roman" w:cs="Times New Roman"/>
                <w:color w:val="000000"/>
                <w:kern w:val="0"/>
                <w:sz w:val="22"/>
                <w:szCs w:val="22"/>
                <w:lang w:eastAsia="ro-RO"/>
              </w:rPr>
            </w:pPr>
            <w:r w:rsidRPr="00720BA6">
              <w:rPr>
                <w:rFonts w:ascii="Times New Roman" w:eastAsia="Times New Roman" w:hAnsi="Times New Roman" w:cs="Times New Roman"/>
                <w:color w:val="000000"/>
                <w:kern w:val="0"/>
                <w:sz w:val="22"/>
                <w:szCs w:val="22"/>
                <w:lang w:eastAsia="ro-RO"/>
              </w:rPr>
              <w:t>S&amp;P 500</w:t>
            </w:r>
          </w:p>
        </w:tc>
        <w:tc>
          <w:tcPr>
            <w:tcW w:w="869" w:type="dxa"/>
            <w:noWrap/>
            <w:hideMark/>
          </w:tcPr>
          <w:p w14:paraId="15504E72" w14:textId="77777777" w:rsidR="00826E3B" w:rsidRPr="00720BA6" w:rsidRDefault="00826E3B" w:rsidP="00826E3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tau3</w:t>
            </w:r>
          </w:p>
        </w:tc>
        <w:tc>
          <w:tcPr>
            <w:tcW w:w="1098" w:type="dxa"/>
            <w:noWrap/>
            <w:hideMark/>
          </w:tcPr>
          <w:p w14:paraId="44DE178C" w14:textId="77777777" w:rsidR="00826E3B" w:rsidRPr="00720BA6" w:rsidRDefault="00826E3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-1.15</w:t>
            </w:r>
          </w:p>
        </w:tc>
        <w:tc>
          <w:tcPr>
            <w:tcW w:w="1170" w:type="dxa"/>
            <w:noWrap/>
            <w:hideMark/>
          </w:tcPr>
          <w:p w14:paraId="173A2F2D" w14:textId="77777777" w:rsidR="00826E3B" w:rsidRPr="00720BA6" w:rsidRDefault="00826E3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-3.99</w:t>
            </w:r>
          </w:p>
        </w:tc>
        <w:tc>
          <w:tcPr>
            <w:tcW w:w="1170" w:type="dxa"/>
            <w:noWrap/>
            <w:hideMark/>
          </w:tcPr>
          <w:p w14:paraId="2E30989B" w14:textId="77777777" w:rsidR="00826E3B" w:rsidRPr="00720BA6" w:rsidRDefault="00826E3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-3.43</w:t>
            </w:r>
          </w:p>
        </w:tc>
        <w:tc>
          <w:tcPr>
            <w:tcW w:w="1195" w:type="dxa"/>
            <w:noWrap/>
            <w:hideMark/>
          </w:tcPr>
          <w:p w14:paraId="195B422F" w14:textId="77777777" w:rsidR="00826E3B" w:rsidRPr="00720BA6" w:rsidRDefault="00826E3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-3.13</w:t>
            </w:r>
          </w:p>
        </w:tc>
        <w:tc>
          <w:tcPr>
            <w:tcW w:w="1704" w:type="dxa"/>
            <w:vMerge w:val="restart"/>
            <w:hideMark/>
          </w:tcPr>
          <w:p w14:paraId="5194855E" w14:textId="60F55936" w:rsidR="00826E3B" w:rsidRPr="00720BA6" w:rsidRDefault="00CB652D" w:rsidP="00826E3B">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Nestaționară</w:t>
            </w:r>
          </w:p>
          <w:p w14:paraId="657BF677" w14:textId="77777777" w:rsidR="00826E3B" w:rsidRPr="00720BA6" w:rsidRDefault="00826E3B" w:rsidP="00826E3B">
            <w:pP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p>
          <w:p w14:paraId="5D06D0AD" w14:textId="77777777" w:rsidR="00826E3B" w:rsidRPr="00720BA6" w:rsidRDefault="00826E3B" w:rsidP="00826E3B">
            <w:pPr>
              <w:cnfStyle w:val="000000000000" w:firstRow="0" w:lastRow="0" w:firstColumn="0" w:lastColumn="0" w:oddVBand="0" w:evenVBand="0" w:oddHBand="0" w:evenHBand="0" w:firstRowFirstColumn="0" w:firstRowLastColumn="0" w:lastRowFirstColumn="0" w:lastRowLastColumn="0"/>
              <w:rPr>
                <w:rFonts w:eastAsia="Times New Roman"/>
                <w:sz w:val="22"/>
                <w:szCs w:val="22"/>
                <w:lang w:eastAsia="ro-RO"/>
              </w:rPr>
            </w:pPr>
          </w:p>
        </w:tc>
      </w:tr>
      <w:tr w:rsidR="00826E3B" w:rsidRPr="00720BA6" w14:paraId="000CE06C" w14:textId="77777777" w:rsidTr="0056063F">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436" w:type="dxa"/>
            <w:vMerge/>
            <w:hideMark/>
          </w:tcPr>
          <w:p w14:paraId="7D1FBD5F" w14:textId="77777777" w:rsidR="00826E3B" w:rsidRPr="00720BA6" w:rsidRDefault="00826E3B" w:rsidP="00826E3B">
            <w:pPr>
              <w:suppressAutoHyphens w:val="0"/>
              <w:autoSpaceDN/>
              <w:rPr>
                <w:rFonts w:ascii="Times New Roman" w:eastAsia="Times New Roman" w:hAnsi="Times New Roman" w:cs="Times New Roman"/>
                <w:color w:val="000000"/>
                <w:kern w:val="0"/>
                <w:sz w:val="22"/>
                <w:szCs w:val="22"/>
                <w:lang w:eastAsia="ro-RO"/>
              </w:rPr>
            </w:pPr>
          </w:p>
        </w:tc>
        <w:tc>
          <w:tcPr>
            <w:tcW w:w="869" w:type="dxa"/>
            <w:noWrap/>
            <w:hideMark/>
          </w:tcPr>
          <w:p w14:paraId="45B0DFA5" w14:textId="77777777" w:rsidR="00826E3B" w:rsidRPr="00720BA6" w:rsidRDefault="00826E3B" w:rsidP="00826E3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phi2</w:t>
            </w:r>
          </w:p>
        </w:tc>
        <w:tc>
          <w:tcPr>
            <w:tcW w:w="1098" w:type="dxa"/>
            <w:noWrap/>
            <w:hideMark/>
          </w:tcPr>
          <w:p w14:paraId="2D8099C7" w14:textId="77777777" w:rsidR="00826E3B" w:rsidRPr="00720BA6" w:rsidRDefault="00826E3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4.45</w:t>
            </w:r>
          </w:p>
        </w:tc>
        <w:tc>
          <w:tcPr>
            <w:tcW w:w="1170" w:type="dxa"/>
            <w:noWrap/>
            <w:hideMark/>
          </w:tcPr>
          <w:p w14:paraId="39984328" w14:textId="77777777" w:rsidR="00826E3B" w:rsidRPr="00720BA6" w:rsidRDefault="00826E3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6.22</w:t>
            </w:r>
          </w:p>
        </w:tc>
        <w:tc>
          <w:tcPr>
            <w:tcW w:w="1170" w:type="dxa"/>
            <w:noWrap/>
            <w:hideMark/>
          </w:tcPr>
          <w:p w14:paraId="21552389" w14:textId="77777777" w:rsidR="00826E3B" w:rsidRPr="00720BA6" w:rsidRDefault="00826E3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4.75</w:t>
            </w:r>
          </w:p>
        </w:tc>
        <w:tc>
          <w:tcPr>
            <w:tcW w:w="1195" w:type="dxa"/>
            <w:noWrap/>
            <w:hideMark/>
          </w:tcPr>
          <w:p w14:paraId="5A40F59E" w14:textId="77777777" w:rsidR="00826E3B" w:rsidRPr="00720BA6" w:rsidRDefault="00826E3B" w:rsidP="00826E3B">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4.07</w:t>
            </w:r>
          </w:p>
        </w:tc>
        <w:tc>
          <w:tcPr>
            <w:tcW w:w="1704" w:type="dxa"/>
            <w:vMerge/>
            <w:hideMark/>
          </w:tcPr>
          <w:p w14:paraId="091B86BE" w14:textId="77777777" w:rsidR="00826E3B" w:rsidRPr="00720BA6" w:rsidRDefault="00826E3B" w:rsidP="00826E3B">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p>
        </w:tc>
      </w:tr>
      <w:tr w:rsidR="00826E3B" w:rsidRPr="00720BA6" w14:paraId="445EBF0D" w14:textId="77777777" w:rsidTr="0056063F">
        <w:trPr>
          <w:trHeight w:val="319"/>
        </w:trPr>
        <w:tc>
          <w:tcPr>
            <w:cnfStyle w:val="001000000000" w:firstRow="0" w:lastRow="0" w:firstColumn="1" w:lastColumn="0" w:oddVBand="0" w:evenVBand="0" w:oddHBand="0" w:evenHBand="0" w:firstRowFirstColumn="0" w:firstRowLastColumn="0" w:lastRowFirstColumn="0" w:lastRowLastColumn="0"/>
            <w:tcW w:w="2436" w:type="dxa"/>
            <w:vMerge/>
            <w:hideMark/>
          </w:tcPr>
          <w:p w14:paraId="090A47F5" w14:textId="77777777" w:rsidR="00826E3B" w:rsidRPr="00720BA6" w:rsidRDefault="00826E3B" w:rsidP="00826E3B">
            <w:pPr>
              <w:suppressAutoHyphens w:val="0"/>
              <w:autoSpaceDN/>
              <w:rPr>
                <w:rFonts w:ascii="Times New Roman" w:eastAsia="Times New Roman" w:hAnsi="Times New Roman" w:cs="Times New Roman"/>
                <w:color w:val="000000"/>
                <w:kern w:val="0"/>
                <w:sz w:val="22"/>
                <w:szCs w:val="22"/>
                <w:lang w:eastAsia="ro-RO"/>
              </w:rPr>
            </w:pPr>
          </w:p>
        </w:tc>
        <w:tc>
          <w:tcPr>
            <w:tcW w:w="869" w:type="dxa"/>
            <w:noWrap/>
            <w:hideMark/>
          </w:tcPr>
          <w:p w14:paraId="6A7748BC" w14:textId="77777777" w:rsidR="00826E3B" w:rsidRPr="00720BA6" w:rsidRDefault="00826E3B" w:rsidP="00826E3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phi3</w:t>
            </w:r>
          </w:p>
        </w:tc>
        <w:tc>
          <w:tcPr>
            <w:tcW w:w="1098" w:type="dxa"/>
            <w:noWrap/>
            <w:hideMark/>
          </w:tcPr>
          <w:p w14:paraId="7D2E4DC5" w14:textId="77777777" w:rsidR="00826E3B" w:rsidRPr="00720BA6" w:rsidRDefault="00826E3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3.07</w:t>
            </w:r>
          </w:p>
        </w:tc>
        <w:tc>
          <w:tcPr>
            <w:tcW w:w="1170" w:type="dxa"/>
            <w:noWrap/>
            <w:hideMark/>
          </w:tcPr>
          <w:p w14:paraId="746A87C2" w14:textId="77777777" w:rsidR="00826E3B" w:rsidRPr="00720BA6" w:rsidRDefault="00826E3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8.43</w:t>
            </w:r>
          </w:p>
        </w:tc>
        <w:tc>
          <w:tcPr>
            <w:tcW w:w="1170" w:type="dxa"/>
            <w:noWrap/>
            <w:hideMark/>
          </w:tcPr>
          <w:p w14:paraId="35E70DCC" w14:textId="77777777" w:rsidR="00826E3B" w:rsidRPr="00720BA6" w:rsidRDefault="00826E3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6.49</w:t>
            </w:r>
          </w:p>
        </w:tc>
        <w:tc>
          <w:tcPr>
            <w:tcW w:w="1195" w:type="dxa"/>
            <w:noWrap/>
            <w:hideMark/>
          </w:tcPr>
          <w:p w14:paraId="7C09095F" w14:textId="77777777" w:rsidR="00826E3B" w:rsidRPr="00720BA6" w:rsidRDefault="00826E3B" w:rsidP="00826E3B">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5.47</w:t>
            </w:r>
          </w:p>
        </w:tc>
        <w:tc>
          <w:tcPr>
            <w:tcW w:w="1704" w:type="dxa"/>
            <w:vMerge/>
            <w:hideMark/>
          </w:tcPr>
          <w:p w14:paraId="01B97F8C" w14:textId="77777777" w:rsidR="00826E3B" w:rsidRPr="00720BA6" w:rsidRDefault="00826E3B" w:rsidP="00826E3B">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p>
        </w:tc>
      </w:tr>
    </w:tbl>
    <w:p w14:paraId="5F3C3E60" w14:textId="77777777" w:rsidR="005C605D" w:rsidRPr="00720BA6" w:rsidRDefault="005C605D" w:rsidP="003F492A">
      <w:pPr>
        <w:jc w:val="both"/>
      </w:pPr>
    </w:p>
    <w:p w14:paraId="34732D8D" w14:textId="1D720227" w:rsidR="003F492A" w:rsidRPr="00720BA6" w:rsidRDefault="00E147AD" w:rsidP="00E147AD">
      <w:pPr>
        <w:ind w:firstLine="708"/>
        <w:jc w:val="both"/>
      </w:pPr>
      <w:r w:rsidRPr="00720BA6">
        <w:lastRenderedPageBreak/>
        <w:t xml:space="preserve">Se observă că, exceptând seria IPC (care este exprimată direct sub </w:t>
      </w:r>
      <w:r w:rsidR="00CB652D" w:rsidRPr="00720BA6">
        <w:t>variație</w:t>
      </w:r>
      <w:r w:rsidRPr="00720BA6">
        <w:t xml:space="preserve"> lunară procentuală), toate celelalte variabile macroeconomice </w:t>
      </w:r>
      <w:r w:rsidR="00CB652D" w:rsidRPr="00720BA6">
        <w:t>și</w:t>
      </w:r>
      <w:r w:rsidRPr="00720BA6">
        <w:t xml:space="preserve"> bursiere sunt </w:t>
      </w:r>
      <w:r w:rsidR="00CB652D" w:rsidRPr="00720BA6">
        <w:t>nestaționare</w:t>
      </w:r>
      <w:r w:rsidRPr="00720BA6">
        <w:t xml:space="preserve">. Pentru a aplica modelele econometrice valide, seriile au trebuit transformate </w:t>
      </w:r>
      <w:r w:rsidR="0001252C" w:rsidRPr="00720BA6">
        <w:t xml:space="preserve">în forma lor </w:t>
      </w:r>
      <w:r w:rsidR="00CB652D" w:rsidRPr="00720BA6">
        <w:t>staționară</w:t>
      </w:r>
      <w:r w:rsidR="0001252C" w:rsidRPr="00720BA6">
        <w:t xml:space="preserve">. În cazul </w:t>
      </w:r>
      <w:r w:rsidR="00CB652D" w:rsidRPr="00720BA6">
        <w:t>prețului</w:t>
      </w:r>
      <w:r w:rsidR="0001252C" w:rsidRPr="00720BA6">
        <w:t xml:space="preserve"> aurului, al </w:t>
      </w:r>
      <w:r w:rsidR="00CB652D" w:rsidRPr="00720BA6">
        <w:t>țițeiului</w:t>
      </w:r>
      <w:r w:rsidR="0001252C" w:rsidRPr="00720BA6">
        <w:t xml:space="preserve"> </w:t>
      </w:r>
      <w:r w:rsidR="00CB652D" w:rsidRPr="00720BA6">
        <w:t>și</w:t>
      </w:r>
      <w:r w:rsidR="0001252C" w:rsidRPr="00720BA6">
        <w:t xml:space="preserve"> al </w:t>
      </w:r>
      <w:r w:rsidR="00FF5D69" w:rsidRPr="00720BA6">
        <w:t>indicelui</w:t>
      </w:r>
      <w:r w:rsidR="0001252C" w:rsidRPr="00720BA6">
        <w:t xml:space="preserve"> S&amp;P 500 am aplicat transformarea în </w:t>
      </w:r>
      <w:r w:rsidR="00CB652D" w:rsidRPr="00720BA6">
        <w:t>rentabilități</w:t>
      </w:r>
      <w:r w:rsidR="0001252C" w:rsidRPr="00720BA6">
        <w:t xml:space="preserve"> logaritmice lunare. Pentru rata dobânzii </w:t>
      </w:r>
      <w:r w:rsidR="00CB652D" w:rsidRPr="00720BA6">
        <w:t>și</w:t>
      </w:r>
      <w:r w:rsidR="0001252C" w:rsidRPr="00720BA6">
        <w:t xml:space="preserve"> rata </w:t>
      </w:r>
      <w:r w:rsidR="00CB652D" w:rsidRPr="00720BA6">
        <w:t>șomajului</w:t>
      </w:r>
      <w:r w:rsidR="0001252C" w:rsidRPr="00720BA6">
        <w:t xml:space="preserve"> am folosit </w:t>
      </w:r>
      <w:r w:rsidR="00CB652D" w:rsidRPr="00720BA6">
        <w:t>diferențierea</w:t>
      </w:r>
      <w:r w:rsidR="0001252C" w:rsidRPr="00720BA6">
        <w:t xml:space="preserve"> simplă.</w:t>
      </w:r>
    </w:p>
    <w:p w14:paraId="2CB8A89B" w14:textId="4CBECCE4" w:rsidR="0001252C" w:rsidRPr="00720BA6" w:rsidRDefault="0001252C" w:rsidP="0001252C">
      <w:pPr>
        <w:pStyle w:val="Caption"/>
        <w:keepNext/>
        <w:jc w:val="both"/>
      </w:pPr>
    </w:p>
    <w:p w14:paraId="6E0AA937" w14:textId="77777777" w:rsidR="0001252C" w:rsidRPr="00720BA6" w:rsidRDefault="0001252C" w:rsidP="0001252C">
      <w:pPr>
        <w:keepNext/>
        <w:jc w:val="both"/>
      </w:pPr>
      <w:r w:rsidRPr="00720BA6">
        <w:rPr>
          <w:noProof/>
        </w:rPr>
        <w:drawing>
          <wp:inline distT="0" distB="0" distL="0" distR="0" wp14:anchorId="6B19D2AA" wp14:editId="7887FC29">
            <wp:extent cx="6156325" cy="3847465"/>
            <wp:effectExtent l="0" t="0" r="0" b="635"/>
            <wp:docPr id="980137723" name="Picture 5"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137723" name="Picture 5" descr="A screenshot of a graph&#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56325" cy="3847465"/>
                    </a:xfrm>
                    <a:prstGeom prst="rect">
                      <a:avLst/>
                    </a:prstGeom>
                  </pic:spPr>
                </pic:pic>
              </a:graphicData>
            </a:graphic>
          </wp:inline>
        </w:drawing>
      </w:r>
    </w:p>
    <w:p w14:paraId="46FA8B04" w14:textId="03351CCB" w:rsidR="0001252C" w:rsidRPr="00720BA6" w:rsidRDefault="0001252C" w:rsidP="0001252C">
      <w:pPr>
        <w:pStyle w:val="Caption"/>
        <w:jc w:val="center"/>
      </w:pPr>
      <w:r w:rsidRPr="00720BA6">
        <w:t>Figură 3.1.</w:t>
      </w:r>
      <w:r w:rsidR="007D695E" w:rsidRPr="00720BA6">
        <w:t>1.3</w:t>
      </w:r>
      <w:r w:rsidR="00E5063E" w:rsidRPr="00720BA6">
        <w:t>.</w:t>
      </w:r>
      <w:r w:rsidRPr="00720BA6">
        <w:t xml:space="preserve"> </w:t>
      </w:r>
      <w:r w:rsidR="00CB652D" w:rsidRPr="00720BA6">
        <w:t>Evoluția</w:t>
      </w:r>
      <w:r w:rsidRPr="00720BA6">
        <w:t xml:space="preserve"> Variabilelor Macroeconomice </w:t>
      </w:r>
      <w:r w:rsidR="00CB652D" w:rsidRPr="00720BA6">
        <w:t>și</w:t>
      </w:r>
      <w:r w:rsidRPr="00720BA6">
        <w:t xml:space="preserve"> S&amp;P500 </w:t>
      </w:r>
      <w:r w:rsidR="00CB652D" w:rsidRPr="00720BA6">
        <w:t>Staționare</w:t>
      </w:r>
    </w:p>
    <w:p w14:paraId="097E9598" w14:textId="2A056615" w:rsidR="00E147AD" w:rsidRPr="00720BA6" w:rsidRDefault="0089579F" w:rsidP="00F846F5">
      <w:pPr>
        <w:ind w:firstLine="708"/>
        <w:jc w:val="both"/>
      </w:pPr>
      <w:r w:rsidRPr="00720BA6">
        <w:t xml:space="preserve">Modificările ratei dobânzii prezintă o volatilitate scăzută, cu </w:t>
      </w:r>
      <w:r w:rsidR="00CB652D" w:rsidRPr="00720BA6">
        <w:t>excepția</w:t>
      </w:r>
      <w:r w:rsidRPr="00720BA6">
        <w:t xml:space="preserve"> unor episoade de politică monetară agresivă, de exemplu în timpul crizei din 2008-2009 sau după 2022, când </w:t>
      </w:r>
      <w:proofErr w:type="spellStart"/>
      <w:r w:rsidRPr="00720BA6">
        <w:t>Fed</w:t>
      </w:r>
      <w:proofErr w:type="spellEnd"/>
      <w:r w:rsidRPr="00720BA6">
        <w:t xml:space="preserve"> (Banca Centrală a Statelor </w:t>
      </w:r>
      <w:r w:rsidR="00CB652D" w:rsidRPr="00720BA6">
        <w:t>Unite</w:t>
      </w:r>
      <w:r w:rsidRPr="00720BA6">
        <w:t xml:space="preserve"> ale Americii) a crescut rapid dobânzile. </w:t>
      </w:r>
      <w:r w:rsidR="00CB652D" w:rsidRPr="00720BA6">
        <w:t>Fluctuațiile</w:t>
      </w:r>
      <w:r w:rsidRPr="00720BA6">
        <w:t xml:space="preserve"> reflectă </w:t>
      </w:r>
      <w:r w:rsidR="00CB652D" w:rsidRPr="00720BA6">
        <w:t>intervențiile</w:t>
      </w:r>
      <w:r w:rsidRPr="00720BA6">
        <w:t xml:space="preserve"> Rezervei Federale pentru a răspunde </w:t>
      </w:r>
      <w:r w:rsidR="00CB652D" w:rsidRPr="00720BA6">
        <w:t>inflației</w:t>
      </w:r>
      <w:r w:rsidRPr="00720BA6">
        <w:t xml:space="preserve"> sau </w:t>
      </w:r>
      <w:r w:rsidR="00CB652D" w:rsidRPr="00720BA6">
        <w:t>recesiunii</w:t>
      </w:r>
      <w:r w:rsidRPr="00720BA6">
        <w:t>.</w:t>
      </w:r>
    </w:p>
    <w:p w14:paraId="09FC6679" w14:textId="1BE3C394" w:rsidR="0089579F" w:rsidRPr="00720BA6" w:rsidRDefault="00CB652D" w:rsidP="00F846F5">
      <w:pPr>
        <w:ind w:firstLine="708"/>
        <w:jc w:val="both"/>
      </w:pPr>
      <w:r w:rsidRPr="00720BA6">
        <w:t>Variațiile</w:t>
      </w:r>
      <w:r w:rsidR="0089579F" w:rsidRPr="00720BA6">
        <w:t xml:space="preserve"> ratei </w:t>
      </w:r>
      <w:r w:rsidRPr="00720BA6">
        <w:t>șomajului</w:t>
      </w:r>
      <w:r w:rsidR="0089579F" w:rsidRPr="00720BA6">
        <w:t xml:space="preserve"> au fost în general mici, cu </w:t>
      </w:r>
      <w:r w:rsidRPr="00720BA6">
        <w:t>excepția</w:t>
      </w:r>
      <w:r w:rsidR="0089579F" w:rsidRPr="00720BA6">
        <w:t xml:space="preserve"> anului 2020, când a fost înregistrat un salt major, reflectând efectele pandemiei asupra </w:t>
      </w:r>
      <w:r w:rsidRPr="00720BA6">
        <w:t>pieței</w:t>
      </w:r>
      <w:r w:rsidR="0089579F" w:rsidRPr="00720BA6">
        <w:t xml:space="preserve"> muncii. Ulterior recuperarea a fost rapidă, ceea ce indică o </w:t>
      </w:r>
      <w:r w:rsidRPr="00720BA6">
        <w:t>creștere</w:t>
      </w:r>
      <w:r w:rsidR="0089579F" w:rsidRPr="00720BA6">
        <w:t xml:space="preserve"> a </w:t>
      </w:r>
      <w:r w:rsidRPr="00720BA6">
        <w:t>activității</w:t>
      </w:r>
      <w:r w:rsidR="0089579F" w:rsidRPr="00720BA6">
        <w:t xml:space="preserve"> economice.</w:t>
      </w:r>
    </w:p>
    <w:p w14:paraId="2C4A162E" w14:textId="6A90FD61" w:rsidR="0089579F" w:rsidRPr="00720BA6" w:rsidRDefault="008F27F4" w:rsidP="00F846F5">
      <w:pPr>
        <w:ind w:firstLine="708"/>
        <w:jc w:val="both"/>
      </w:pPr>
      <w:r w:rsidRPr="00720BA6">
        <w:t xml:space="preserve">Seria </w:t>
      </w:r>
      <w:r w:rsidR="00CB652D" w:rsidRPr="00720BA6">
        <w:t>rentabilității</w:t>
      </w:r>
      <w:r w:rsidRPr="00720BA6">
        <w:t xml:space="preserve"> </w:t>
      </w:r>
      <w:r w:rsidR="00CB652D" w:rsidRPr="00720BA6">
        <w:t>țițeiului</w:t>
      </w:r>
      <w:r w:rsidRPr="00720BA6">
        <w:t xml:space="preserve"> prezintă o volatilitate ridicată, cu </w:t>
      </w:r>
      <w:r w:rsidR="00CB652D" w:rsidRPr="00720BA6">
        <w:t>fluctuații</w:t>
      </w:r>
      <w:r w:rsidRPr="00720BA6">
        <w:t xml:space="preserve"> majore în jurul crizelor energetice sau în momente geopolitice tensionante. </w:t>
      </w:r>
      <w:r w:rsidR="00CB652D" w:rsidRPr="00720BA6">
        <w:t>Mișcările</w:t>
      </w:r>
      <w:r w:rsidRPr="00720BA6">
        <w:t xml:space="preserve"> </w:t>
      </w:r>
      <w:r w:rsidR="00CB652D" w:rsidRPr="00720BA6">
        <w:t>bruște</w:t>
      </w:r>
      <w:r w:rsidRPr="00720BA6">
        <w:t xml:space="preserve"> din 2008 </w:t>
      </w:r>
      <w:r w:rsidR="00CB652D" w:rsidRPr="00720BA6">
        <w:t>și</w:t>
      </w:r>
      <w:r w:rsidRPr="00720BA6">
        <w:t xml:space="preserve"> 2020 sunt evidente, când cererea de petrol a fost afectată sever.</w:t>
      </w:r>
    </w:p>
    <w:p w14:paraId="023ECA50" w14:textId="1FB133E0" w:rsidR="008F27F4" w:rsidRPr="00720BA6" w:rsidRDefault="008F27F4" w:rsidP="00F846F5">
      <w:pPr>
        <w:ind w:firstLine="708"/>
        <w:jc w:val="both"/>
      </w:pPr>
      <w:r w:rsidRPr="00720BA6">
        <w:t xml:space="preserve">Aurul, ca activ de refugiu, prezintă o variabilitate mai mică decât </w:t>
      </w:r>
      <w:r w:rsidR="00CB652D" w:rsidRPr="00720BA6">
        <w:t>țițeiul</w:t>
      </w:r>
      <w:r w:rsidRPr="00720BA6">
        <w:t xml:space="preserve">, dar </w:t>
      </w:r>
      <w:r w:rsidR="00CB652D" w:rsidRPr="00720BA6">
        <w:t>și</w:t>
      </w:r>
      <w:r w:rsidRPr="00720BA6">
        <w:t xml:space="preserve"> el a </w:t>
      </w:r>
      <w:r w:rsidR="00CB652D" w:rsidRPr="00720BA6">
        <w:t>reacționat</w:t>
      </w:r>
      <w:r w:rsidRPr="00720BA6">
        <w:t xml:space="preserve"> vizibil la evenimente globale.</w:t>
      </w:r>
      <w:r w:rsidR="00FF5D69" w:rsidRPr="00720BA6">
        <w:t xml:space="preserve"> Se observă valori extreme în perioada 2008-2009, în contextul crizei </w:t>
      </w:r>
      <w:r w:rsidR="00FF5D69" w:rsidRPr="00720BA6">
        <w:lastRenderedPageBreak/>
        <w:t xml:space="preserve">globale, urmate de o </w:t>
      </w:r>
      <w:r w:rsidR="00CB652D" w:rsidRPr="00720BA6">
        <w:t>corecție</w:t>
      </w:r>
      <w:r w:rsidR="00FF5D69" w:rsidRPr="00720BA6">
        <w:t xml:space="preserve"> între 2011 </w:t>
      </w:r>
      <w:r w:rsidR="00CB652D" w:rsidRPr="00720BA6">
        <w:t>și</w:t>
      </w:r>
      <w:r w:rsidR="00FF5D69" w:rsidRPr="00720BA6">
        <w:t xml:space="preserve"> 2014. După 2015, </w:t>
      </w:r>
      <w:r w:rsidR="00CB652D" w:rsidRPr="00720BA6">
        <w:t>mișcările</w:t>
      </w:r>
      <w:r w:rsidR="00FF5D69" w:rsidRPr="00720BA6">
        <w:t xml:space="preserve"> devin mai regulate, dar rămân sensibile la incertitudinile macroeconomice.</w:t>
      </w:r>
    </w:p>
    <w:p w14:paraId="5CA5855B" w14:textId="597FE240" w:rsidR="00FF5D69" w:rsidRPr="00720BA6" w:rsidRDefault="00FF5D69" w:rsidP="00F846F5">
      <w:pPr>
        <w:ind w:firstLine="708"/>
        <w:jc w:val="both"/>
      </w:pPr>
      <w:r w:rsidRPr="00720BA6">
        <w:t xml:space="preserve">La seria </w:t>
      </w:r>
      <w:r w:rsidR="00CB652D" w:rsidRPr="00720BA6">
        <w:t>rentabilității</w:t>
      </w:r>
      <w:r w:rsidRPr="00720BA6">
        <w:t xml:space="preserve"> indicelui S&amp;P 500 se observă o volatilitate specifică </w:t>
      </w:r>
      <w:r w:rsidR="00CB652D" w:rsidRPr="00720BA6">
        <w:t>pieței</w:t>
      </w:r>
      <w:r w:rsidRPr="00720BA6">
        <w:t xml:space="preserve"> bursiere, cu episoade clare de scădere: criza din 2008,pandemia COVID-19, urmate de reveniri. </w:t>
      </w:r>
    </w:p>
    <w:p w14:paraId="2916E9E7" w14:textId="77777777" w:rsidR="00FF5D69" w:rsidRPr="00720BA6" w:rsidRDefault="00FF5D69" w:rsidP="00F846F5">
      <w:pPr>
        <w:ind w:firstLine="708"/>
        <w:jc w:val="both"/>
      </w:pPr>
    </w:p>
    <w:p w14:paraId="253C768F" w14:textId="0EB60517" w:rsidR="00F846F5" w:rsidRPr="00720BA6" w:rsidRDefault="00F846F5" w:rsidP="00F846F5">
      <w:pPr>
        <w:pStyle w:val="Caption"/>
        <w:keepNext/>
        <w:jc w:val="center"/>
      </w:pPr>
      <w:r w:rsidRPr="00720BA6">
        <w:t>Tabel 3.1.</w:t>
      </w:r>
      <w:r w:rsidR="007D695E" w:rsidRPr="00720BA6">
        <w:t>1.4</w:t>
      </w:r>
      <w:r w:rsidR="00E5063E" w:rsidRPr="00720BA6">
        <w:t>.</w:t>
      </w:r>
      <w:r w:rsidRPr="00720BA6">
        <w:t xml:space="preserve"> Rezultatul testului ADF. Variabile Macroeconomice </w:t>
      </w:r>
      <w:r w:rsidR="00CB652D" w:rsidRPr="00720BA6">
        <w:t>diferențiate</w:t>
      </w:r>
    </w:p>
    <w:tbl>
      <w:tblPr>
        <w:tblStyle w:val="ListTable7Colorful-Accent4"/>
        <w:tblW w:w="9547" w:type="dxa"/>
        <w:tblLook w:val="04A0" w:firstRow="1" w:lastRow="0" w:firstColumn="1" w:lastColumn="0" w:noHBand="0" w:noVBand="1"/>
      </w:tblPr>
      <w:tblGrid>
        <w:gridCol w:w="2387"/>
        <w:gridCol w:w="852"/>
        <w:gridCol w:w="1358"/>
        <w:gridCol w:w="1096"/>
        <w:gridCol w:w="1053"/>
        <w:gridCol w:w="1169"/>
        <w:gridCol w:w="1632"/>
      </w:tblGrid>
      <w:tr w:rsidR="00F846F5" w:rsidRPr="00720BA6" w14:paraId="1ECBD4A3" w14:textId="77777777" w:rsidTr="0056063F">
        <w:trPr>
          <w:cnfStyle w:val="100000000000" w:firstRow="1" w:lastRow="0" w:firstColumn="0" w:lastColumn="0" w:oddVBand="0" w:evenVBand="0" w:oddHBand="0" w:evenHBand="0" w:firstRowFirstColumn="0" w:firstRowLastColumn="0" w:lastRowFirstColumn="0" w:lastRowLastColumn="0"/>
          <w:trHeight w:val="624"/>
        </w:trPr>
        <w:tc>
          <w:tcPr>
            <w:cnfStyle w:val="001000000100" w:firstRow="0" w:lastRow="0" w:firstColumn="1" w:lastColumn="0" w:oddVBand="0" w:evenVBand="0" w:oddHBand="0" w:evenHBand="0" w:firstRowFirstColumn="1" w:firstRowLastColumn="0" w:lastRowFirstColumn="0" w:lastRowLastColumn="0"/>
            <w:tcW w:w="2387" w:type="dxa"/>
            <w:hideMark/>
          </w:tcPr>
          <w:p w14:paraId="531D0EAE" w14:textId="77777777" w:rsidR="00F846F5" w:rsidRPr="00720BA6" w:rsidRDefault="00F846F5" w:rsidP="00F846F5">
            <w:pPr>
              <w:suppressAutoHyphens w:val="0"/>
              <w:autoSpaceDN/>
              <w:jc w:val="center"/>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Variabilă</w:t>
            </w:r>
          </w:p>
        </w:tc>
        <w:tc>
          <w:tcPr>
            <w:tcW w:w="852" w:type="dxa"/>
            <w:hideMark/>
          </w:tcPr>
          <w:p w14:paraId="1CC91C01" w14:textId="77777777" w:rsidR="00F846F5" w:rsidRPr="00720BA6" w:rsidRDefault="00F846F5" w:rsidP="00F846F5">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Tip Test</w:t>
            </w:r>
          </w:p>
        </w:tc>
        <w:tc>
          <w:tcPr>
            <w:tcW w:w="1358" w:type="dxa"/>
            <w:hideMark/>
          </w:tcPr>
          <w:p w14:paraId="6A441BCA" w14:textId="77777777" w:rsidR="00F846F5" w:rsidRPr="00720BA6" w:rsidRDefault="00F846F5" w:rsidP="00F846F5">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 xml:space="preserve">Valoare ADF </w:t>
            </w:r>
          </w:p>
        </w:tc>
        <w:tc>
          <w:tcPr>
            <w:tcW w:w="1096" w:type="dxa"/>
            <w:hideMark/>
          </w:tcPr>
          <w:p w14:paraId="51EB14E2" w14:textId="77777777" w:rsidR="00F846F5" w:rsidRPr="00720BA6" w:rsidRDefault="00F846F5" w:rsidP="00F846F5">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Critic 1%</w:t>
            </w:r>
          </w:p>
        </w:tc>
        <w:tc>
          <w:tcPr>
            <w:tcW w:w="1053" w:type="dxa"/>
            <w:hideMark/>
          </w:tcPr>
          <w:p w14:paraId="428D0FA6" w14:textId="77777777" w:rsidR="00F846F5" w:rsidRPr="00720BA6" w:rsidRDefault="00F846F5" w:rsidP="00F846F5">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Critic 5%</w:t>
            </w:r>
          </w:p>
        </w:tc>
        <w:tc>
          <w:tcPr>
            <w:tcW w:w="1169" w:type="dxa"/>
            <w:hideMark/>
          </w:tcPr>
          <w:p w14:paraId="389E1C36" w14:textId="77777777" w:rsidR="00F846F5" w:rsidRPr="00720BA6" w:rsidRDefault="00F846F5" w:rsidP="00F846F5">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Critic 10%</w:t>
            </w:r>
          </w:p>
        </w:tc>
        <w:tc>
          <w:tcPr>
            <w:tcW w:w="1632" w:type="dxa"/>
            <w:hideMark/>
          </w:tcPr>
          <w:p w14:paraId="24AD1358" w14:textId="77777777" w:rsidR="00F846F5" w:rsidRPr="00720BA6" w:rsidRDefault="00F846F5" w:rsidP="00F846F5">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Concluzie</w:t>
            </w:r>
          </w:p>
        </w:tc>
      </w:tr>
      <w:tr w:rsidR="00826E3B" w:rsidRPr="00720BA6" w14:paraId="3C8E2E68" w14:textId="77777777" w:rsidTr="0056063F">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87" w:type="dxa"/>
            <w:vMerge w:val="restart"/>
            <w:hideMark/>
          </w:tcPr>
          <w:p w14:paraId="0CA93780" w14:textId="77777777" w:rsidR="00F846F5" w:rsidRPr="00720BA6" w:rsidRDefault="00F846F5" w:rsidP="00F846F5">
            <w:pPr>
              <w:suppressAutoHyphens w:val="0"/>
              <w:autoSpaceDN/>
              <w:jc w:val="center"/>
              <w:rPr>
                <w:rFonts w:ascii="Times New Roman" w:eastAsia="Times New Roman" w:hAnsi="Times New Roman" w:cs="Times New Roman"/>
                <w:color w:val="000000"/>
                <w:kern w:val="0"/>
                <w:sz w:val="22"/>
                <w:szCs w:val="22"/>
                <w:lang w:eastAsia="ro-RO"/>
              </w:rPr>
            </w:pPr>
            <w:r w:rsidRPr="00720BA6">
              <w:rPr>
                <w:rFonts w:ascii="Times New Roman" w:eastAsia="Times New Roman" w:hAnsi="Times New Roman" w:cs="Times New Roman"/>
                <w:color w:val="000000"/>
                <w:kern w:val="0"/>
                <w:sz w:val="22"/>
                <w:szCs w:val="22"/>
                <w:lang w:eastAsia="ro-RO"/>
              </w:rPr>
              <w:t xml:space="preserve">Rata Dobânzii </w:t>
            </w:r>
            <w:proofErr w:type="spellStart"/>
            <w:r w:rsidRPr="00720BA6">
              <w:rPr>
                <w:rFonts w:ascii="Times New Roman" w:eastAsia="Times New Roman" w:hAnsi="Times New Roman" w:cs="Times New Roman"/>
                <w:color w:val="000000"/>
                <w:kern w:val="0"/>
                <w:sz w:val="22"/>
                <w:szCs w:val="22"/>
                <w:lang w:eastAsia="ro-RO"/>
              </w:rPr>
              <w:t>Diff</w:t>
            </w:r>
            <w:proofErr w:type="spellEnd"/>
          </w:p>
        </w:tc>
        <w:tc>
          <w:tcPr>
            <w:tcW w:w="852" w:type="dxa"/>
            <w:noWrap/>
            <w:hideMark/>
          </w:tcPr>
          <w:p w14:paraId="52C2EB83" w14:textId="77777777" w:rsidR="00F846F5" w:rsidRPr="00720BA6" w:rsidRDefault="00F846F5" w:rsidP="00F846F5">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tau3</w:t>
            </w:r>
          </w:p>
        </w:tc>
        <w:tc>
          <w:tcPr>
            <w:tcW w:w="1358" w:type="dxa"/>
            <w:noWrap/>
            <w:hideMark/>
          </w:tcPr>
          <w:p w14:paraId="1AD1DB68" w14:textId="77777777" w:rsidR="00F846F5" w:rsidRPr="00720BA6" w:rsidRDefault="00F846F5" w:rsidP="00F846F5">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-8.46</w:t>
            </w:r>
          </w:p>
        </w:tc>
        <w:tc>
          <w:tcPr>
            <w:tcW w:w="1096" w:type="dxa"/>
            <w:noWrap/>
            <w:hideMark/>
          </w:tcPr>
          <w:p w14:paraId="7FDADDF3" w14:textId="77777777" w:rsidR="00F846F5" w:rsidRPr="00720BA6" w:rsidRDefault="00F846F5" w:rsidP="00F846F5">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-3.99</w:t>
            </w:r>
          </w:p>
        </w:tc>
        <w:tc>
          <w:tcPr>
            <w:tcW w:w="1053" w:type="dxa"/>
            <w:noWrap/>
            <w:hideMark/>
          </w:tcPr>
          <w:p w14:paraId="0A81A3D3" w14:textId="77777777" w:rsidR="00F846F5" w:rsidRPr="00720BA6" w:rsidRDefault="00F846F5" w:rsidP="00F846F5">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-3.43</w:t>
            </w:r>
          </w:p>
        </w:tc>
        <w:tc>
          <w:tcPr>
            <w:tcW w:w="1169" w:type="dxa"/>
            <w:noWrap/>
            <w:hideMark/>
          </w:tcPr>
          <w:p w14:paraId="2A768289" w14:textId="77777777" w:rsidR="00F846F5" w:rsidRPr="00720BA6" w:rsidRDefault="00F846F5" w:rsidP="00F846F5">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-3.13</w:t>
            </w:r>
          </w:p>
        </w:tc>
        <w:tc>
          <w:tcPr>
            <w:tcW w:w="1632" w:type="dxa"/>
            <w:vMerge w:val="restart"/>
            <w:hideMark/>
          </w:tcPr>
          <w:p w14:paraId="1F7A940B" w14:textId="01032575" w:rsidR="00F846F5" w:rsidRPr="00720BA6" w:rsidRDefault="00CB652D" w:rsidP="00F846F5">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Staționară</w:t>
            </w:r>
          </w:p>
        </w:tc>
      </w:tr>
      <w:tr w:rsidR="00F846F5" w:rsidRPr="00720BA6" w14:paraId="53979313" w14:textId="77777777" w:rsidTr="0056063F">
        <w:trPr>
          <w:trHeight w:val="312"/>
        </w:trPr>
        <w:tc>
          <w:tcPr>
            <w:cnfStyle w:val="001000000000" w:firstRow="0" w:lastRow="0" w:firstColumn="1" w:lastColumn="0" w:oddVBand="0" w:evenVBand="0" w:oddHBand="0" w:evenHBand="0" w:firstRowFirstColumn="0" w:firstRowLastColumn="0" w:lastRowFirstColumn="0" w:lastRowLastColumn="0"/>
            <w:tcW w:w="2387" w:type="dxa"/>
            <w:vMerge/>
            <w:hideMark/>
          </w:tcPr>
          <w:p w14:paraId="35971F67" w14:textId="77777777" w:rsidR="00F846F5" w:rsidRPr="00720BA6" w:rsidRDefault="00F846F5" w:rsidP="00F846F5">
            <w:pPr>
              <w:suppressAutoHyphens w:val="0"/>
              <w:autoSpaceDN/>
              <w:rPr>
                <w:rFonts w:ascii="Times New Roman" w:eastAsia="Times New Roman" w:hAnsi="Times New Roman" w:cs="Times New Roman"/>
                <w:color w:val="000000"/>
                <w:kern w:val="0"/>
                <w:sz w:val="22"/>
                <w:szCs w:val="22"/>
                <w:lang w:eastAsia="ro-RO"/>
              </w:rPr>
            </w:pPr>
          </w:p>
        </w:tc>
        <w:tc>
          <w:tcPr>
            <w:tcW w:w="852" w:type="dxa"/>
            <w:noWrap/>
            <w:hideMark/>
          </w:tcPr>
          <w:p w14:paraId="019C812C" w14:textId="77777777" w:rsidR="00F846F5" w:rsidRPr="00720BA6" w:rsidRDefault="00F846F5" w:rsidP="00F846F5">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phi2</w:t>
            </w:r>
          </w:p>
        </w:tc>
        <w:tc>
          <w:tcPr>
            <w:tcW w:w="1358" w:type="dxa"/>
            <w:noWrap/>
            <w:hideMark/>
          </w:tcPr>
          <w:p w14:paraId="6C1424C9" w14:textId="77777777" w:rsidR="00F846F5" w:rsidRPr="00720BA6" w:rsidRDefault="00F846F5" w:rsidP="00F846F5">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23.87</w:t>
            </w:r>
          </w:p>
        </w:tc>
        <w:tc>
          <w:tcPr>
            <w:tcW w:w="1096" w:type="dxa"/>
            <w:noWrap/>
            <w:hideMark/>
          </w:tcPr>
          <w:p w14:paraId="5BD42EE0" w14:textId="77777777" w:rsidR="00F846F5" w:rsidRPr="00720BA6" w:rsidRDefault="00F846F5" w:rsidP="00F846F5">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6.22</w:t>
            </w:r>
          </w:p>
        </w:tc>
        <w:tc>
          <w:tcPr>
            <w:tcW w:w="1053" w:type="dxa"/>
            <w:noWrap/>
            <w:hideMark/>
          </w:tcPr>
          <w:p w14:paraId="7617367E" w14:textId="77777777" w:rsidR="00F846F5" w:rsidRPr="00720BA6" w:rsidRDefault="00F846F5" w:rsidP="00F846F5">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4.75</w:t>
            </w:r>
          </w:p>
        </w:tc>
        <w:tc>
          <w:tcPr>
            <w:tcW w:w="1169" w:type="dxa"/>
            <w:noWrap/>
            <w:hideMark/>
          </w:tcPr>
          <w:p w14:paraId="739267EC" w14:textId="77777777" w:rsidR="00F846F5" w:rsidRPr="00720BA6" w:rsidRDefault="00F846F5" w:rsidP="00F846F5">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4.07</w:t>
            </w:r>
          </w:p>
        </w:tc>
        <w:tc>
          <w:tcPr>
            <w:tcW w:w="1632" w:type="dxa"/>
            <w:vMerge/>
            <w:hideMark/>
          </w:tcPr>
          <w:p w14:paraId="52A9B528" w14:textId="77777777" w:rsidR="00F846F5" w:rsidRPr="00720BA6" w:rsidRDefault="00F846F5" w:rsidP="00F846F5">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p>
        </w:tc>
      </w:tr>
      <w:tr w:rsidR="00F846F5" w:rsidRPr="00720BA6" w14:paraId="0D5D1495" w14:textId="77777777" w:rsidTr="0056063F">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87" w:type="dxa"/>
            <w:vMerge/>
            <w:hideMark/>
          </w:tcPr>
          <w:p w14:paraId="78F22E0B" w14:textId="77777777" w:rsidR="00F846F5" w:rsidRPr="00720BA6" w:rsidRDefault="00F846F5" w:rsidP="00F846F5">
            <w:pPr>
              <w:suppressAutoHyphens w:val="0"/>
              <w:autoSpaceDN/>
              <w:rPr>
                <w:rFonts w:ascii="Times New Roman" w:eastAsia="Times New Roman" w:hAnsi="Times New Roman" w:cs="Times New Roman"/>
                <w:color w:val="000000"/>
                <w:kern w:val="0"/>
                <w:sz w:val="22"/>
                <w:szCs w:val="22"/>
                <w:lang w:eastAsia="ro-RO"/>
              </w:rPr>
            </w:pPr>
          </w:p>
        </w:tc>
        <w:tc>
          <w:tcPr>
            <w:tcW w:w="852" w:type="dxa"/>
            <w:noWrap/>
            <w:hideMark/>
          </w:tcPr>
          <w:p w14:paraId="7DDD5CA5" w14:textId="77777777" w:rsidR="00F846F5" w:rsidRPr="00720BA6" w:rsidRDefault="00F846F5" w:rsidP="00F846F5">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phi3</w:t>
            </w:r>
          </w:p>
        </w:tc>
        <w:tc>
          <w:tcPr>
            <w:tcW w:w="1358" w:type="dxa"/>
            <w:noWrap/>
            <w:hideMark/>
          </w:tcPr>
          <w:p w14:paraId="30382180" w14:textId="77777777" w:rsidR="00F846F5" w:rsidRPr="00720BA6" w:rsidRDefault="00F846F5" w:rsidP="00F846F5">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35.78</w:t>
            </w:r>
          </w:p>
        </w:tc>
        <w:tc>
          <w:tcPr>
            <w:tcW w:w="1096" w:type="dxa"/>
            <w:noWrap/>
            <w:hideMark/>
          </w:tcPr>
          <w:p w14:paraId="7469F334" w14:textId="77777777" w:rsidR="00F846F5" w:rsidRPr="00720BA6" w:rsidRDefault="00F846F5" w:rsidP="00F846F5">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8.43</w:t>
            </w:r>
          </w:p>
        </w:tc>
        <w:tc>
          <w:tcPr>
            <w:tcW w:w="1053" w:type="dxa"/>
            <w:noWrap/>
            <w:hideMark/>
          </w:tcPr>
          <w:p w14:paraId="1FA40B94" w14:textId="77777777" w:rsidR="00F846F5" w:rsidRPr="00720BA6" w:rsidRDefault="00F846F5" w:rsidP="00F846F5">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6.49</w:t>
            </w:r>
          </w:p>
        </w:tc>
        <w:tc>
          <w:tcPr>
            <w:tcW w:w="1169" w:type="dxa"/>
            <w:noWrap/>
            <w:hideMark/>
          </w:tcPr>
          <w:p w14:paraId="735CDFA4" w14:textId="77777777" w:rsidR="00F846F5" w:rsidRPr="00720BA6" w:rsidRDefault="00F846F5" w:rsidP="00F846F5">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5.47</w:t>
            </w:r>
          </w:p>
        </w:tc>
        <w:tc>
          <w:tcPr>
            <w:tcW w:w="1632" w:type="dxa"/>
            <w:vMerge/>
            <w:hideMark/>
          </w:tcPr>
          <w:p w14:paraId="4CFC7D3B" w14:textId="77777777" w:rsidR="00F846F5" w:rsidRPr="00720BA6" w:rsidRDefault="00F846F5" w:rsidP="00F846F5">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p>
        </w:tc>
      </w:tr>
      <w:tr w:rsidR="00826E3B" w:rsidRPr="00720BA6" w14:paraId="47F79A1C" w14:textId="77777777" w:rsidTr="0056063F">
        <w:trPr>
          <w:trHeight w:val="312"/>
        </w:trPr>
        <w:tc>
          <w:tcPr>
            <w:cnfStyle w:val="001000000000" w:firstRow="0" w:lastRow="0" w:firstColumn="1" w:lastColumn="0" w:oddVBand="0" w:evenVBand="0" w:oddHBand="0" w:evenHBand="0" w:firstRowFirstColumn="0" w:firstRowLastColumn="0" w:lastRowFirstColumn="0" w:lastRowLastColumn="0"/>
            <w:tcW w:w="2387" w:type="dxa"/>
            <w:vMerge w:val="restart"/>
            <w:hideMark/>
          </w:tcPr>
          <w:p w14:paraId="46EB4AEE" w14:textId="2B03A77F" w:rsidR="00F846F5" w:rsidRPr="00720BA6" w:rsidRDefault="00F846F5" w:rsidP="00F846F5">
            <w:pPr>
              <w:suppressAutoHyphens w:val="0"/>
              <w:autoSpaceDN/>
              <w:jc w:val="center"/>
              <w:rPr>
                <w:rFonts w:ascii="Times New Roman" w:eastAsia="Times New Roman" w:hAnsi="Times New Roman" w:cs="Times New Roman"/>
                <w:color w:val="000000"/>
                <w:kern w:val="0"/>
                <w:sz w:val="22"/>
                <w:szCs w:val="22"/>
                <w:lang w:eastAsia="ro-RO"/>
              </w:rPr>
            </w:pPr>
            <w:r w:rsidRPr="00720BA6">
              <w:rPr>
                <w:rFonts w:ascii="Times New Roman" w:eastAsia="Times New Roman" w:hAnsi="Times New Roman" w:cs="Times New Roman"/>
                <w:color w:val="000000"/>
                <w:kern w:val="0"/>
                <w:sz w:val="22"/>
                <w:szCs w:val="22"/>
                <w:lang w:eastAsia="ro-RO"/>
              </w:rPr>
              <w:t xml:space="preserve">Rata </w:t>
            </w:r>
            <w:r w:rsidR="00CB652D" w:rsidRPr="00720BA6">
              <w:rPr>
                <w:rFonts w:ascii="Times New Roman" w:eastAsia="Times New Roman" w:hAnsi="Times New Roman" w:cs="Times New Roman"/>
                <w:color w:val="000000"/>
                <w:kern w:val="0"/>
                <w:sz w:val="22"/>
                <w:szCs w:val="22"/>
                <w:lang w:eastAsia="ro-RO"/>
              </w:rPr>
              <w:t>Șomajului</w:t>
            </w:r>
            <w:r w:rsidRPr="00720BA6">
              <w:rPr>
                <w:rFonts w:ascii="Times New Roman" w:eastAsia="Times New Roman" w:hAnsi="Times New Roman" w:cs="Times New Roman"/>
                <w:color w:val="000000"/>
                <w:kern w:val="0"/>
                <w:sz w:val="22"/>
                <w:szCs w:val="22"/>
                <w:lang w:eastAsia="ro-RO"/>
              </w:rPr>
              <w:t xml:space="preserve"> </w:t>
            </w:r>
            <w:proofErr w:type="spellStart"/>
            <w:r w:rsidRPr="00720BA6">
              <w:rPr>
                <w:rFonts w:ascii="Times New Roman" w:eastAsia="Times New Roman" w:hAnsi="Times New Roman" w:cs="Times New Roman"/>
                <w:color w:val="000000"/>
                <w:kern w:val="0"/>
                <w:sz w:val="22"/>
                <w:szCs w:val="22"/>
                <w:lang w:eastAsia="ro-RO"/>
              </w:rPr>
              <w:t>Diff</w:t>
            </w:r>
            <w:proofErr w:type="spellEnd"/>
          </w:p>
        </w:tc>
        <w:tc>
          <w:tcPr>
            <w:tcW w:w="852" w:type="dxa"/>
            <w:noWrap/>
            <w:hideMark/>
          </w:tcPr>
          <w:p w14:paraId="4BA66C25" w14:textId="77777777" w:rsidR="00F846F5" w:rsidRPr="00720BA6" w:rsidRDefault="00F846F5" w:rsidP="00F846F5">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tau3</w:t>
            </w:r>
          </w:p>
        </w:tc>
        <w:tc>
          <w:tcPr>
            <w:tcW w:w="1358" w:type="dxa"/>
            <w:noWrap/>
            <w:hideMark/>
          </w:tcPr>
          <w:p w14:paraId="4A8F9F8F" w14:textId="77777777" w:rsidR="00F846F5" w:rsidRPr="00720BA6" w:rsidRDefault="00F846F5" w:rsidP="00F846F5">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-12.17</w:t>
            </w:r>
          </w:p>
        </w:tc>
        <w:tc>
          <w:tcPr>
            <w:tcW w:w="1096" w:type="dxa"/>
            <w:noWrap/>
            <w:hideMark/>
          </w:tcPr>
          <w:p w14:paraId="02E8FBCE" w14:textId="77777777" w:rsidR="00F846F5" w:rsidRPr="00720BA6" w:rsidRDefault="00F846F5" w:rsidP="00F846F5">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-3.99</w:t>
            </w:r>
          </w:p>
        </w:tc>
        <w:tc>
          <w:tcPr>
            <w:tcW w:w="1053" w:type="dxa"/>
            <w:noWrap/>
            <w:hideMark/>
          </w:tcPr>
          <w:p w14:paraId="3F10D2EC" w14:textId="77777777" w:rsidR="00F846F5" w:rsidRPr="00720BA6" w:rsidRDefault="00F846F5" w:rsidP="00F846F5">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-3.43</w:t>
            </w:r>
          </w:p>
        </w:tc>
        <w:tc>
          <w:tcPr>
            <w:tcW w:w="1169" w:type="dxa"/>
            <w:noWrap/>
            <w:hideMark/>
          </w:tcPr>
          <w:p w14:paraId="03786D59" w14:textId="77777777" w:rsidR="00F846F5" w:rsidRPr="00720BA6" w:rsidRDefault="00F846F5" w:rsidP="00F846F5">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-3.13</w:t>
            </w:r>
          </w:p>
        </w:tc>
        <w:tc>
          <w:tcPr>
            <w:tcW w:w="1632" w:type="dxa"/>
            <w:vMerge w:val="restart"/>
            <w:hideMark/>
          </w:tcPr>
          <w:p w14:paraId="3E07AFFF" w14:textId="3F7085DC" w:rsidR="00F846F5" w:rsidRPr="00720BA6" w:rsidRDefault="00CB652D" w:rsidP="00F846F5">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Staționară</w:t>
            </w:r>
          </w:p>
        </w:tc>
      </w:tr>
      <w:tr w:rsidR="00F846F5" w:rsidRPr="00720BA6" w14:paraId="0959A783" w14:textId="77777777" w:rsidTr="0056063F">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87" w:type="dxa"/>
            <w:vMerge/>
            <w:hideMark/>
          </w:tcPr>
          <w:p w14:paraId="00E00129" w14:textId="77777777" w:rsidR="00F846F5" w:rsidRPr="00720BA6" w:rsidRDefault="00F846F5" w:rsidP="00F846F5">
            <w:pPr>
              <w:suppressAutoHyphens w:val="0"/>
              <w:autoSpaceDN/>
              <w:rPr>
                <w:rFonts w:ascii="Times New Roman" w:eastAsia="Times New Roman" w:hAnsi="Times New Roman" w:cs="Times New Roman"/>
                <w:color w:val="000000"/>
                <w:kern w:val="0"/>
                <w:sz w:val="22"/>
                <w:szCs w:val="22"/>
                <w:lang w:eastAsia="ro-RO"/>
              </w:rPr>
            </w:pPr>
          </w:p>
        </w:tc>
        <w:tc>
          <w:tcPr>
            <w:tcW w:w="852" w:type="dxa"/>
            <w:noWrap/>
            <w:hideMark/>
          </w:tcPr>
          <w:p w14:paraId="2C994555" w14:textId="77777777" w:rsidR="00F846F5" w:rsidRPr="00720BA6" w:rsidRDefault="00F846F5" w:rsidP="00F846F5">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phi2</w:t>
            </w:r>
          </w:p>
        </w:tc>
        <w:tc>
          <w:tcPr>
            <w:tcW w:w="1358" w:type="dxa"/>
            <w:noWrap/>
            <w:hideMark/>
          </w:tcPr>
          <w:p w14:paraId="0F0593A4" w14:textId="77777777" w:rsidR="00F846F5" w:rsidRPr="00720BA6" w:rsidRDefault="00F846F5" w:rsidP="00F846F5">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49.36</w:t>
            </w:r>
          </w:p>
        </w:tc>
        <w:tc>
          <w:tcPr>
            <w:tcW w:w="1096" w:type="dxa"/>
            <w:noWrap/>
            <w:hideMark/>
          </w:tcPr>
          <w:p w14:paraId="63FDBDAD" w14:textId="77777777" w:rsidR="00F846F5" w:rsidRPr="00720BA6" w:rsidRDefault="00F846F5" w:rsidP="00F846F5">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6.22</w:t>
            </w:r>
          </w:p>
        </w:tc>
        <w:tc>
          <w:tcPr>
            <w:tcW w:w="1053" w:type="dxa"/>
            <w:noWrap/>
            <w:hideMark/>
          </w:tcPr>
          <w:p w14:paraId="186275CC" w14:textId="77777777" w:rsidR="00F846F5" w:rsidRPr="00720BA6" w:rsidRDefault="00F846F5" w:rsidP="00F846F5">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4.75</w:t>
            </w:r>
          </w:p>
        </w:tc>
        <w:tc>
          <w:tcPr>
            <w:tcW w:w="1169" w:type="dxa"/>
            <w:noWrap/>
            <w:hideMark/>
          </w:tcPr>
          <w:p w14:paraId="144DCA1C" w14:textId="77777777" w:rsidR="00F846F5" w:rsidRPr="00720BA6" w:rsidRDefault="00F846F5" w:rsidP="00F846F5">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4.07</w:t>
            </w:r>
          </w:p>
        </w:tc>
        <w:tc>
          <w:tcPr>
            <w:tcW w:w="1632" w:type="dxa"/>
            <w:vMerge/>
            <w:hideMark/>
          </w:tcPr>
          <w:p w14:paraId="074F5417" w14:textId="77777777" w:rsidR="00F846F5" w:rsidRPr="00720BA6" w:rsidRDefault="00F846F5" w:rsidP="00F846F5">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p>
        </w:tc>
      </w:tr>
      <w:tr w:rsidR="00F846F5" w:rsidRPr="00720BA6" w14:paraId="598777B9" w14:textId="77777777" w:rsidTr="0056063F">
        <w:trPr>
          <w:trHeight w:val="312"/>
        </w:trPr>
        <w:tc>
          <w:tcPr>
            <w:cnfStyle w:val="001000000000" w:firstRow="0" w:lastRow="0" w:firstColumn="1" w:lastColumn="0" w:oddVBand="0" w:evenVBand="0" w:oddHBand="0" w:evenHBand="0" w:firstRowFirstColumn="0" w:firstRowLastColumn="0" w:lastRowFirstColumn="0" w:lastRowLastColumn="0"/>
            <w:tcW w:w="2387" w:type="dxa"/>
            <w:vMerge/>
            <w:hideMark/>
          </w:tcPr>
          <w:p w14:paraId="4F7C060F" w14:textId="77777777" w:rsidR="00F846F5" w:rsidRPr="00720BA6" w:rsidRDefault="00F846F5" w:rsidP="00F846F5">
            <w:pPr>
              <w:suppressAutoHyphens w:val="0"/>
              <w:autoSpaceDN/>
              <w:rPr>
                <w:rFonts w:ascii="Times New Roman" w:eastAsia="Times New Roman" w:hAnsi="Times New Roman" w:cs="Times New Roman"/>
                <w:color w:val="000000"/>
                <w:kern w:val="0"/>
                <w:sz w:val="22"/>
                <w:szCs w:val="22"/>
                <w:lang w:eastAsia="ro-RO"/>
              </w:rPr>
            </w:pPr>
          </w:p>
        </w:tc>
        <w:tc>
          <w:tcPr>
            <w:tcW w:w="852" w:type="dxa"/>
            <w:noWrap/>
            <w:hideMark/>
          </w:tcPr>
          <w:p w14:paraId="64015380" w14:textId="77777777" w:rsidR="00F846F5" w:rsidRPr="00720BA6" w:rsidRDefault="00F846F5" w:rsidP="00F846F5">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phi3</w:t>
            </w:r>
          </w:p>
        </w:tc>
        <w:tc>
          <w:tcPr>
            <w:tcW w:w="1358" w:type="dxa"/>
            <w:noWrap/>
            <w:hideMark/>
          </w:tcPr>
          <w:p w14:paraId="21ED3E7A" w14:textId="77777777" w:rsidR="00F846F5" w:rsidRPr="00720BA6" w:rsidRDefault="00F846F5" w:rsidP="00F846F5">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74.03</w:t>
            </w:r>
          </w:p>
        </w:tc>
        <w:tc>
          <w:tcPr>
            <w:tcW w:w="1096" w:type="dxa"/>
            <w:noWrap/>
            <w:hideMark/>
          </w:tcPr>
          <w:p w14:paraId="25829428" w14:textId="77777777" w:rsidR="00F846F5" w:rsidRPr="00720BA6" w:rsidRDefault="00F846F5" w:rsidP="00F846F5">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8.43</w:t>
            </w:r>
          </w:p>
        </w:tc>
        <w:tc>
          <w:tcPr>
            <w:tcW w:w="1053" w:type="dxa"/>
            <w:noWrap/>
            <w:hideMark/>
          </w:tcPr>
          <w:p w14:paraId="1D7A8119" w14:textId="77777777" w:rsidR="00F846F5" w:rsidRPr="00720BA6" w:rsidRDefault="00F846F5" w:rsidP="00F846F5">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6.49</w:t>
            </w:r>
          </w:p>
        </w:tc>
        <w:tc>
          <w:tcPr>
            <w:tcW w:w="1169" w:type="dxa"/>
            <w:noWrap/>
            <w:hideMark/>
          </w:tcPr>
          <w:p w14:paraId="7FB76941" w14:textId="77777777" w:rsidR="00F846F5" w:rsidRPr="00720BA6" w:rsidRDefault="00F846F5" w:rsidP="00F846F5">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5.47</w:t>
            </w:r>
          </w:p>
        </w:tc>
        <w:tc>
          <w:tcPr>
            <w:tcW w:w="1632" w:type="dxa"/>
            <w:vMerge/>
            <w:hideMark/>
          </w:tcPr>
          <w:p w14:paraId="3A4DE643" w14:textId="77777777" w:rsidR="00F846F5" w:rsidRPr="00720BA6" w:rsidRDefault="00F846F5" w:rsidP="00F846F5">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p>
        </w:tc>
      </w:tr>
      <w:tr w:rsidR="00826E3B" w:rsidRPr="00720BA6" w14:paraId="536BB043" w14:textId="77777777" w:rsidTr="0056063F">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87" w:type="dxa"/>
            <w:vMerge w:val="restart"/>
            <w:hideMark/>
          </w:tcPr>
          <w:p w14:paraId="3D08D6D0" w14:textId="62A9782B" w:rsidR="00F846F5" w:rsidRPr="00720BA6" w:rsidRDefault="00F846F5" w:rsidP="00F846F5">
            <w:pPr>
              <w:suppressAutoHyphens w:val="0"/>
              <w:autoSpaceDN/>
              <w:jc w:val="center"/>
              <w:rPr>
                <w:rFonts w:ascii="Times New Roman" w:eastAsia="Times New Roman" w:hAnsi="Times New Roman" w:cs="Times New Roman"/>
                <w:color w:val="000000"/>
                <w:kern w:val="0"/>
                <w:sz w:val="22"/>
                <w:szCs w:val="22"/>
                <w:lang w:eastAsia="ro-RO"/>
              </w:rPr>
            </w:pPr>
            <w:r w:rsidRPr="00720BA6">
              <w:rPr>
                <w:rFonts w:ascii="Times New Roman" w:eastAsia="Times New Roman" w:hAnsi="Times New Roman" w:cs="Times New Roman"/>
                <w:color w:val="000000"/>
                <w:kern w:val="0"/>
                <w:sz w:val="22"/>
                <w:szCs w:val="22"/>
                <w:lang w:eastAsia="ro-RO"/>
              </w:rPr>
              <w:t xml:space="preserve">Rentabilitate </w:t>
            </w:r>
            <w:r w:rsidR="00CB652D" w:rsidRPr="00720BA6">
              <w:rPr>
                <w:rFonts w:ascii="Times New Roman" w:eastAsia="Times New Roman" w:hAnsi="Times New Roman" w:cs="Times New Roman"/>
                <w:color w:val="000000"/>
                <w:kern w:val="0"/>
                <w:sz w:val="22"/>
                <w:szCs w:val="22"/>
                <w:lang w:eastAsia="ro-RO"/>
              </w:rPr>
              <w:t>Țiței</w:t>
            </w:r>
          </w:p>
        </w:tc>
        <w:tc>
          <w:tcPr>
            <w:tcW w:w="852" w:type="dxa"/>
            <w:noWrap/>
            <w:hideMark/>
          </w:tcPr>
          <w:p w14:paraId="1725C4E7" w14:textId="77777777" w:rsidR="00F846F5" w:rsidRPr="00720BA6" w:rsidRDefault="00F846F5" w:rsidP="00F846F5">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tau3</w:t>
            </w:r>
          </w:p>
        </w:tc>
        <w:tc>
          <w:tcPr>
            <w:tcW w:w="1358" w:type="dxa"/>
            <w:noWrap/>
            <w:hideMark/>
          </w:tcPr>
          <w:p w14:paraId="1EFF9581" w14:textId="7AB308B0" w:rsidR="00F846F5" w:rsidRPr="00720BA6" w:rsidRDefault="00347B1B" w:rsidP="00F846F5">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-10.18</w:t>
            </w:r>
          </w:p>
        </w:tc>
        <w:tc>
          <w:tcPr>
            <w:tcW w:w="1096" w:type="dxa"/>
            <w:noWrap/>
            <w:hideMark/>
          </w:tcPr>
          <w:p w14:paraId="4E17498F" w14:textId="77777777" w:rsidR="00F846F5" w:rsidRPr="00720BA6" w:rsidRDefault="00F846F5" w:rsidP="00F846F5">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-3.99</w:t>
            </w:r>
          </w:p>
        </w:tc>
        <w:tc>
          <w:tcPr>
            <w:tcW w:w="1053" w:type="dxa"/>
            <w:noWrap/>
            <w:hideMark/>
          </w:tcPr>
          <w:p w14:paraId="6E6DC8AA" w14:textId="77777777" w:rsidR="00F846F5" w:rsidRPr="00720BA6" w:rsidRDefault="00F846F5" w:rsidP="00F846F5">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-3.43</w:t>
            </w:r>
          </w:p>
        </w:tc>
        <w:tc>
          <w:tcPr>
            <w:tcW w:w="1169" w:type="dxa"/>
            <w:noWrap/>
            <w:hideMark/>
          </w:tcPr>
          <w:p w14:paraId="04B81A2C" w14:textId="77777777" w:rsidR="00F846F5" w:rsidRPr="00720BA6" w:rsidRDefault="00F846F5" w:rsidP="00F846F5">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-3.13</w:t>
            </w:r>
          </w:p>
        </w:tc>
        <w:tc>
          <w:tcPr>
            <w:tcW w:w="1632" w:type="dxa"/>
            <w:vMerge w:val="restart"/>
            <w:hideMark/>
          </w:tcPr>
          <w:p w14:paraId="25D0B991" w14:textId="6CBBA296" w:rsidR="00F846F5" w:rsidRPr="00720BA6" w:rsidRDefault="00CB652D" w:rsidP="00F846F5">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Staționară</w:t>
            </w:r>
          </w:p>
        </w:tc>
      </w:tr>
      <w:tr w:rsidR="00F846F5" w:rsidRPr="00720BA6" w14:paraId="4F755E92" w14:textId="77777777" w:rsidTr="0056063F">
        <w:trPr>
          <w:trHeight w:val="312"/>
        </w:trPr>
        <w:tc>
          <w:tcPr>
            <w:cnfStyle w:val="001000000000" w:firstRow="0" w:lastRow="0" w:firstColumn="1" w:lastColumn="0" w:oddVBand="0" w:evenVBand="0" w:oddHBand="0" w:evenHBand="0" w:firstRowFirstColumn="0" w:firstRowLastColumn="0" w:lastRowFirstColumn="0" w:lastRowLastColumn="0"/>
            <w:tcW w:w="2387" w:type="dxa"/>
            <w:vMerge/>
            <w:hideMark/>
          </w:tcPr>
          <w:p w14:paraId="6555EA35" w14:textId="77777777" w:rsidR="00F846F5" w:rsidRPr="00720BA6" w:rsidRDefault="00F846F5" w:rsidP="00F846F5">
            <w:pPr>
              <w:suppressAutoHyphens w:val="0"/>
              <w:autoSpaceDN/>
              <w:rPr>
                <w:rFonts w:ascii="Times New Roman" w:eastAsia="Times New Roman" w:hAnsi="Times New Roman" w:cs="Times New Roman"/>
                <w:color w:val="000000"/>
                <w:kern w:val="0"/>
                <w:sz w:val="22"/>
                <w:szCs w:val="22"/>
                <w:lang w:eastAsia="ro-RO"/>
              </w:rPr>
            </w:pPr>
          </w:p>
        </w:tc>
        <w:tc>
          <w:tcPr>
            <w:tcW w:w="852" w:type="dxa"/>
            <w:noWrap/>
            <w:hideMark/>
          </w:tcPr>
          <w:p w14:paraId="2C06D45D" w14:textId="77777777" w:rsidR="00F846F5" w:rsidRPr="00720BA6" w:rsidRDefault="00F846F5" w:rsidP="00F846F5">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phi2</w:t>
            </w:r>
          </w:p>
        </w:tc>
        <w:tc>
          <w:tcPr>
            <w:tcW w:w="1358" w:type="dxa"/>
            <w:noWrap/>
            <w:hideMark/>
          </w:tcPr>
          <w:p w14:paraId="1D0DB6D9" w14:textId="70FD961C" w:rsidR="00F846F5" w:rsidRPr="00720BA6" w:rsidRDefault="00347B1B" w:rsidP="00F846F5">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34.54</w:t>
            </w:r>
          </w:p>
        </w:tc>
        <w:tc>
          <w:tcPr>
            <w:tcW w:w="1096" w:type="dxa"/>
            <w:noWrap/>
            <w:hideMark/>
          </w:tcPr>
          <w:p w14:paraId="322C6C1D" w14:textId="77777777" w:rsidR="00F846F5" w:rsidRPr="00720BA6" w:rsidRDefault="00F846F5" w:rsidP="00F846F5">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6.22</w:t>
            </w:r>
          </w:p>
        </w:tc>
        <w:tc>
          <w:tcPr>
            <w:tcW w:w="1053" w:type="dxa"/>
            <w:noWrap/>
            <w:hideMark/>
          </w:tcPr>
          <w:p w14:paraId="6D3C60BC" w14:textId="77777777" w:rsidR="00F846F5" w:rsidRPr="00720BA6" w:rsidRDefault="00F846F5" w:rsidP="00F846F5">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4.75</w:t>
            </w:r>
          </w:p>
        </w:tc>
        <w:tc>
          <w:tcPr>
            <w:tcW w:w="1169" w:type="dxa"/>
            <w:noWrap/>
            <w:hideMark/>
          </w:tcPr>
          <w:p w14:paraId="40580216" w14:textId="77777777" w:rsidR="00F846F5" w:rsidRPr="00720BA6" w:rsidRDefault="00F846F5" w:rsidP="00F846F5">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4.07</w:t>
            </w:r>
          </w:p>
        </w:tc>
        <w:tc>
          <w:tcPr>
            <w:tcW w:w="1632" w:type="dxa"/>
            <w:vMerge/>
            <w:hideMark/>
          </w:tcPr>
          <w:p w14:paraId="0B54CE27" w14:textId="77777777" w:rsidR="00F846F5" w:rsidRPr="00720BA6" w:rsidRDefault="00F846F5" w:rsidP="00F846F5">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p>
        </w:tc>
      </w:tr>
      <w:tr w:rsidR="00F846F5" w:rsidRPr="00720BA6" w14:paraId="77BC977B" w14:textId="77777777" w:rsidTr="0056063F">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87" w:type="dxa"/>
            <w:vMerge/>
            <w:hideMark/>
          </w:tcPr>
          <w:p w14:paraId="64B9EDEA" w14:textId="77777777" w:rsidR="00F846F5" w:rsidRPr="00720BA6" w:rsidRDefault="00F846F5" w:rsidP="00F846F5">
            <w:pPr>
              <w:suppressAutoHyphens w:val="0"/>
              <w:autoSpaceDN/>
              <w:rPr>
                <w:rFonts w:ascii="Times New Roman" w:eastAsia="Times New Roman" w:hAnsi="Times New Roman" w:cs="Times New Roman"/>
                <w:color w:val="000000"/>
                <w:kern w:val="0"/>
                <w:sz w:val="22"/>
                <w:szCs w:val="22"/>
                <w:lang w:eastAsia="ro-RO"/>
              </w:rPr>
            </w:pPr>
          </w:p>
        </w:tc>
        <w:tc>
          <w:tcPr>
            <w:tcW w:w="852" w:type="dxa"/>
            <w:noWrap/>
            <w:hideMark/>
          </w:tcPr>
          <w:p w14:paraId="4BE912E8" w14:textId="77777777" w:rsidR="00F846F5" w:rsidRPr="00720BA6" w:rsidRDefault="00F846F5" w:rsidP="00F846F5">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phi3</w:t>
            </w:r>
          </w:p>
        </w:tc>
        <w:tc>
          <w:tcPr>
            <w:tcW w:w="1358" w:type="dxa"/>
            <w:noWrap/>
            <w:hideMark/>
          </w:tcPr>
          <w:p w14:paraId="47873382" w14:textId="62A5921A" w:rsidR="00F846F5" w:rsidRPr="00720BA6" w:rsidRDefault="00347B1B" w:rsidP="00F846F5">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51.81</w:t>
            </w:r>
          </w:p>
        </w:tc>
        <w:tc>
          <w:tcPr>
            <w:tcW w:w="1096" w:type="dxa"/>
            <w:noWrap/>
            <w:hideMark/>
          </w:tcPr>
          <w:p w14:paraId="28CFEB47" w14:textId="77777777" w:rsidR="00F846F5" w:rsidRPr="00720BA6" w:rsidRDefault="00F846F5" w:rsidP="00F846F5">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8.43</w:t>
            </w:r>
          </w:p>
        </w:tc>
        <w:tc>
          <w:tcPr>
            <w:tcW w:w="1053" w:type="dxa"/>
            <w:noWrap/>
            <w:hideMark/>
          </w:tcPr>
          <w:p w14:paraId="4B81CF98" w14:textId="77777777" w:rsidR="00F846F5" w:rsidRPr="00720BA6" w:rsidRDefault="00F846F5" w:rsidP="00F846F5">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6.49</w:t>
            </w:r>
          </w:p>
        </w:tc>
        <w:tc>
          <w:tcPr>
            <w:tcW w:w="1169" w:type="dxa"/>
            <w:noWrap/>
            <w:hideMark/>
          </w:tcPr>
          <w:p w14:paraId="4E05DB07" w14:textId="77777777" w:rsidR="00F846F5" w:rsidRPr="00720BA6" w:rsidRDefault="00F846F5" w:rsidP="00F846F5">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5.47</w:t>
            </w:r>
          </w:p>
        </w:tc>
        <w:tc>
          <w:tcPr>
            <w:tcW w:w="1632" w:type="dxa"/>
            <w:vMerge/>
            <w:hideMark/>
          </w:tcPr>
          <w:p w14:paraId="51B06918" w14:textId="77777777" w:rsidR="00F846F5" w:rsidRPr="00720BA6" w:rsidRDefault="00F846F5" w:rsidP="00F846F5">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p>
        </w:tc>
      </w:tr>
      <w:tr w:rsidR="00826E3B" w:rsidRPr="00720BA6" w14:paraId="3FF597B7" w14:textId="77777777" w:rsidTr="0056063F">
        <w:trPr>
          <w:trHeight w:val="312"/>
        </w:trPr>
        <w:tc>
          <w:tcPr>
            <w:cnfStyle w:val="001000000000" w:firstRow="0" w:lastRow="0" w:firstColumn="1" w:lastColumn="0" w:oddVBand="0" w:evenVBand="0" w:oddHBand="0" w:evenHBand="0" w:firstRowFirstColumn="0" w:firstRowLastColumn="0" w:lastRowFirstColumn="0" w:lastRowLastColumn="0"/>
            <w:tcW w:w="2387" w:type="dxa"/>
            <w:vMerge w:val="restart"/>
            <w:hideMark/>
          </w:tcPr>
          <w:p w14:paraId="190C3AC1" w14:textId="6B157AF8" w:rsidR="00F846F5" w:rsidRPr="00720BA6" w:rsidRDefault="00F846F5" w:rsidP="00F846F5">
            <w:pPr>
              <w:suppressAutoHyphens w:val="0"/>
              <w:autoSpaceDN/>
              <w:jc w:val="center"/>
              <w:rPr>
                <w:rFonts w:ascii="Times New Roman" w:eastAsia="Times New Roman" w:hAnsi="Times New Roman" w:cs="Times New Roman"/>
                <w:color w:val="000000"/>
                <w:kern w:val="0"/>
                <w:sz w:val="22"/>
                <w:szCs w:val="22"/>
                <w:lang w:eastAsia="ro-RO"/>
              </w:rPr>
            </w:pPr>
            <w:r w:rsidRPr="00720BA6">
              <w:rPr>
                <w:rFonts w:ascii="Times New Roman" w:eastAsia="Times New Roman" w:hAnsi="Times New Roman" w:cs="Times New Roman"/>
                <w:color w:val="000000"/>
                <w:kern w:val="0"/>
                <w:sz w:val="22"/>
                <w:szCs w:val="22"/>
                <w:lang w:eastAsia="ro-RO"/>
              </w:rPr>
              <w:t xml:space="preserve">Rentabilitate </w:t>
            </w:r>
            <w:r w:rsidR="00347B1B" w:rsidRPr="00720BA6">
              <w:rPr>
                <w:rFonts w:ascii="Times New Roman" w:eastAsia="Times New Roman" w:hAnsi="Times New Roman" w:cs="Times New Roman"/>
                <w:color w:val="000000"/>
                <w:kern w:val="0"/>
                <w:sz w:val="22"/>
                <w:szCs w:val="22"/>
                <w:lang w:eastAsia="ro-RO"/>
              </w:rPr>
              <w:t>Aur</w:t>
            </w:r>
          </w:p>
        </w:tc>
        <w:tc>
          <w:tcPr>
            <w:tcW w:w="852" w:type="dxa"/>
            <w:noWrap/>
            <w:hideMark/>
          </w:tcPr>
          <w:p w14:paraId="0536B557" w14:textId="77777777" w:rsidR="00F846F5" w:rsidRPr="00720BA6" w:rsidRDefault="00F846F5" w:rsidP="00F846F5">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tau3</w:t>
            </w:r>
          </w:p>
        </w:tc>
        <w:tc>
          <w:tcPr>
            <w:tcW w:w="1358" w:type="dxa"/>
            <w:noWrap/>
            <w:hideMark/>
          </w:tcPr>
          <w:p w14:paraId="1ED77910" w14:textId="5E85B35A" w:rsidR="00F846F5" w:rsidRPr="00720BA6" w:rsidRDefault="00F846F5" w:rsidP="00F846F5">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w:t>
            </w:r>
            <w:r w:rsidR="00347B1B" w:rsidRPr="00720BA6">
              <w:rPr>
                <w:rFonts w:eastAsia="Times New Roman"/>
                <w:color w:val="000000"/>
                <w:kern w:val="0"/>
                <w:sz w:val="22"/>
                <w:szCs w:val="22"/>
                <w:lang w:eastAsia="ro-RO"/>
              </w:rPr>
              <w:t>10.40</w:t>
            </w:r>
          </w:p>
        </w:tc>
        <w:tc>
          <w:tcPr>
            <w:tcW w:w="1096" w:type="dxa"/>
            <w:noWrap/>
            <w:hideMark/>
          </w:tcPr>
          <w:p w14:paraId="4B4C25F7" w14:textId="77777777" w:rsidR="00F846F5" w:rsidRPr="00720BA6" w:rsidRDefault="00F846F5" w:rsidP="00F846F5">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-3.99</w:t>
            </w:r>
          </w:p>
        </w:tc>
        <w:tc>
          <w:tcPr>
            <w:tcW w:w="1053" w:type="dxa"/>
            <w:noWrap/>
            <w:hideMark/>
          </w:tcPr>
          <w:p w14:paraId="435955B0" w14:textId="77777777" w:rsidR="00F846F5" w:rsidRPr="00720BA6" w:rsidRDefault="00F846F5" w:rsidP="00F846F5">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-3.43</w:t>
            </w:r>
          </w:p>
        </w:tc>
        <w:tc>
          <w:tcPr>
            <w:tcW w:w="1169" w:type="dxa"/>
            <w:noWrap/>
            <w:hideMark/>
          </w:tcPr>
          <w:p w14:paraId="55391C6D" w14:textId="77777777" w:rsidR="00F846F5" w:rsidRPr="00720BA6" w:rsidRDefault="00F846F5" w:rsidP="00F846F5">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-3.13</w:t>
            </w:r>
          </w:p>
        </w:tc>
        <w:tc>
          <w:tcPr>
            <w:tcW w:w="1632" w:type="dxa"/>
            <w:vMerge w:val="restart"/>
            <w:hideMark/>
          </w:tcPr>
          <w:p w14:paraId="0B045320" w14:textId="7CB19DD3" w:rsidR="00F846F5" w:rsidRPr="00720BA6" w:rsidRDefault="00CB652D" w:rsidP="00F846F5">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Staționară</w:t>
            </w:r>
          </w:p>
        </w:tc>
      </w:tr>
      <w:tr w:rsidR="00F846F5" w:rsidRPr="00720BA6" w14:paraId="6798A55F" w14:textId="77777777" w:rsidTr="0056063F">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87" w:type="dxa"/>
            <w:vMerge/>
            <w:hideMark/>
          </w:tcPr>
          <w:p w14:paraId="4BCA1DF3" w14:textId="77777777" w:rsidR="00F846F5" w:rsidRPr="00720BA6" w:rsidRDefault="00F846F5" w:rsidP="00F846F5">
            <w:pPr>
              <w:suppressAutoHyphens w:val="0"/>
              <w:autoSpaceDN/>
              <w:rPr>
                <w:rFonts w:ascii="Times New Roman" w:eastAsia="Times New Roman" w:hAnsi="Times New Roman" w:cs="Times New Roman"/>
                <w:color w:val="000000"/>
                <w:kern w:val="0"/>
                <w:sz w:val="22"/>
                <w:szCs w:val="22"/>
                <w:lang w:eastAsia="ro-RO"/>
              </w:rPr>
            </w:pPr>
          </w:p>
        </w:tc>
        <w:tc>
          <w:tcPr>
            <w:tcW w:w="852" w:type="dxa"/>
            <w:noWrap/>
            <w:hideMark/>
          </w:tcPr>
          <w:p w14:paraId="23EBBE48" w14:textId="77777777" w:rsidR="00F846F5" w:rsidRPr="00720BA6" w:rsidRDefault="00F846F5" w:rsidP="00F846F5">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phi2</w:t>
            </w:r>
          </w:p>
        </w:tc>
        <w:tc>
          <w:tcPr>
            <w:tcW w:w="1358" w:type="dxa"/>
            <w:noWrap/>
            <w:hideMark/>
          </w:tcPr>
          <w:p w14:paraId="25EFA32E" w14:textId="0AB57F4C" w:rsidR="00F846F5" w:rsidRPr="00720BA6" w:rsidRDefault="00347B1B" w:rsidP="00F846F5">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36.03</w:t>
            </w:r>
          </w:p>
        </w:tc>
        <w:tc>
          <w:tcPr>
            <w:tcW w:w="1096" w:type="dxa"/>
            <w:noWrap/>
            <w:hideMark/>
          </w:tcPr>
          <w:p w14:paraId="7553D913" w14:textId="77777777" w:rsidR="00F846F5" w:rsidRPr="00720BA6" w:rsidRDefault="00F846F5" w:rsidP="00F846F5">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6.22</w:t>
            </w:r>
          </w:p>
        </w:tc>
        <w:tc>
          <w:tcPr>
            <w:tcW w:w="1053" w:type="dxa"/>
            <w:noWrap/>
            <w:hideMark/>
          </w:tcPr>
          <w:p w14:paraId="2CBBA50A" w14:textId="77777777" w:rsidR="00F846F5" w:rsidRPr="00720BA6" w:rsidRDefault="00F846F5" w:rsidP="00F846F5">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4.75</w:t>
            </w:r>
          </w:p>
        </w:tc>
        <w:tc>
          <w:tcPr>
            <w:tcW w:w="1169" w:type="dxa"/>
            <w:noWrap/>
            <w:hideMark/>
          </w:tcPr>
          <w:p w14:paraId="35B74348" w14:textId="77777777" w:rsidR="00F846F5" w:rsidRPr="00720BA6" w:rsidRDefault="00F846F5" w:rsidP="00F846F5">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4.07</w:t>
            </w:r>
          </w:p>
        </w:tc>
        <w:tc>
          <w:tcPr>
            <w:tcW w:w="1632" w:type="dxa"/>
            <w:vMerge/>
            <w:hideMark/>
          </w:tcPr>
          <w:p w14:paraId="529CE20B" w14:textId="77777777" w:rsidR="00F846F5" w:rsidRPr="00720BA6" w:rsidRDefault="00F846F5" w:rsidP="00F846F5">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p>
        </w:tc>
      </w:tr>
      <w:tr w:rsidR="00F846F5" w:rsidRPr="00720BA6" w14:paraId="641850E0" w14:textId="77777777" w:rsidTr="0056063F">
        <w:trPr>
          <w:trHeight w:val="312"/>
        </w:trPr>
        <w:tc>
          <w:tcPr>
            <w:cnfStyle w:val="001000000000" w:firstRow="0" w:lastRow="0" w:firstColumn="1" w:lastColumn="0" w:oddVBand="0" w:evenVBand="0" w:oddHBand="0" w:evenHBand="0" w:firstRowFirstColumn="0" w:firstRowLastColumn="0" w:lastRowFirstColumn="0" w:lastRowLastColumn="0"/>
            <w:tcW w:w="2387" w:type="dxa"/>
            <w:vMerge/>
            <w:hideMark/>
          </w:tcPr>
          <w:p w14:paraId="660D247F" w14:textId="77777777" w:rsidR="00F846F5" w:rsidRPr="00720BA6" w:rsidRDefault="00F846F5" w:rsidP="00F846F5">
            <w:pPr>
              <w:suppressAutoHyphens w:val="0"/>
              <w:autoSpaceDN/>
              <w:rPr>
                <w:rFonts w:ascii="Times New Roman" w:eastAsia="Times New Roman" w:hAnsi="Times New Roman" w:cs="Times New Roman"/>
                <w:color w:val="000000"/>
                <w:kern w:val="0"/>
                <w:sz w:val="22"/>
                <w:szCs w:val="22"/>
                <w:lang w:eastAsia="ro-RO"/>
              </w:rPr>
            </w:pPr>
          </w:p>
        </w:tc>
        <w:tc>
          <w:tcPr>
            <w:tcW w:w="852" w:type="dxa"/>
            <w:noWrap/>
            <w:hideMark/>
          </w:tcPr>
          <w:p w14:paraId="213E0710" w14:textId="77777777" w:rsidR="00F846F5" w:rsidRPr="00720BA6" w:rsidRDefault="00F846F5" w:rsidP="00F846F5">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phi3</w:t>
            </w:r>
          </w:p>
        </w:tc>
        <w:tc>
          <w:tcPr>
            <w:tcW w:w="1358" w:type="dxa"/>
            <w:noWrap/>
            <w:hideMark/>
          </w:tcPr>
          <w:p w14:paraId="63A1AC01" w14:textId="5BC78F14" w:rsidR="00F846F5" w:rsidRPr="00720BA6" w:rsidRDefault="00347B1B" w:rsidP="00F846F5">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54.05</w:t>
            </w:r>
          </w:p>
        </w:tc>
        <w:tc>
          <w:tcPr>
            <w:tcW w:w="1096" w:type="dxa"/>
            <w:noWrap/>
            <w:hideMark/>
          </w:tcPr>
          <w:p w14:paraId="4C508F3C" w14:textId="77777777" w:rsidR="00F846F5" w:rsidRPr="00720BA6" w:rsidRDefault="00F846F5" w:rsidP="00F846F5">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8.43</w:t>
            </w:r>
          </w:p>
        </w:tc>
        <w:tc>
          <w:tcPr>
            <w:tcW w:w="1053" w:type="dxa"/>
            <w:noWrap/>
            <w:hideMark/>
          </w:tcPr>
          <w:p w14:paraId="4993C7B7" w14:textId="77777777" w:rsidR="00F846F5" w:rsidRPr="00720BA6" w:rsidRDefault="00F846F5" w:rsidP="00F846F5">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6.49</w:t>
            </w:r>
          </w:p>
        </w:tc>
        <w:tc>
          <w:tcPr>
            <w:tcW w:w="1169" w:type="dxa"/>
            <w:noWrap/>
            <w:hideMark/>
          </w:tcPr>
          <w:p w14:paraId="456185EE" w14:textId="77777777" w:rsidR="00F846F5" w:rsidRPr="00720BA6" w:rsidRDefault="00F846F5" w:rsidP="00F846F5">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5.47</w:t>
            </w:r>
          </w:p>
        </w:tc>
        <w:tc>
          <w:tcPr>
            <w:tcW w:w="1632" w:type="dxa"/>
            <w:vMerge/>
            <w:hideMark/>
          </w:tcPr>
          <w:p w14:paraId="495BDC1E" w14:textId="77777777" w:rsidR="00F846F5" w:rsidRPr="00720BA6" w:rsidRDefault="00F846F5" w:rsidP="00F846F5">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p>
        </w:tc>
      </w:tr>
      <w:tr w:rsidR="00826E3B" w:rsidRPr="00720BA6" w14:paraId="0ECBE28A" w14:textId="77777777" w:rsidTr="0056063F">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87" w:type="dxa"/>
            <w:vMerge w:val="restart"/>
            <w:hideMark/>
          </w:tcPr>
          <w:p w14:paraId="13E38362" w14:textId="77777777" w:rsidR="00F846F5" w:rsidRPr="00720BA6" w:rsidRDefault="00F846F5" w:rsidP="00F846F5">
            <w:pPr>
              <w:suppressAutoHyphens w:val="0"/>
              <w:autoSpaceDN/>
              <w:jc w:val="center"/>
              <w:rPr>
                <w:rFonts w:ascii="Times New Roman" w:eastAsia="Times New Roman" w:hAnsi="Times New Roman" w:cs="Times New Roman"/>
                <w:color w:val="000000"/>
                <w:kern w:val="0"/>
                <w:sz w:val="22"/>
                <w:szCs w:val="22"/>
                <w:lang w:eastAsia="ro-RO"/>
              </w:rPr>
            </w:pPr>
            <w:r w:rsidRPr="00720BA6">
              <w:rPr>
                <w:rFonts w:ascii="Times New Roman" w:eastAsia="Times New Roman" w:hAnsi="Times New Roman" w:cs="Times New Roman"/>
                <w:color w:val="000000"/>
                <w:kern w:val="0"/>
                <w:sz w:val="22"/>
                <w:szCs w:val="22"/>
                <w:lang w:eastAsia="ro-RO"/>
              </w:rPr>
              <w:t>Rentabilitate SP</w:t>
            </w:r>
          </w:p>
        </w:tc>
        <w:tc>
          <w:tcPr>
            <w:tcW w:w="852" w:type="dxa"/>
            <w:noWrap/>
            <w:hideMark/>
          </w:tcPr>
          <w:p w14:paraId="1A34108F" w14:textId="77777777" w:rsidR="00F846F5" w:rsidRPr="00720BA6" w:rsidRDefault="00F846F5" w:rsidP="00F846F5">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tau3</w:t>
            </w:r>
          </w:p>
        </w:tc>
        <w:tc>
          <w:tcPr>
            <w:tcW w:w="1358" w:type="dxa"/>
            <w:noWrap/>
            <w:hideMark/>
          </w:tcPr>
          <w:p w14:paraId="5A6BFC23" w14:textId="77777777" w:rsidR="00F846F5" w:rsidRPr="00720BA6" w:rsidRDefault="00F846F5" w:rsidP="00F846F5">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-11.53</w:t>
            </w:r>
          </w:p>
        </w:tc>
        <w:tc>
          <w:tcPr>
            <w:tcW w:w="1096" w:type="dxa"/>
            <w:noWrap/>
            <w:hideMark/>
          </w:tcPr>
          <w:p w14:paraId="7BB4C1C6" w14:textId="77777777" w:rsidR="00F846F5" w:rsidRPr="00720BA6" w:rsidRDefault="00F846F5" w:rsidP="00F846F5">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-3.99</w:t>
            </w:r>
          </w:p>
        </w:tc>
        <w:tc>
          <w:tcPr>
            <w:tcW w:w="1053" w:type="dxa"/>
            <w:noWrap/>
            <w:hideMark/>
          </w:tcPr>
          <w:p w14:paraId="607ABAD2" w14:textId="77777777" w:rsidR="00F846F5" w:rsidRPr="00720BA6" w:rsidRDefault="00F846F5" w:rsidP="00F846F5">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-3.43</w:t>
            </w:r>
          </w:p>
        </w:tc>
        <w:tc>
          <w:tcPr>
            <w:tcW w:w="1169" w:type="dxa"/>
            <w:noWrap/>
            <w:hideMark/>
          </w:tcPr>
          <w:p w14:paraId="5F5DE7B9" w14:textId="77777777" w:rsidR="00F846F5" w:rsidRPr="00720BA6" w:rsidRDefault="00F846F5" w:rsidP="00F846F5">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-3.13</w:t>
            </w:r>
          </w:p>
        </w:tc>
        <w:tc>
          <w:tcPr>
            <w:tcW w:w="1632" w:type="dxa"/>
            <w:vMerge w:val="restart"/>
            <w:hideMark/>
          </w:tcPr>
          <w:p w14:paraId="308F9174" w14:textId="44E3D1ED" w:rsidR="00F846F5" w:rsidRPr="00720BA6" w:rsidRDefault="00CB652D" w:rsidP="00F846F5">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Staționară</w:t>
            </w:r>
          </w:p>
        </w:tc>
      </w:tr>
      <w:tr w:rsidR="00F846F5" w:rsidRPr="00720BA6" w14:paraId="7DE9DFAA" w14:textId="77777777" w:rsidTr="0056063F">
        <w:trPr>
          <w:trHeight w:val="312"/>
        </w:trPr>
        <w:tc>
          <w:tcPr>
            <w:cnfStyle w:val="001000000000" w:firstRow="0" w:lastRow="0" w:firstColumn="1" w:lastColumn="0" w:oddVBand="0" w:evenVBand="0" w:oddHBand="0" w:evenHBand="0" w:firstRowFirstColumn="0" w:firstRowLastColumn="0" w:lastRowFirstColumn="0" w:lastRowLastColumn="0"/>
            <w:tcW w:w="2387" w:type="dxa"/>
            <w:vMerge/>
            <w:hideMark/>
          </w:tcPr>
          <w:p w14:paraId="3EBE81FA" w14:textId="77777777" w:rsidR="00F846F5" w:rsidRPr="00720BA6" w:rsidRDefault="00F846F5" w:rsidP="00F846F5">
            <w:pPr>
              <w:suppressAutoHyphens w:val="0"/>
              <w:autoSpaceDN/>
              <w:rPr>
                <w:rFonts w:ascii="Times New Roman" w:eastAsia="Times New Roman" w:hAnsi="Times New Roman" w:cs="Times New Roman"/>
                <w:color w:val="000000"/>
                <w:kern w:val="0"/>
                <w:sz w:val="22"/>
                <w:szCs w:val="22"/>
                <w:lang w:eastAsia="ro-RO"/>
              </w:rPr>
            </w:pPr>
          </w:p>
        </w:tc>
        <w:tc>
          <w:tcPr>
            <w:tcW w:w="852" w:type="dxa"/>
            <w:noWrap/>
            <w:hideMark/>
          </w:tcPr>
          <w:p w14:paraId="2D8D365A" w14:textId="77777777" w:rsidR="00F846F5" w:rsidRPr="00720BA6" w:rsidRDefault="00F846F5" w:rsidP="00F846F5">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phi2</w:t>
            </w:r>
          </w:p>
        </w:tc>
        <w:tc>
          <w:tcPr>
            <w:tcW w:w="1358" w:type="dxa"/>
            <w:noWrap/>
            <w:hideMark/>
          </w:tcPr>
          <w:p w14:paraId="1D6AEF11" w14:textId="77777777" w:rsidR="00F846F5" w:rsidRPr="00720BA6" w:rsidRDefault="00F846F5" w:rsidP="00F846F5">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44.31</w:t>
            </w:r>
          </w:p>
        </w:tc>
        <w:tc>
          <w:tcPr>
            <w:tcW w:w="1096" w:type="dxa"/>
            <w:noWrap/>
            <w:hideMark/>
          </w:tcPr>
          <w:p w14:paraId="2A6226E2" w14:textId="77777777" w:rsidR="00F846F5" w:rsidRPr="00720BA6" w:rsidRDefault="00F846F5" w:rsidP="00F846F5">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6.22</w:t>
            </w:r>
          </w:p>
        </w:tc>
        <w:tc>
          <w:tcPr>
            <w:tcW w:w="1053" w:type="dxa"/>
            <w:noWrap/>
            <w:hideMark/>
          </w:tcPr>
          <w:p w14:paraId="127A7F6D" w14:textId="77777777" w:rsidR="00F846F5" w:rsidRPr="00720BA6" w:rsidRDefault="00F846F5" w:rsidP="00F846F5">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4.75</w:t>
            </w:r>
          </w:p>
        </w:tc>
        <w:tc>
          <w:tcPr>
            <w:tcW w:w="1169" w:type="dxa"/>
            <w:noWrap/>
            <w:hideMark/>
          </w:tcPr>
          <w:p w14:paraId="00772B7A" w14:textId="77777777" w:rsidR="00F846F5" w:rsidRPr="00720BA6" w:rsidRDefault="00F846F5" w:rsidP="00F846F5">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4.07</w:t>
            </w:r>
          </w:p>
        </w:tc>
        <w:tc>
          <w:tcPr>
            <w:tcW w:w="1632" w:type="dxa"/>
            <w:vMerge/>
            <w:hideMark/>
          </w:tcPr>
          <w:p w14:paraId="76CBA79B" w14:textId="77777777" w:rsidR="00F846F5" w:rsidRPr="00720BA6" w:rsidRDefault="00F846F5" w:rsidP="00F846F5">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p>
        </w:tc>
      </w:tr>
      <w:tr w:rsidR="00F846F5" w:rsidRPr="00720BA6" w14:paraId="209CF2C4" w14:textId="77777777" w:rsidTr="0056063F">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87" w:type="dxa"/>
            <w:vMerge/>
            <w:hideMark/>
          </w:tcPr>
          <w:p w14:paraId="103679F7" w14:textId="77777777" w:rsidR="00F846F5" w:rsidRPr="00720BA6" w:rsidRDefault="00F846F5" w:rsidP="00F846F5">
            <w:pPr>
              <w:suppressAutoHyphens w:val="0"/>
              <w:autoSpaceDN/>
              <w:rPr>
                <w:rFonts w:ascii="Times New Roman" w:eastAsia="Times New Roman" w:hAnsi="Times New Roman" w:cs="Times New Roman"/>
                <w:color w:val="000000"/>
                <w:kern w:val="0"/>
                <w:sz w:val="22"/>
                <w:szCs w:val="22"/>
                <w:lang w:eastAsia="ro-RO"/>
              </w:rPr>
            </w:pPr>
          </w:p>
        </w:tc>
        <w:tc>
          <w:tcPr>
            <w:tcW w:w="852" w:type="dxa"/>
            <w:noWrap/>
            <w:hideMark/>
          </w:tcPr>
          <w:p w14:paraId="14F1C04A" w14:textId="77777777" w:rsidR="00F846F5" w:rsidRPr="00720BA6" w:rsidRDefault="00F846F5" w:rsidP="00F846F5">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phi3</w:t>
            </w:r>
          </w:p>
        </w:tc>
        <w:tc>
          <w:tcPr>
            <w:tcW w:w="1358" w:type="dxa"/>
            <w:noWrap/>
            <w:hideMark/>
          </w:tcPr>
          <w:p w14:paraId="196A9C45" w14:textId="77777777" w:rsidR="00F846F5" w:rsidRPr="00720BA6" w:rsidRDefault="00F846F5" w:rsidP="00F846F5">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66.46</w:t>
            </w:r>
          </w:p>
        </w:tc>
        <w:tc>
          <w:tcPr>
            <w:tcW w:w="1096" w:type="dxa"/>
            <w:noWrap/>
            <w:hideMark/>
          </w:tcPr>
          <w:p w14:paraId="29F9BE30" w14:textId="77777777" w:rsidR="00F846F5" w:rsidRPr="00720BA6" w:rsidRDefault="00F846F5" w:rsidP="00F846F5">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8.43</w:t>
            </w:r>
          </w:p>
        </w:tc>
        <w:tc>
          <w:tcPr>
            <w:tcW w:w="1053" w:type="dxa"/>
            <w:noWrap/>
            <w:hideMark/>
          </w:tcPr>
          <w:p w14:paraId="6D01F6F9" w14:textId="77777777" w:rsidR="00F846F5" w:rsidRPr="00720BA6" w:rsidRDefault="00F846F5" w:rsidP="00F846F5">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6.49</w:t>
            </w:r>
          </w:p>
        </w:tc>
        <w:tc>
          <w:tcPr>
            <w:tcW w:w="1169" w:type="dxa"/>
            <w:noWrap/>
            <w:hideMark/>
          </w:tcPr>
          <w:p w14:paraId="7F6CAFDB" w14:textId="77777777" w:rsidR="00F846F5" w:rsidRPr="00720BA6" w:rsidRDefault="00F846F5" w:rsidP="00F846F5">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5.47</w:t>
            </w:r>
          </w:p>
        </w:tc>
        <w:tc>
          <w:tcPr>
            <w:tcW w:w="1632" w:type="dxa"/>
            <w:vMerge/>
            <w:hideMark/>
          </w:tcPr>
          <w:p w14:paraId="07A35913" w14:textId="77777777" w:rsidR="00F846F5" w:rsidRPr="00720BA6" w:rsidRDefault="00F846F5" w:rsidP="00F846F5">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p>
        </w:tc>
      </w:tr>
    </w:tbl>
    <w:p w14:paraId="6158C454" w14:textId="77777777" w:rsidR="00F846F5" w:rsidRPr="00720BA6" w:rsidRDefault="00F846F5" w:rsidP="00F846F5">
      <w:pPr>
        <w:jc w:val="both"/>
      </w:pPr>
    </w:p>
    <w:p w14:paraId="139B68C4" w14:textId="7FF4ADE1" w:rsidR="007D695E" w:rsidRPr="00720BA6" w:rsidRDefault="00F846F5" w:rsidP="00F846F5">
      <w:pPr>
        <w:jc w:val="both"/>
      </w:pPr>
      <w:r w:rsidRPr="00720BA6">
        <w:tab/>
        <w:t xml:space="preserve">După aplicarea transformărilor toate testele devin </w:t>
      </w:r>
      <w:r w:rsidR="00CB652D" w:rsidRPr="00720BA6">
        <w:t>staționare</w:t>
      </w:r>
      <w:r w:rsidRPr="00720BA6">
        <w:t xml:space="preserve">. Testul ADF confirmă acest lucru, întrucât valorile statisticii tau3 sunt mai mici decât valorile critice pentru fiecare prag de </w:t>
      </w:r>
      <w:r w:rsidR="00CB652D" w:rsidRPr="00720BA6">
        <w:t>semnificație</w:t>
      </w:r>
      <w:r w:rsidRPr="00720BA6">
        <w:t xml:space="preserve">. Astfel, seriile sunt apte pentru estimarea modelelor VAR </w:t>
      </w:r>
      <w:r w:rsidR="00CB652D" w:rsidRPr="00720BA6">
        <w:t>și</w:t>
      </w:r>
      <w:r w:rsidRPr="00720BA6">
        <w:t xml:space="preserve"> de regresie multiplă.</w:t>
      </w:r>
    </w:p>
    <w:p w14:paraId="3AAE86F9" w14:textId="77777777" w:rsidR="00592B21" w:rsidRPr="00720BA6" w:rsidRDefault="00592B21" w:rsidP="00F846F5">
      <w:pPr>
        <w:jc w:val="both"/>
      </w:pPr>
    </w:p>
    <w:p w14:paraId="71CB2CAA" w14:textId="2B1E31F1" w:rsidR="007D695E" w:rsidRPr="00720BA6" w:rsidRDefault="007D695E" w:rsidP="00410EF7">
      <w:pPr>
        <w:pStyle w:val="Heading3"/>
        <w:ind w:firstLine="708"/>
        <w:rPr>
          <w:b/>
          <w:bCs/>
          <w:color w:val="auto"/>
        </w:rPr>
      </w:pPr>
      <w:bookmarkStart w:id="17" w:name="_Toc201854416"/>
      <w:r w:rsidRPr="00720BA6">
        <w:rPr>
          <w:b/>
          <w:bCs/>
          <w:color w:val="auto"/>
        </w:rPr>
        <w:t xml:space="preserve">3.1.2 </w:t>
      </w:r>
      <w:r w:rsidR="00CB652D" w:rsidRPr="00720BA6">
        <w:rPr>
          <w:b/>
          <w:bCs/>
          <w:color w:val="auto"/>
        </w:rPr>
        <w:t>Prețurile</w:t>
      </w:r>
      <w:r w:rsidRPr="00720BA6">
        <w:rPr>
          <w:b/>
          <w:bCs/>
          <w:color w:val="auto"/>
        </w:rPr>
        <w:t xml:space="preserve"> medii sectoriale ale </w:t>
      </w:r>
      <w:r w:rsidR="00CB652D" w:rsidRPr="00720BA6">
        <w:rPr>
          <w:b/>
          <w:bCs/>
          <w:color w:val="auto"/>
        </w:rPr>
        <w:t>acțiunilor</w:t>
      </w:r>
      <w:bookmarkEnd w:id="17"/>
    </w:p>
    <w:p w14:paraId="4D641947" w14:textId="43DA3966" w:rsidR="007D695E" w:rsidRPr="00720BA6" w:rsidRDefault="007D695E" w:rsidP="007D695E"/>
    <w:p w14:paraId="09E2493F" w14:textId="541C4EF6" w:rsidR="007D695E" w:rsidRPr="00720BA6" w:rsidRDefault="007D695E" w:rsidP="00F462AD">
      <w:pPr>
        <w:ind w:firstLine="708"/>
        <w:jc w:val="both"/>
      </w:pPr>
      <w:r w:rsidRPr="00720BA6">
        <w:t xml:space="preserve">În această </w:t>
      </w:r>
      <w:r w:rsidR="00FA4DFF" w:rsidRPr="00720BA6">
        <w:t>subsecțiune</w:t>
      </w:r>
      <w:r w:rsidRPr="00720BA6">
        <w:t xml:space="preserve"> sunt analizate seriile de timp aferente </w:t>
      </w:r>
      <w:r w:rsidR="00FA4DFF" w:rsidRPr="00720BA6">
        <w:t>prețurilor</w:t>
      </w:r>
      <w:r w:rsidRPr="00720BA6">
        <w:t xml:space="preserve"> medii lunare</w:t>
      </w:r>
      <w:r w:rsidR="00F462AD" w:rsidRPr="00720BA6">
        <w:t xml:space="preserve"> pe sectoare bursiere. Pentru fiecare dintre cele </w:t>
      </w:r>
      <w:r w:rsidR="00FA4DFF" w:rsidRPr="00720BA6">
        <w:t>șase</w:t>
      </w:r>
      <w:r w:rsidR="00F462AD" w:rsidRPr="00720BA6">
        <w:t xml:space="preserve"> sectoare economice selectate: Tehnologie, Financiar, Sănătate, Industrial, Bunuri de Consum de Bază </w:t>
      </w:r>
      <w:r w:rsidR="00FA4DFF" w:rsidRPr="00720BA6">
        <w:t>și</w:t>
      </w:r>
      <w:r w:rsidR="00F462AD" w:rsidRPr="00720BA6">
        <w:t xml:space="preserve"> Energie, a fost calculată media </w:t>
      </w:r>
      <w:r w:rsidR="00FA4DFF" w:rsidRPr="00720BA6">
        <w:t>prețurilor</w:t>
      </w:r>
      <w:r w:rsidR="00F462AD" w:rsidRPr="00720BA6">
        <w:t xml:space="preserve"> de închidere lunare ale companiilor componente. Vizualizarea acestor serii permite observarea </w:t>
      </w:r>
      <w:r w:rsidR="00FA4DFF" w:rsidRPr="00720BA6">
        <w:t>tendințelor</w:t>
      </w:r>
      <w:r w:rsidR="00F462AD" w:rsidRPr="00720BA6">
        <w:t xml:space="preserve"> pe termen lung </w:t>
      </w:r>
      <w:r w:rsidR="00FA4DFF" w:rsidRPr="00720BA6">
        <w:t>și</w:t>
      </w:r>
      <w:r w:rsidR="00F462AD" w:rsidRPr="00720BA6">
        <w:t xml:space="preserve"> </w:t>
      </w:r>
      <w:r w:rsidR="00FA4DFF" w:rsidRPr="00720BA6">
        <w:t>evidențierea</w:t>
      </w:r>
      <w:r w:rsidR="00F462AD" w:rsidRPr="00720BA6">
        <w:t xml:space="preserve"> eventualelor perioade de volatilitate crescută, pregătind astfel cadrul pentru transformările ulterioare necesare în vederea aplicării modelelor econometrice.</w:t>
      </w:r>
    </w:p>
    <w:p w14:paraId="6F1CEBF2" w14:textId="77777777" w:rsidR="00F462AD" w:rsidRPr="00720BA6" w:rsidRDefault="007D695E" w:rsidP="00F462AD">
      <w:pPr>
        <w:keepNext/>
        <w:jc w:val="both"/>
      </w:pPr>
      <w:r w:rsidRPr="00720BA6">
        <w:rPr>
          <w:noProof/>
        </w:rPr>
        <w:lastRenderedPageBreak/>
        <w:drawing>
          <wp:inline distT="0" distB="0" distL="0" distR="0" wp14:anchorId="4E1E988D" wp14:editId="77968F6E">
            <wp:extent cx="6156325" cy="3847465"/>
            <wp:effectExtent l="0" t="0" r="0" b="635"/>
            <wp:docPr id="10574204" name="Picture 6"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4204" name="Picture 6" descr="A graph of different colored line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56325" cy="3847465"/>
                    </a:xfrm>
                    <a:prstGeom prst="rect">
                      <a:avLst/>
                    </a:prstGeom>
                  </pic:spPr>
                </pic:pic>
              </a:graphicData>
            </a:graphic>
          </wp:inline>
        </w:drawing>
      </w:r>
    </w:p>
    <w:p w14:paraId="4981F04E" w14:textId="09546E42" w:rsidR="003F492A" w:rsidRPr="00720BA6" w:rsidRDefault="00F462AD" w:rsidP="00F462AD">
      <w:pPr>
        <w:pStyle w:val="Caption"/>
        <w:jc w:val="center"/>
      </w:pPr>
      <w:r w:rsidRPr="00720BA6">
        <w:t>Figură 3.1.2.1</w:t>
      </w:r>
      <w:r w:rsidR="00E5063E" w:rsidRPr="00720BA6">
        <w:t>.</w:t>
      </w:r>
      <w:r w:rsidRPr="00720BA6">
        <w:t xml:space="preserve"> </w:t>
      </w:r>
      <w:r w:rsidR="00FA4DFF" w:rsidRPr="00720BA6">
        <w:t>Evoluția</w:t>
      </w:r>
      <w:r w:rsidRPr="00720BA6">
        <w:t xml:space="preserve"> </w:t>
      </w:r>
      <w:r w:rsidR="00FA4DFF" w:rsidRPr="00720BA6">
        <w:t>prețurilor</w:t>
      </w:r>
      <w:r w:rsidRPr="00720BA6">
        <w:t xml:space="preserve"> medii lunare</w:t>
      </w:r>
    </w:p>
    <w:p w14:paraId="6897E584" w14:textId="67902571" w:rsidR="00F462AD" w:rsidRPr="00720BA6" w:rsidRDefault="00F462AD" w:rsidP="004170AC">
      <w:pPr>
        <w:jc w:val="both"/>
      </w:pPr>
      <w:r w:rsidRPr="00720BA6">
        <w:tab/>
      </w:r>
      <w:r w:rsidR="004170AC" w:rsidRPr="00720BA6">
        <w:t xml:space="preserve">Creșterea susținută  a </w:t>
      </w:r>
      <w:r w:rsidR="00FA4DFF" w:rsidRPr="00720BA6">
        <w:t>prețurilor</w:t>
      </w:r>
      <w:r w:rsidR="004170AC" w:rsidRPr="00720BA6">
        <w:t xml:space="preserve"> din sectorul tehnologic reflectă </w:t>
      </w:r>
      <w:r w:rsidR="00FA4DFF" w:rsidRPr="00720BA6">
        <w:t>inovația</w:t>
      </w:r>
      <w:r w:rsidR="004170AC" w:rsidRPr="00720BA6">
        <w:t xml:space="preserve"> rapidă, digitalizarea economiei </w:t>
      </w:r>
      <w:r w:rsidR="00FA4DFF" w:rsidRPr="00720BA6">
        <w:t>și</w:t>
      </w:r>
      <w:r w:rsidR="004170AC" w:rsidRPr="00720BA6">
        <w:t xml:space="preserve"> expansiunea globală a companiilor din domeniu. În special </w:t>
      </w:r>
      <w:r w:rsidR="00FA4DFF" w:rsidRPr="00720BA6">
        <w:t>după</w:t>
      </w:r>
      <w:r w:rsidR="004170AC" w:rsidRPr="00720BA6">
        <w:t xml:space="preserve"> 2016, avântul companiilor a fost alimentat de cererea pentru </w:t>
      </w:r>
      <w:r w:rsidR="00FA4DFF" w:rsidRPr="00720BA6">
        <w:t>soluții</w:t>
      </w:r>
      <w:r w:rsidR="004170AC" w:rsidRPr="00720BA6">
        <w:t xml:space="preserve"> </w:t>
      </w:r>
      <w:proofErr w:type="spellStart"/>
      <w:r w:rsidR="004170AC" w:rsidRPr="00720BA6">
        <w:t>cloud</w:t>
      </w:r>
      <w:proofErr w:type="spellEnd"/>
      <w:r w:rsidR="004170AC" w:rsidRPr="00720BA6">
        <w:t xml:space="preserve">, AI </w:t>
      </w:r>
      <w:r w:rsidR="00FA4DFF" w:rsidRPr="00720BA6">
        <w:t>și</w:t>
      </w:r>
      <w:r w:rsidR="004170AC" w:rsidRPr="00720BA6">
        <w:t xml:space="preserve"> hardware avansat. </w:t>
      </w:r>
      <w:r w:rsidR="00FA4DFF" w:rsidRPr="00720BA6">
        <w:t>Corecțiile</w:t>
      </w:r>
      <w:r w:rsidR="004170AC" w:rsidRPr="00720BA6">
        <w:t xml:space="preserve"> din perioada post-2021 sugerează o </w:t>
      </w:r>
      <w:r w:rsidR="00FA4DFF" w:rsidRPr="00720BA6">
        <w:t>reașezare</w:t>
      </w:r>
      <w:r w:rsidR="004170AC" w:rsidRPr="00720BA6">
        <w:t xml:space="preserve"> a </w:t>
      </w:r>
      <w:r w:rsidR="00FA4DFF" w:rsidRPr="00720BA6">
        <w:t>așteptărilor</w:t>
      </w:r>
      <w:r w:rsidR="004170AC" w:rsidRPr="00720BA6">
        <w:t xml:space="preserve"> investitorilor, posibil în contextul majorării ratelor dobânzilor </w:t>
      </w:r>
      <w:r w:rsidR="00FA4DFF" w:rsidRPr="00720BA6">
        <w:t>și</w:t>
      </w:r>
      <w:r w:rsidR="004170AC" w:rsidRPr="00720BA6">
        <w:t xml:space="preserve"> reducerii </w:t>
      </w:r>
      <w:r w:rsidR="00FA4DFF" w:rsidRPr="00720BA6">
        <w:t>lichidității</w:t>
      </w:r>
      <w:r w:rsidR="004170AC" w:rsidRPr="00720BA6">
        <w:t>.</w:t>
      </w:r>
    </w:p>
    <w:p w14:paraId="69200E12" w14:textId="27DD2A95" w:rsidR="004170AC" w:rsidRPr="00720BA6" w:rsidRDefault="004170AC" w:rsidP="004170AC">
      <w:pPr>
        <w:jc w:val="both"/>
      </w:pPr>
      <w:r w:rsidRPr="00720BA6">
        <w:tab/>
      </w:r>
      <w:r w:rsidR="00FA4DFF" w:rsidRPr="00720BA6">
        <w:t>Evoluția</w:t>
      </w:r>
      <w:r w:rsidRPr="00720BA6">
        <w:t xml:space="preserve"> sectorului financiar este strâns legată de ciclurile monetare </w:t>
      </w:r>
      <w:r w:rsidR="00FA4DFF" w:rsidRPr="00720BA6">
        <w:t>și</w:t>
      </w:r>
      <w:r w:rsidRPr="00720BA6">
        <w:t xml:space="preserve"> de crizele de lichiditate. Scăderea abruptă din 2008 reflectă impactul crizei financiare globale, în timp ce redresarea lentă post-criză a fost </w:t>
      </w:r>
      <w:r w:rsidR="00FA4DFF" w:rsidRPr="00720BA6">
        <w:t>influențată</w:t>
      </w:r>
      <w:r w:rsidRPr="00720BA6">
        <w:t xml:space="preserve"> de </w:t>
      </w:r>
      <w:r w:rsidR="009E533A" w:rsidRPr="00720BA6">
        <w:t xml:space="preserve">reglementările mai stricte </w:t>
      </w:r>
      <w:r w:rsidR="00FA4DFF" w:rsidRPr="00720BA6">
        <w:t>și</w:t>
      </w:r>
      <w:r w:rsidR="009E533A" w:rsidRPr="00720BA6">
        <w:t xml:space="preserve"> profitabilitatea redusă a băncilor. </w:t>
      </w:r>
      <w:r w:rsidR="00FA4DFF" w:rsidRPr="00720BA6">
        <w:t>Creșterea</w:t>
      </w:r>
      <w:r w:rsidR="009E533A" w:rsidRPr="00720BA6">
        <w:t xml:space="preserve"> accelerată în ultimii ani este corelată cu majorarea dobânzilor </w:t>
      </w:r>
      <w:r w:rsidR="00FA4DFF" w:rsidRPr="00720BA6">
        <w:t>și</w:t>
      </w:r>
      <w:r w:rsidR="009E533A" w:rsidRPr="00720BA6">
        <w:t xml:space="preserve"> </w:t>
      </w:r>
      <w:r w:rsidR="00FA4DFF" w:rsidRPr="00720BA6">
        <w:t>îmbunătățirea</w:t>
      </w:r>
      <w:r w:rsidR="009E533A" w:rsidRPr="00720BA6">
        <w:t xml:space="preserve"> marjelor bancare.</w:t>
      </w:r>
    </w:p>
    <w:p w14:paraId="62BF86C7" w14:textId="5C635879" w:rsidR="009E533A" w:rsidRPr="00720BA6" w:rsidRDefault="009E533A" w:rsidP="004170AC">
      <w:pPr>
        <w:jc w:val="both"/>
      </w:pPr>
      <w:r w:rsidRPr="00720BA6">
        <w:tab/>
        <w:t xml:space="preserve">Traiectoria ascendentă </w:t>
      </w:r>
      <w:r w:rsidR="00FA4DFF" w:rsidRPr="00720BA6">
        <w:t>și</w:t>
      </w:r>
      <w:r w:rsidRPr="00720BA6">
        <w:t xml:space="preserve"> relativ stabilă a sectorului </w:t>
      </w:r>
      <w:r w:rsidR="00FA4DFF" w:rsidRPr="00720BA6">
        <w:t>sănătății</w:t>
      </w:r>
      <w:r w:rsidRPr="00720BA6">
        <w:t xml:space="preserve"> </w:t>
      </w:r>
      <w:r w:rsidR="00FA4DFF" w:rsidRPr="00720BA6">
        <w:t>evidențiază</w:t>
      </w:r>
      <w:r w:rsidRPr="00720BA6">
        <w:t xml:space="preserve"> statutul acestui sector ca ,,refugiu” în perioadele de incertitudine. Cheltuielile medicale constante </w:t>
      </w:r>
      <w:r w:rsidR="00FA4DFF" w:rsidRPr="00720BA6">
        <w:t>și</w:t>
      </w:r>
      <w:r w:rsidRPr="00720BA6">
        <w:t xml:space="preserve"> îmbătrânirea </w:t>
      </w:r>
      <w:r w:rsidR="00FA4DFF" w:rsidRPr="00720BA6">
        <w:t>populației</w:t>
      </w:r>
      <w:r w:rsidRPr="00720BA6">
        <w:t xml:space="preserve"> din economiile dezvoltate </w:t>
      </w:r>
      <w:r w:rsidR="00FA4DFF" w:rsidRPr="00720BA6">
        <w:t>susțin</w:t>
      </w:r>
      <w:r w:rsidRPr="00720BA6">
        <w:t xml:space="preserve"> cererea, </w:t>
      </w:r>
      <w:r w:rsidR="00FA4DFF" w:rsidRPr="00720BA6">
        <w:t>indiferent</w:t>
      </w:r>
      <w:r w:rsidRPr="00720BA6">
        <w:t xml:space="preserve"> de contextual economic global. Pandemia COVID-19 a consolidat </w:t>
      </w:r>
      <w:r w:rsidR="00FA4DFF" w:rsidRPr="00720BA6">
        <w:t>și</w:t>
      </w:r>
      <w:r w:rsidRPr="00720BA6">
        <w:t xml:space="preserve"> mai</w:t>
      </w:r>
      <w:r w:rsidR="00FA4DFF" w:rsidRPr="00720BA6">
        <w:t xml:space="preserve"> </w:t>
      </w:r>
      <w:r w:rsidRPr="00720BA6">
        <w:t xml:space="preserve">mult </w:t>
      </w:r>
      <w:r w:rsidR="00FA4DFF" w:rsidRPr="00720BA6">
        <w:t>importanța</w:t>
      </w:r>
      <w:r w:rsidRPr="00720BA6">
        <w:t xml:space="preserve"> sectorului în portofoliile investitorilor.</w:t>
      </w:r>
    </w:p>
    <w:p w14:paraId="44B1B172" w14:textId="619F5251" w:rsidR="009E533A" w:rsidRPr="00720BA6" w:rsidRDefault="009E533A" w:rsidP="004170AC">
      <w:pPr>
        <w:jc w:val="both"/>
      </w:pPr>
      <w:r w:rsidRPr="00720BA6">
        <w:tab/>
        <w:t xml:space="preserve">Sectorul industrial este profund </w:t>
      </w:r>
      <w:r w:rsidR="00FA4DFF" w:rsidRPr="00720BA6">
        <w:t>ciclic</w:t>
      </w:r>
      <w:r w:rsidRPr="00720BA6">
        <w:t xml:space="preserve">, fiind </w:t>
      </w:r>
      <w:r w:rsidR="00FA4DFF" w:rsidRPr="00720BA6">
        <w:t>influențat</w:t>
      </w:r>
      <w:r w:rsidRPr="00720BA6">
        <w:t xml:space="preserve"> de </w:t>
      </w:r>
      <w:r w:rsidR="00FA4DFF" w:rsidRPr="00720BA6">
        <w:t>investițiile</w:t>
      </w:r>
      <w:r w:rsidRPr="00720BA6">
        <w:t xml:space="preserve"> în infrastructură, </w:t>
      </w:r>
      <w:r w:rsidR="00FA4DFF" w:rsidRPr="00720BA6">
        <w:t>producție</w:t>
      </w:r>
      <w:r w:rsidRPr="00720BA6">
        <w:t xml:space="preserve"> </w:t>
      </w:r>
      <w:r w:rsidR="00FA4DFF" w:rsidRPr="00720BA6">
        <w:t>și</w:t>
      </w:r>
      <w:r w:rsidRPr="00720BA6">
        <w:t xml:space="preserve"> </w:t>
      </w:r>
      <w:r w:rsidR="00FA4DFF" w:rsidRPr="00720BA6">
        <w:t>comerț</w:t>
      </w:r>
      <w:r w:rsidRPr="00720BA6">
        <w:t xml:space="preserve"> </w:t>
      </w:r>
      <w:r w:rsidR="00FA4DFF" w:rsidRPr="00720BA6">
        <w:t>internațional</w:t>
      </w:r>
      <w:r w:rsidRPr="00720BA6">
        <w:t xml:space="preserve">. Volatilitatea din anii 2008 </w:t>
      </w:r>
      <w:r w:rsidR="00FA4DFF" w:rsidRPr="00720BA6">
        <w:t>și</w:t>
      </w:r>
      <w:r w:rsidRPr="00720BA6">
        <w:t xml:space="preserve"> 2020 reflectă contractile globale ale cererii. </w:t>
      </w:r>
      <w:r w:rsidR="00FA4DFF" w:rsidRPr="00720BA6">
        <w:t>Creșterea</w:t>
      </w:r>
      <w:r w:rsidRPr="00720BA6">
        <w:t xml:space="preserve"> recentă poate fi explicată prin relansarea </w:t>
      </w:r>
      <w:r w:rsidR="008913A5" w:rsidRPr="00720BA6">
        <w:t xml:space="preserve">proiectelor industriale </w:t>
      </w:r>
      <w:r w:rsidR="00FA4DFF" w:rsidRPr="00720BA6">
        <w:t>și</w:t>
      </w:r>
      <w:r w:rsidR="008913A5" w:rsidRPr="00720BA6">
        <w:t xml:space="preserve"> restructurările din </w:t>
      </w:r>
      <w:r w:rsidR="00FA4DFF" w:rsidRPr="00720BA6">
        <w:t>lanțurile</w:t>
      </w:r>
      <w:r w:rsidR="008913A5" w:rsidRPr="00720BA6">
        <w:t xml:space="preserve"> de aprovizionare post-pandemie.</w:t>
      </w:r>
    </w:p>
    <w:p w14:paraId="48151484" w14:textId="23A2076B" w:rsidR="008913A5" w:rsidRPr="00720BA6" w:rsidRDefault="008913A5" w:rsidP="004170AC">
      <w:pPr>
        <w:jc w:val="both"/>
      </w:pPr>
      <w:r w:rsidRPr="00720BA6">
        <w:tab/>
        <w:t xml:space="preserve">Sectorul bunurilor de consum de bază are o </w:t>
      </w:r>
      <w:r w:rsidR="00FA4DFF" w:rsidRPr="00720BA6">
        <w:t>evoluție</w:t>
      </w:r>
      <w:r w:rsidRPr="00720BA6">
        <w:t xml:space="preserve"> constant pozitivă, confirmând natura defensivă a acestui sector. Produsele alimentare, igiena personală </w:t>
      </w:r>
      <w:r w:rsidR="00FA4DFF" w:rsidRPr="00720BA6">
        <w:t>și</w:t>
      </w:r>
      <w:r w:rsidRPr="00720BA6">
        <w:t xml:space="preserve"> alte bunuri </w:t>
      </w:r>
      <w:r w:rsidR="00FA4DFF" w:rsidRPr="00720BA6">
        <w:t>esențiale</w:t>
      </w:r>
      <w:r w:rsidRPr="00720BA6">
        <w:t xml:space="preserve"> beneficiază </w:t>
      </w:r>
      <w:r w:rsidRPr="00720BA6">
        <w:lastRenderedPageBreak/>
        <w:t>de cerere stabilă indiferent de ciclul economic. În perioade de criză, investitorii tind să se orienteze spre companii cu fluxuri stabile de venituri, precum cele din acest sector.</w:t>
      </w:r>
    </w:p>
    <w:p w14:paraId="15D2DD33" w14:textId="51749D05" w:rsidR="008913A5" w:rsidRPr="00720BA6" w:rsidRDefault="008913A5" w:rsidP="004170AC">
      <w:pPr>
        <w:jc w:val="both"/>
      </w:pPr>
      <w:r w:rsidRPr="00720BA6">
        <w:tab/>
        <w:t xml:space="preserve">Sectorul energetic este puternic influențat de dinamica </w:t>
      </w:r>
      <w:r w:rsidR="00FA4DFF" w:rsidRPr="00720BA6">
        <w:t>prețurilor</w:t>
      </w:r>
      <w:r w:rsidRPr="00720BA6">
        <w:t xml:space="preserve"> materiilor prime, în special petrolul. Volatilitatea extremă reflectă </w:t>
      </w:r>
      <w:r w:rsidR="00FA4DFF" w:rsidRPr="00720BA6">
        <w:t>șocuri</w:t>
      </w:r>
      <w:r w:rsidRPr="00720BA6">
        <w:t xml:space="preserve"> ale cererii (criza COVID-19), tensiuni geopolitice, dar </w:t>
      </w:r>
      <w:r w:rsidR="00FA4DFF" w:rsidRPr="00720BA6">
        <w:t>și</w:t>
      </w:r>
      <w:r w:rsidRPr="00720BA6">
        <w:t xml:space="preserve"> </w:t>
      </w:r>
      <w:r w:rsidR="00FA4DFF" w:rsidRPr="00720BA6">
        <w:t>tranziția</w:t>
      </w:r>
      <w:r w:rsidRPr="00720BA6">
        <w:t xml:space="preserve"> energetică spre surse </w:t>
      </w:r>
      <w:r w:rsidR="00A16672" w:rsidRPr="00720BA6">
        <w:t xml:space="preserve">regenerabile. Redresarea puternică post-2021 sugerează o reechilibrare a </w:t>
      </w:r>
      <w:r w:rsidR="00FA4DFF" w:rsidRPr="00720BA6">
        <w:t>pieței</w:t>
      </w:r>
      <w:r w:rsidR="00A16672" w:rsidRPr="00720BA6">
        <w:t xml:space="preserve"> petroliere, pe fondul ofertei restrânse </w:t>
      </w:r>
      <w:r w:rsidR="00FA4DFF" w:rsidRPr="00720BA6">
        <w:t>și</w:t>
      </w:r>
      <w:r w:rsidR="00A16672" w:rsidRPr="00720BA6">
        <w:t xml:space="preserve"> cererii globale în revenire.</w:t>
      </w:r>
    </w:p>
    <w:p w14:paraId="7D8A16F1" w14:textId="69F61572" w:rsidR="00A16672" w:rsidRPr="00720BA6" w:rsidRDefault="00A16672" w:rsidP="004170AC">
      <w:pPr>
        <w:jc w:val="both"/>
      </w:pPr>
      <w:r w:rsidRPr="00720BA6">
        <w:tab/>
      </w:r>
      <w:r w:rsidR="00FA4DFF" w:rsidRPr="00720BA6">
        <w:t>Evoluția</w:t>
      </w:r>
      <w:r w:rsidRPr="00720BA6">
        <w:t xml:space="preserve"> </w:t>
      </w:r>
      <w:r w:rsidR="00FA4DFF" w:rsidRPr="00720BA6">
        <w:t>prețurilor</w:t>
      </w:r>
      <w:r w:rsidRPr="00720BA6">
        <w:t xml:space="preserve"> medii lunare la nivel de sector reflectă atât </w:t>
      </w:r>
      <w:r w:rsidR="00FA4DFF" w:rsidRPr="00720BA6">
        <w:t>particularitățile</w:t>
      </w:r>
      <w:r w:rsidRPr="00720BA6">
        <w:t xml:space="preserve"> economice </w:t>
      </w:r>
      <w:r w:rsidR="00FA4DFF" w:rsidRPr="00720BA6">
        <w:t>și</w:t>
      </w:r>
      <w:r w:rsidRPr="00720BA6">
        <w:t xml:space="preserve"> structurale ale fiecărei industrii, cât </w:t>
      </w:r>
      <w:r w:rsidR="00FA4DFF" w:rsidRPr="00720BA6">
        <w:t>și</w:t>
      </w:r>
      <w:r w:rsidRPr="00720BA6">
        <w:t xml:space="preserve"> răspunsurile diferite la </w:t>
      </w:r>
      <w:r w:rsidR="00FA4DFF" w:rsidRPr="00720BA6">
        <w:t>șocuri</w:t>
      </w:r>
      <w:r w:rsidRPr="00720BA6">
        <w:t xml:space="preserve"> macroeconomice sau politici monetare. </w:t>
      </w:r>
      <w:r w:rsidR="00FA4DFF" w:rsidRPr="00720BA6">
        <w:t>Diferențele</w:t>
      </w:r>
      <w:r w:rsidRPr="00720BA6">
        <w:t xml:space="preserve"> observate justifică utilizarea unei abordări sectoriale în modelarea </w:t>
      </w:r>
      <w:r w:rsidR="00FA4DFF" w:rsidRPr="00720BA6">
        <w:t>relației</w:t>
      </w:r>
      <w:r w:rsidRPr="00720BA6">
        <w:t xml:space="preserve"> dintre variabilele macroeconomice </w:t>
      </w:r>
      <w:r w:rsidR="00FA4DFF" w:rsidRPr="00720BA6">
        <w:t>și</w:t>
      </w:r>
      <w:r w:rsidRPr="00720BA6">
        <w:t xml:space="preserve"> </w:t>
      </w:r>
      <w:r w:rsidR="00FA4DFF" w:rsidRPr="00720BA6">
        <w:t>performanța</w:t>
      </w:r>
      <w:r w:rsidRPr="00720BA6">
        <w:t xml:space="preserve"> bursieră.</w:t>
      </w:r>
    </w:p>
    <w:p w14:paraId="06E9677C" w14:textId="1A9FE2C1" w:rsidR="00A16672" w:rsidRPr="00720BA6" w:rsidRDefault="00A16672" w:rsidP="00E5063E">
      <w:pPr>
        <w:ind w:firstLine="708"/>
        <w:jc w:val="both"/>
      </w:pPr>
      <w:r w:rsidRPr="00720BA6">
        <w:t xml:space="preserve">Pentru a verifica mai bine dacă seriile sunt </w:t>
      </w:r>
      <w:r w:rsidR="00FA4DFF" w:rsidRPr="00720BA6">
        <w:t>staționare</w:t>
      </w:r>
      <w:r w:rsidRPr="00720BA6">
        <w:t xml:space="preserve">, am aplicat ADF, varianta cu trend, iar </w:t>
      </w:r>
      <w:r w:rsidR="00FA4DFF" w:rsidRPr="00720BA6">
        <w:t>selecția</w:t>
      </w:r>
      <w:r w:rsidRPr="00720BA6">
        <w:t xml:space="preserve"> </w:t>
      </w:r>
      <w:proofErr w:type="spellStart"/>
      <w:r w:rsidRPr="00720BA6">
        <w:t>lagurilor</w:t>
      </w:r>
      <w:proofErr w:type="spellEnd"/>
      <w:r w:rsidRPr="00720BA6">
        <w:t xml:space="preserve"> s-a făcut pe baza criteriului AIC.</w:t>
      </w:r>
    </w:p>
    <w:p w14:paraId="07B18B21" w14:textId="77777777" w:rsidR="00A16672" w:rsidRPr="00720BA6" w:rsidRDefault="00A16672" w:rsidP="00A16672">
      <w:pPr>
        <w:jc w:val="center"/>
      </w:pPr>
    </w:p>
    <w:p w14:paraId="000A79A0" w14:textId="1BB0A0FA" w:rsidR="00A16672" w:rsidRPr="00720BA6" w:rsidRDefault="00A16672" w:rsidP="00A16672">
      <w:pPr>
        <w:pStyle w:val="Caption"/>
        <w:keepNext/>
        <w:jc w:val="center"/>
      </w:pPr>
      <w:r w:rsidRPr="00720BA6">
        <w:t>Tabel 3.1.2.2</w:t>
      </w:r>
      <w:r w:rsidR="00E5063E" w:rsidRPr="00720BA6">
        <w:t>.</w:t>
      </w:r>
      <w:r w:rsidRPr="00720BA6">
        <w:t xml:space="preserve"> Rezultatul testului ADF. Sectoarele bursiere</w:t>
      </w:r>
    </w:p>
    <w:tbl>
      <w:tblPr>
        <w:tblStyle w:val="ListTable7Colorful-Accent4"/>
        <w:tblW w:w="9625" w:type="dxa"/>
        <w:tblLayout w:type="fixed"/>
        <w:tblLook w:val="04A0" w:firstRow="1" w:lastRow="0" w:firstColumn="1" w:lastColumn="0" w:noHBand="0" w:noVBand="1"/>
      </w:tblPr>
      <w:tblGrid>
        <w:gridCol w:w="2610"/>
        <w:gridCol w:w="1165"/>
        <w:gridCol w:w="1170"/>
        <w:gridCol w:w="1080"/>
        <w:gridCol w:w="900"/>
        <w:gridCol w:w="990"/>
        <w:gridCol w:w="1710"/>
      </w:tblGrid>
      <w:tr w:rsidR="009F5B5B" w:rsidRPr="00720BA6" w14:paraId="65CFE0B7" w14:textId="77777777" w:rsidTr="00643F91">
        <w:trPr>
          <w:cnfStyle w:val="100000000000" w:firstRow="1" w:lastRow="0" w:firstColumn="0" w:lastColumn="0" w:oddVBand="0" w:evenVBand="0" w:oddHBand="0" w:evenHBand="0" w:firstRowFirstColumn="0" w:firstRowLastColumn="0" w:lastRowFirstColumn="0" w:lastRowLastColumn="0"/>
          <w:trHeight w:val="590"/>
        </w:trPr>
        <w:tc>
          <w:tcPr>
            <w:cnfStyle w:val="001000000100" w:firstRow="0" w:lastRow="0" w:firstColumn="1" w:lastColumn="0" w:oddVBand="0" w:evenVBand="0" w:oddHBand="0" w:evenHBand="0" w:firstRowFirstColumn="1" w:firstRowLastColumn="0" w:lastRowFirstColumn="0" w:lastRowLastColumn="0"/>
            <w:tcW w:w="2610" w:type="dxa"/>
            <w:hideMark/>
          </w:tcPr>
          <w:p w14:paraId="542CAE3F" w14:textId="77777777" w:rsidR="00A16672" w:rsidRPr="00720BA6" w:rsidRDefault="00A16672" w:rsidP="00A16672">
            <w:pPr>
              <w:suppressAutoHyphens w:val="0"/>
              <w:autoSpaceDN/>
              <w:jc w:val="center"/>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Variabilă</w:t>
            </w:r>
          </w:p>
        </w:tc>
        <w:tc>
          <w:tcPr>
            <w:tcW w:w="1165" w:type="dxa"/>
            <w:hideMark/>
          </w:tcPr>
          <w:p w14:paraId="5125934F" w14:textId="77777777" w:rsidR="00A16672" w:rsidRPr="00720BA6" w:rsidRDefault="00A16672" w:rsidP="00A16672">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Tip Test</w:t>
            </w:r>
          </w:p>
        </w:tc>
        <w:tc>
          <w:tcPr>
            <w:tcW w:w="1170" w:type="dxa"/>
            <w:hideMark/>
          </w:tcPr>
          <w:p w14:paraId="2991112C" w14:textId="77777777" w:rsidR="00A16672" w:rsidRPr="00720BA6" w:rsidRDefault="00A16672" w:rsidP="00A16672">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 xml:space="preserve">Valoare ADF </w:t>
            </w:r>
          </w:p>
        </w:tc>
        <w:tc>
          <w:tcPr>
            <w:tcW w:w="1080" w:type="dxa"/>
            <w:hideMark/>
          </w:tcPr>
          <w:p w14:paraId="3D4C85CC" w14:textId="77777777" w:rsidR="00A16672" w:rsidRPr="00720BA6" w:rsidRDefault="00A16672" w:rsidP="00A16672">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Critic 1%</w:t>
            </w:r>
          </w:p>
        </w:tc>
        <w:tc>
          <w:tcPr>
            <w:tcW w:w="900" w:type="dxa"/>
            <w:hideMark/>
          </w:tcPr>
          <w:p w14:paraId="3BB5C185" w14:textId="77777777" w:rsidR="00A16672" w:rsidRPr="00720BA6" w:rsidRDefault="00A16672" w:rsidP="00A16672">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Critic 5%</w:t>
            </w:r>
          </w:p>
        </w:tc>
        <w:tc>
          <w:tcPr>
            <w:tcW w:w="990" w:type="dxa"/>
            <w:hideMark/>
          </w:tcPr>
          <w:p w14:paraId="46CDE00F" w14:textId="77777777" w:rsidR="00A16672" w:rsidRPr="00720BA6" w:rsidRDefault="00A16672" w:rsidP="00A16672">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Critic 10%</w:t>
            </w:r>
          </w:p>
        </w:tc>
        <w:tc>
          <w:tcPr>
            <w:tcW w:w="1710" w:type="dxa"/>
            <w:hideMark/>
          </w:tcPr>
          <w:p w14:paraId="631989FF" w14:textId="77777777" w:rsidR="00A16672" w:rsidRPr="00720BA6" w:rsidRDefault="00A16672" w:rsidP="00A16672">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Concluzie</w:t>
            </w:r>
          </w:p>
        </w:tc>
      </w:tr>
      <w:tr w:rsidR="009F5B5B" w:rsidRPr="00720BA6" w14:paraId="64BEB619" w14:textId="77777777" w:rsidTr="00643F9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610" w:type="dxa"/>
            <w:vMerge w:val="restart"/>
            <w:hideMark/>
          </w:tcPr>
          <w:p w14:paraId="72ECA797" w14:textId="77777777" w:rsidR="00A16672" w:rsidRPr="00720BA6" w:rsidRDefault="00A16672" w:rsidP="00A16672">
            <w:pPr>
              <w:suppressAutoHyphens w:val="0"/>
              <w:autoSpaceDN/>
              <w:jc w:val="cente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Sectorul Tehnologic</w:t>
            </w:r>
          </w:p>
        </w:tc>
        <w:tc>
          <w:tcPr>
            <w:tcW w:w="1165" w:type="dxa"/>
            <w:noWrap/>
            <w:hideMark/>
          </w:tcPr>
          <w:p w14:paraId="7BE64742" w14:textId="77777777" w:rsidR="00A16672" w:rsidRPr="00720BA6" w:rsidRDefault="00A16672" w:rsidP="00A16672">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tau3</w:t>
            </w:r>
          </w:p>
        </w:tc>
        <w:tc>
          <w:tcPr>
            <w:tcW w:w="1170" w:type="dxa"/>
            <w:noWrap/>
            <w:hideMark/>
          </w:tcPr>
          <w:p w14:paraId="4C48B579"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-0.61</w:t>
            </w:r>
          </w:p>
        </w:tc>
        <w:tc>
          <w:tcPr>
            <w:tcW w:w="1080" w:type="dxa"/>
            <w:noWrap/>
            <w:hideMark/>
          </w:tcPr>
          <w:p w14:paraId="1C66BE99"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-3.99</w:t>
            </w:r>
          </w:p>
        </w:tc>
        <w:tc>
          <w:tcPr>
            <w:tcW w:w="900" w:type="dxa"/>
            <w:noWrap/>
            <w:hideMark/>
          </w:tcPr>
          <w:p w14:paraId="2CAAACAE"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-3.43</w:t>
            </w:r>
          </w:p>
        </w:tc>
        <w:tc>
          <w:tcPr>
            <w:tcW w:w="990" w:type="dxa"/>
            <w:noWrap/>
            <w:hideMark/>
          </w:tcPr>
          <w:p w14:paraId="2AAF526C"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-3.13</w:t>
            </w:r>
          </w:p>
        </w:tc>
        <w:tc>
          <w:tcPr>
            <w:tcW w:w="1710" w:type="dxa"/>
            <w:vMerge w:val="restart"/>
            <w:hideMark/>
          </w:tcPr>
          <w:p w14:paraId="22F9D074" w14:textId="36FF3EDD" w:rsidR="00A16672" w:rsidRPr="00720BA6" w:rsidRDefault="00FA4DFF" w:rsidP="00A16672">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Nestaționară</w:t>
            </w:r>
          </w:p>
        </w:tc>
      </w:tr>
      <w:tr w:rsidR="009F5B5B" w:rsidRPr="00720BA6" w14:paraId="4EBE0884" w14:textId="77777777" w:rsidTr="00643F91">
        <w:trPr>
          <w:trHeight w:val="295"/>
        </w:trPr>
        <w:tc>
          <w:tcPr>
            <w:cnfStyle w:val="001000000000" w:firstRow="0" w:lastRow="0" w:firstColumn="1" w:lastColumn="0" w:oddVBand="0" w:evenVBand="0" w:oddHBand="0" w:evenHBand="0" w:firstRowFirstColumn="0" w:firstRowLastColumn="0" w:lastRowFirstColumn="0" w:lastRowLastColumn="0"/>
            <w:tcW w:w="2610" w:type="dxa"/>
            <w:vMerge/>
            <w:hideMark/>
          </w:tcPr>
          <w:p w14:paraId="035CD39F" w14:textId="77777777" w:rsidR="00A16672" w:rsidRPr="00720BA6" w:rsidRDefault="00A16672" w:rsidP="00A16672">
            <w:pPr>
              <w:suppressAutoHyphens w:val="0"/>
              <w:autoSpaceDN/>
              <w:rPr>
                <w:rFonts w:ascii="Times New Roman" w:eastAsia="Times New Roman" w:hAnsi="Times New Roman" w:cs="Times New Roman"/>
                <w:i w:val="0"/>
                <w:iCs w:val="0"/>
                <w:color w:val="000000"/>
                <w:kern w:val="0"/>
                <w:sz w:val="22"/>
                <w:szCs w:val="22"/>
                <w:lang w:eastAsia="ro-RO"/>
              </w:rPr>
            </w:pPr>
          </w:p>
        </w:tc>
        <w:tc>
          <w:tcPr>
            <w:tcW w:w="1165" w:type="dxa"/>
            <w:noWrap/>
            <w:hideMark/>
          </w:tcPr>
          <w:p w14:paraId="1B2F3BE1" w14:textId="77777777" w:rsidR="00A16672" w:rsidRPr="00720BA6" w:rsidRDefault="00A16672" w:rsidP="00A16672">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phi2</w:t>
            </w:r>
          </w:p>
        </w:tc>
        <w:tc>
          <w:tcPr>
            <w:tcW w:w="1170" w:type="dxa"/>
            <w:noWrap/>
            <w:hideMark/>
          </w:tcPr>
          <w:p w14:paraId="7E18D44B"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4.38</w:t>
            </w:r>
          </w:p>
        </w:tc>
        <w:tc>
          <w:tcPr>
            <w:tcW w:w="1080" w:type="dxa"/>
            <w:noWrap/>
            <w:hideMark/>
          </w:tcPr>
          <w:p w14:paraId="19952BDF"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6.22</w:t>
            </w:r>
          </w:p>
        </w:tc>
        <w:tc>
          <w:tcPr>
            <w:tcW w:w="900" w:type="dxa"/>
            <w:noWrap/>
            <w:hideMark/>
          </w:tcPr>
          <w:p w14:paraId="0AC0CFC6"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4.75</w:t>
            </w:r>
          </w:p>
        </w:tc>
        <w:tc>
          <w:tcPr>
            <w:tcW w:w="990" w:type="dxa"/>
            <w:noWrap/>
            <w:hideMark/>
          </w:tcPr>
          <w:p w14:paraId="21EF9687"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4.07</w:t>
            </w:r>
          </w:p>
        </w:tc>
        <w:tc>
          <w:tcPr>
            <w:tcW w:w="1710" w:type="dxa"/>
            <w:vMerge/>
            <w:hideMark/>
          </w:tcPr>
          <w:p w14:paraId="7F6E8A56" w14:textId="77777777" w:rsidR="00A16672" w:rsidRPr="00720BA6" w:rsidRDefault="00A16672" w:rsidP="00A16672">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p>
        </w:tc>
      </w:tr>
      <w:tr w:rsidR="009F5B5B" w:rsidRPr="00720BA6" w14:paraId="7273B4A4" w14:textId="77777777" w:rsidTr="00643F9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610" w:type="dxa"/>
            <w:vMerge/>
            <w:hideMark/>
          </w:tcPr>
          <w:p w14:paraId="6B5992C8" w14:textId="77777777" w:rsidR="00A16672" w:rsidRPr="00720BA6" w:rsidRDefault="00A16672" w:rsidP="00A16672">
            <w:pPr>
              <w:suppressAutoHyphens w:val="0"/>
              <w:autoSpaceDN/>
              <w:rPr>
                <w:rFonts w:ascii="Times New Roman" w:eastAsia="Times New Roman" w:hAnsi="Times New Roman" w:cs="Times New Roman"/>
                <w:i w:val="0"/>
                <w:iCs w:val="0"/>
                <w:color w:val="000000"/>
                <w:kern w:val="0"/>
                <w:sz w:val="22"/>
                <w:szCs w:val="22"/>
                <w:lang w:eastAsia="ro-RO"/>
              </w:rPr>
            </w:pPr>
          </w:p>
        </w:tc>
        <w:tc>
          <w:tcPr>
            <w:tcW w:w="1165" w:type="dxa"/>
            <w:noWrap/>
            <w:hideMark/>
          </w:tcPr>
          <w:p w14:paraId="6660F2E6" w14:textId="77777777" w:rsidR="00A16672" w:rsidRPr="00720BA6" w:rsidRDefault="00A16672" w:rsidP="00A16672">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phi3</w:t>
            </w:r>
          </w:p>
        </w:tc>
        <w:tc>
          <w:tcPr>
            <w:tcW w:w="1170" w:type="dxa"/>
            <w:noWrap/>
            <w:hideMark/>
          </w:tcPr>
          <w:p w14:paraId="30533F4B"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3.24</w:t>
            </w:r>
          </w:p>
        </w:tc>
        <w:tc>
          <w:tcPr>
            <w:tcW w:w="1080" w:type="dxa"/>
            <w:noWrap/>
            <w:hideMark/>
          </w:tcPr>
          <w:p w14:paraId="04AFDCA4"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8.43</w:t>
            </w:r>
          </w:p>
        </w:tc>
        <w:tc>
          <w:tcPr>
            <w:tcW w:w="900" w:type="dxa"/>
            <w:noWrap/>
            <w:hideMark/>
          </w:tcPr>
          <w:p w14:paraId="69B0427D"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6.49</w:t>
            </w:r>
          </w:p>
        </w:tc>
        <w:tc>
          <w:tcPr>
            <w:tcW w:w="990" w:type="dxa"/>
            <w:noWrap/>
            <w:hideMark/>
          </w:tcPr>
          <w:p w14:paraId="29F3971E"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5.47</w:t>
            </w:r>
          </w:p>
        </w:tc>
        <w:tc>
          <w:tcPr>
            <w:tcW w:w="1710" w:type="dxa"/>
            <w:vMerge/>
            <w:hideMark/>
          </w:tcPr>
          <w:p w14:paraId="00F92E59" w14:textId="77777777" w:rsidR="00A16672" w:rsidRPr="00720BA6" w:rsidRDefault="00A16672" w:rsidP="00A16672">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p>
        </w:tc>
      </w:tr>
      <w:tr w:rsidR="009F5B5B" w:rsidRPr="00720BA6" w14:paraId="2A22A5AD" w14:textId="77777777" w:rsidTr="00643F91">
        <w:trPr>
          <w:trHeight w:val="295"/>
        </w:trPr>
        <w:tc>
          <w:tcPr>
            <w:cnfStyle w:val="001000000000" w:firstRow="0" w:lastRow="0" w:firstColumn="1" w:lastColumn="0" w:oddVBand="0" w:evenVBand="0" w:oddHBand="0" w:evenHBand="0" w:firstRowFirstColumn="0" w:firstRowLastColumn="0" w:lastRowFirstColumn="0" w:lastRowLastColumn="0"/>
            <w:tcW w:w="2610" w:type="dxa"/>
            <w:vMerge w:val="restart"/>
            <w:hideMark/>
          </w:tcPr>
          <w:p w14:paraId="5BE5ED24" w14:textId="2D8EE824" w:rsidR="00A16672" w:rsidRPr="00720BA6" w:rsidRDefault="00A16672" w:rsidP="00A16672">
            <w:pPr>
              <w:suppressAutoHyphens w:val="0"/>
              <w:autoSpaceDN/>
              <w:jc w:val="cente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 xml:space="preserve">Sectorul </w:t>
            </w:r>
            <w:r w:rsidR="00FA4DFF" w:rsidRPr="00720BA6">
              <w:rPr>
                <w:rFonts w:ascii="Times New Roman" w:eastAsia="Times New Roman" w:hAnsi="Times New Roman" w:cs="Times New Roman"/>
                <w:i w:val="0"/>
                <w:iCs w:val="0"/>
                <w:color w:val="000000"/>
                <w:kern w:val="0"/>
                <w:sz w:val="22"/>
                <w:szCs w:val="22"/>
                <w:lang w:eastAsia="ro-RO"/>
              </w:rPr>
              <w:t>Financiar</w:t>
            </w:r>
          </w:p>
        </w:tc>
        <w:tc>
          <w:tcPr>
            <w:tcW w:w="1165" w:type="dxa"/>
            <w:noWrap/>
            <w:hideMark/>
          </w:tcPr>
          <w:p w14:paraId="1EC7634F" w14:textId="77777777" w:rsidR="00A16672" w:rsidRPr="00720BA6" w:rsidRDefault="00A16672" w:rsidP="00A16672">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tau3</w:t>
            </w:r>
          </w:p>
        </w:tc>
        <w:tc>
          <w:tcPr>
            <w:tcW w:w="1170" w:type="dxa"/>
            <w:noWrap/>
            <w:hideMark/>
          </w:tcPr>
          <w:p w14:paraId="62399062"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0.28</w:t>
            </w:r>
          </w:p>
        </w:tc>
        <w:tc>
          <w:tcPr>
            <w:tcW w:w="1080" w:type="dxa"/>
            <w:noWrap/>
            <w:hideMark/>
          </w:tcPr>
          <w:p w14:paraId="5564F2C4"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-3.99</w:t>
            </w:r>
          </w:p>
        </w:tc>
        <w:tc>
          <w:tcPr>
            <w:tcW w:w="900" w:type="dxa"/>
            <w:noWrap/>
            <w:hideMark/>
          </w:tcPr>
          <w:p w14:paraId="1CC22A03"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-3.43</w:t>
            </w:r>
          </w:p>
        </w:tc>
        <w:tc>
          <w:tcPr>
            <w:tcW w:w="990" w:type="dxa"/>
            <w:noWrap/>
            <w:hideMark/>
          </w:tcPr>
          <w:p w14:paraId="5FD282A4"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-3.13</w:t>
            </w:r>
          </w:p>
        </w:tc>
        <w:tc>
          <w:tcPr>
            <w:tcW w:w="1710" w:type="dxa"/>
            <w:vMerge w:val="restart"/>
            <w:hideMark/>
          </w:tcPr>
          <w:p w14:paraId="29EAA758" w14:textId="0030E8B5" w:rsidR="00A16672" w:rsidRPr="00720BA6" w:rsidRDefault="00FA4DFF" w:rsidP="00A16672">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Nestaționară</w:t>
            </w:r>
          </w:p>
        </w:tc>
      </w:tr>
      <w:tr w:rsidR="009F5B5B" w:rsidRPr="00720BA6" w14:paraId="77587E2E" w14:textId="77777777" w:rsidTr="00643F9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610" w:type="dxa"/>
            <w:vMerge/>
            <w:hideMark/>
          </w:tcPr>
          <w:p w14:paraId="0E3A9500" w14:textId="77777777" w:rsidR="00A16672" w:rsidRPr="00720BA6" w:rsidRDefault="00A16672" w:rsidP="00A16672">
            <w:pPr>
              <w:suppressAutoHyphens w:val="0"/>
              <w:autoSpaceDN/>
              <w:rPr>
                <w:rFonts w:ascii="Times New Roman" w:eastAsia="Times New Roman" w:hAnsi="Times New Roman" w:cs="Times New Roman"/>
                <w:i w:val="0"/>
                <w:iCs w:val="0"/>
                <w:color w:val="000000"/>
                <w:kern w:val="0"/>
                <w:sz w:val="22"/>
                <w:szCs w:val="22"/>
                <w:lang w:eastAsia="ro-RO"/>
              </w:rPr>
            </w:pPr>
          </w:p>
        </w:tc>
        <w:tc>
          <w:tcPr>
            <w:tcW w:w="1165" w:type="dxa"/>
            <w:noWrap/>
            <w:hideMark/>
          </w:tcPr>
          <w:p w14:paraId="7872C87C" w14:textId="77777777" w:rsidR="00A16672" w:rsidRPr="00720BA6" w:rsidRDefault="00A16672" w:rsidP="00A16672">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phi2</w:t>
            </w:r>
          </w:p>
        </w:tc>
        <w:tc>
          <w:tcPr>
            <w:tcW w:w="1170" w:type="dxa"/>
            <w:noWrap/>
            <w:hideMark/>
          </w:tcPr>
          <w:p w14:paraId="668232AF"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4.78</w:t>
            </w:r>
          </w:p>
        </w:tc>
        <w:tc>
          <w:tcPr>
            <w:tcW w:w="1080" w:type="dxa"/>
            <w:noWrap/>
            <w:hideMark/>
          </w:tcPr>
          <w:p w14:paraId="2BDF444F"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6.22</w:t>
            </w:r>
          </w:p>
        </w:tc>
        <w:tc>
          <w:tcPr>
            <w:tcW w:w="900" w:type="dxa"/>
            <w:noWrap/>
            <w:hideMark/>
          </w:tcPr>
          <w:p w14:paraId="2F4C5148"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4.75</w:t>
            </w:r>
          </w:p>
        </w:tc>
        <w:tc>
          <w:tcPr>
            <w:tcW w:w="990" w:type="dxa"/>
            <w:noWrap/>
            <w:hideMark/>
          </w:tcPr>
          <w:p w14:paraId="1DD7150B"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4.07</w:t>
            </w:r>
          </w:p>
        </w:tc>
        <w:tc>
          <w:tcPr>
            <w:tcW w:w="1710" w:type="dxa"/>
            <w:vMerge/>
            <w:hideMark/>
          </w:tcPr>
          <w:p w14:paraId="5F4F1153" w14:textId="77777777" w:rsidR="00A16672" w:rsidRPr="00720BA6" w:rsidRDefault="00A16672" w:rsidP="00A16672">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p>
        </w:tc>
      </w:tr>
      <w:tr w:rsidR="009F5B5B" w:rsidRPr="00720BA6" w14:paraId="6AEF9615" w14:textId="77777777" w:rsidTr="00643F91">
        <w:trPr>
          <w:trHeight w:val="295"/>
        </w:trPr>
        <w:tc>
          <w:tcPr>
            <w:cnfStyle w:val="001000000000" w:firstRow="0" w:lastRow="0" w:firstColumn="1" w:lastColumn="0" w:oddVBand="0" w:evenVBand="0" w:oddHBand="0" w:evenHBand="0" w:firstRowFirstColumn="0" w:firstRowLastColumn="0" w:lastRowFirstColumn="0" w:lastRowLastColumn="0"/>
            <w:tcW w:w="2610" w:type="dxa"/>
            <w:vMerge/>
            <w:hideMark/>
          </w:tcPr>
          <w:p w14:paraId="18EDB388" w14:textId="77777777" w:rsidR="00A16672" w:rsidRPr="00720BA6" w:rsidRDefault="00A16672" w:rsidP="00A16672">
            <w:pPr>
              <w:suppressAutoHyphens w:val="0"/>
              <w:autoSpaceDN/>
              <w:rPr>
                <w:rFonts w:ascii="Times New Roman" w:eastAsia="Times New Roman" w:hAnsi="Times New Roman" w:cs="Times New Roman"/>
                <w:i w:val="0"/>
                <w:iCs w:val="0"/>
                <w:color w:val="000000"/>
                <w:kern w:val="0"/>
                <w:sz w:val="22"/>
                <w:szCs w:val="22"/>
                <w:lang w:eastAsia="ro-RO"/>
              </w:rPr>
            </w:pPr>
          </w:p>
        </w:tc>
        <w:tc>
          <w:tcPr>
            <w:tcW w:w="1165" w:type="dxa"/>
            <w:noWrap/>
            <w:hideMark/>
          </w:tcPr>
          <w:p w14:paraId="720D35F4" w14:textId="77777777" w:rsidR="00A16672" w:rsidRPr="00720BA6" w:rsidRDefault="00A16672" w:rsidP="00A16672">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phi3</w:t>
            </w:r>
          </w:p>
        </w:tc>
        <w:tc>
          <w:tcPr>
            <w:tcW w:w="1170" w:type="dxa"/>
            <w:noWrap/>
            <w:hideMark/>
          </w:tcPr>
          <w:p w14:paraId="7FDBD1C4"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3.81</w:t>
            </w:r>
          </w:p>
        </w:tc>
        <w:tc>
          <w:tcPr>
            <w:tcW w:w="1080" w:type="dxa"/>
            <w:noWrap/>
            <w:hideMark/>
          </w:tcPr>
          <w:p w14:paraId="2F0B3D6C"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8.43</w:t>
            </w:r>
          </w:p>
        </w:tc>
        <w:tc>
          <w:tcPr>
            <w:tcW w:w="900" w:type="dxa"/>
            <w:noWrap/>
            <w:hideMark/>
          </w:tcPr>
          <w:p w14:paraId="5D401D64"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6.49</w:t>
            </w:r>
          </w:p>
        </w:tc>
        <w:tc>
          <w:tcPr>
            <w:tcW w:w="990" w:type="dxa"/>
            <w:noWrap/>
            <w:hideMark/>
          </w:tcPr>
          <w:p w14:paraId="7FB47844"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5.47</w:t>
            </w:r>
          </w:p>
        </w:tc>
        <w:tc>
          <w:tcPr>
            <w:tcW w:w="1710" w:type="dxa"/>
            <w:vMerge/>
            <w:hideMark/>
          </w:tcPr>
          <w:p w14:paraId="4976BAF8" w14:textId="77777777" w:rsidR="00A16672" w:rsidRPr="00720BA6" w:rsidRDefault="00A16672" w:rsidP="00A16672">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p>
        </w:tc>
      </w:tr>
      <w:tr w:rsidR="009F5B5B" w:rsidRPr="00720BA6" w14:paraId="170D6334" w14:textId="77777777" w:rsidTr="00643F9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610" w:type="dxa"/>
            <w:vMerge w:val="restart"/>
            <w:hideMark/>
          </w:tcPr>
          <w:p w14:paraId="045D833E" w14:textId="3CEC2854" w:rsidR="00A16672" w:rsidRPr="00720BA6" w:rsidRDefault="00A16672" w:rsidP="00A16672">
            <w:pPr>
              <w:suppressAutoHyphens w:val="0"/>
              <w:autoSpaceDN/>
              <w:jc w:val="cente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 xml:space="preserve">Sectorul </w:t>
            </w:r>
            <w:r w:rsidR="00FA4DFF" w:rsidRPr="00720BA6">
              <w:rPr>
                <w:rFonts w:ascii="Times New Roman" w:eastAsia="Times New Roman" w:hAnsi="Times New Roman" w:cs="Times New Roman"/>
                <w:i w:val="0"/>
                <w:iCs w:val="0"/>
                <w:color w:val="000000"/>
                <w:kern w:val="0"/>
                <w:sz w:val="22"/>
                <w:szCs w:val="22"/>
                <w:lang w:eastAsia="ro-RO"/>
              </w:rPr>
              <w:t>Sănătății</w:t>
            </w:r>
          </w:p>
        </w:tc>
        <w:tc>
          <w:tcPr>
            <w:tcW w:w="1165" w:type="dxa"/>
            <w:noWrap/>
            <w:hideMark/>
          </w:tcPr>
          <w:p w14:paraId="12808C50" w14:textId="77777777" w:rsidR="00A16672" w:rsidRPr="00720BA6" w:rsidRDefault="00A16672" w:rsidP="00A16672">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tau3</w:t>
            </w:r>
          </w:p>
        </w:tc>
        <w:tc>
          <w:tcPr>
            <w:tcW w:w="1170" w:type="dxa"/>
            <w:noWrap/>
            <w:hideMark/>
          </w:tcPr>
          <w:p w14:paraId="689381AC"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-0.05</w:t>
            </w:r>
          </w:p>
        </w:tc>
        <w:tc>
          <w:tcPr>
            <w:tcW w:w="1080" w:type="dxa"/>
            <w:noWrap/>
            <w:hideMark/>
          </w:tcPr>
          <w:p w14:paraId="7DE28E8E"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-3.99</w:t>
            </w:r>
          </w:p>
        </w:tc>
        <w:tc>
          <w:tcPr>
            <w:tcW w:w="900" w:type="dxa"/>
            <w:noWrap/>
            <w:hideMark/>
          </w:tcPr>
          <w:p w14:paraId="7783CD13"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-3.43</w:t>
            </w:r>
          </w:p>
        </w:tc>
        <w:tc>
          <w:tcPr>
            <w:tcW w:w="990" w:type="dxa"/>
            <w:noWrap/>
            <w:hideMark/>
          </w:tcPr>
          <w:p w14:paraId="165F5CE6"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-3.13</w:t>
            </w:r>
          </w:p>
        </w:tc>
        <w:tc>
          <w:tcPr>
            <w:tcW w:w="1710" w:type="dxa"/>
            <w:vMerge w:val="restart"/>
            <w:hideMark/>
          </w:tcPr>
          <w:p w14:paraId="637B94EE" w14:textId="4266FBA9" w:rsidR="00A16672" w:rsidRPr="00720BA6" w:rsidRDefault="00FA4DFF" w:rsidP="00A16672">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Nestaționară</w:t>
            </w:r>
          </w:p>
        </w:tc>
      </w:tr>
      <w:tr w:rsidR="009F5B5B" w:rsidRPr="00720BA6" w14:paraId="37508091" w14:textId="77777777" w:rsidTr="00643F91">
        <w:trPr>
          <w:trHeight w:val="295"/>
        </w:trPr>
        <w:tc>
          <w:tcPr>
            <w:cnfStyle w:val="001000000000" w:firstRow="0" w:lastRow="0" w:firstColumn="1" w:lastColumn="0" w:oddVBand="0" w:evenVBand="0" w:oddHBand="0" w:evenHBand="0" w:firstRowFirstColumn="0" w:firstRowLastColumn="0" w:lastRowFirstColumn="0" w:lastRowLastColumn="0"/>
            <w:tcW w:w="2610" w:type="dxa"/>
            <w:vMerge/>
            <w:hideMark/>
          </w:tcPr>
          <w:p w14:paraId="77A37537" w14:textId="77777777" w:rsidR="00A16672" w:rsidRPr="00720BA6" w:rsidRDefault="00A16672" w:rsidP="00A16672">
            <w:pPr>
              <w:suppressAutoHyphens w:val="0"/>
              <w:autoSpaceDN/>
              <w:rPr>
                <w:rFonts w:ascii="Times New Roman" w:eastAsia="Times New Roman" w:hAnsi="Times New Roman" w:cs="Times New Roman"/>
                <w:i w:val="0"/>
                <w:iCs w:val="0"/>
                <w:color w:val="000000"/>
                <w:kern w:val="0"/>
                <w:sz w:val="22"/>
                <w:szCs w:val="22"/>
                <w:lang w:eastAsia="ro-RO"/>
              </w:rPr>
            </w:pPr>
          </w:p>
        </w:tc>
        <w:tc>
          <w:tcPr>
            <w:tcW w:w="1165" w:type="dxa"/>
            <w:noWrap/>
            <w:hideMark/>
          </w:tcPr>
          <w:p w14:paraId="54D4A914" w14:textId="77777777" w:rsidR="00A16672" w:rsidRPr="00720BA6" w:rsidRDefault="00A16672" w:rsidP="00A16672">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phi2</w:t>
            </w:r>
          </w:p>
        </w:tc>
        <w:tc>
          <w:tcPr>
            <w:tcW w:w="1170" w:type="dxa"/>
            <w:noWrap/>
            <w:hideMark/>
          </w:tcPr>
          <w:p w14:paraId="7D6745E5"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8.06</w:t>
            </w:r>
          </w:p>
        </w:tc>
        <w:tc>
          <w:tcPr>
            <w:tcW w:w="1080" w:type="dxa"/>
            <w:noWrap/>
            <w:hideMark/>
          </w:tcPr>
          <w:p w14:paraId="7DF15607"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6.22</w:t>
            </w:r>
          </w:p>
        </w:tc>
        <w:tc>
          <w:tcPr>
            <w:tcW w:w="900" w:type="dxa"/>
            <w:noWrap/>
            <w:hideMark/>
          </w:tcPr>
          <w:p w14:paraId="2E7E43DA"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4.75</w:t>
            </w:r>
          </w:p>
        </w:tc>
        <w:tc>
          <w:tcPr>
            <w:tcW w:w="990" w:type="dxa"/>
            <w:noWrap/>
            <w:hideMark/>
          </w:tcPr>
          <w:p w14:paraId="3CFDDF08"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4.07</w:t>
            </w:r>
          </w:p>
        </w:tc>
        <w:tc>
          <w:tcPr>
            <w:tcW w:w="1710" w:type="dxa"/>
            <w:vMerge/>
            <w:hideMark/>
          </w:tcPr>
          <w:p w14:paraId="726211C4" w14:textId="77777777" w:rsidR="00A16672" w:rsidRPr="00720BA6" w:rsidRDefault="00A16672" w:rsidP="00A16672">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p>
        </w:tc>
      </w:tr>
      <w:tr w:rsidR="009F5B5B" w:rsidRPr="00720BA6" w14:paraId="5EAD8210" w14:textId="77777777" w:rsidTr="00643F9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610" w:type="dxa"/>
            <w:vMerge/>
            <w:hideMark/>
          </w:tcPr>
          <w:p w14:paraId="266117F7" w14:textId="77777777" w:rsidR="00A16672" w:rsidRPr="00720BA6" w:rsidRDefault="00A16672" w:rsidP="00A16672">
            <w:pPr>
              <w:suppressAutoHyphens w:val="0"/>
              <w:autoSpaceDN/>
              <w:rPr>
                <w:rFonts w:ascii="Times New Roman" w:eastAsia="Times New Roman" w:hAnsi="Times New Roman" w:cs="Times New Roman"/>
                <w:i w:val="0"/>
                <w:iCs w:val="0"/>
                <w:color w:val="000000"/>
                <w:kern w:val="0"/>
                <w:sz w:val="22"/>
                <w:szCs w:val="22"/>
                <w:lang w:eastAsia="ro-RO"/>
              </w:rPr>
            </w:pPr>
          </w:p>
        </w:tc>
        <w:tc>
          <w:tcPr>
            <w:tcW w:w="1165" w:type="dxa"/>
            <w:noWrap/>
            <w:hideMark/>
          </w:tcPr>
          <w:p w14:paraId="75E117AC" w14:textId="77777777" w:rsidR="00A16672" w:rsidRPr="00720BA6" w:rsidRDefault="00A16672" w:rsidP="00A16672">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phi3</w:t>
            </w:r>
          </w:p>
        </w:tc>
        <w:tc>
          <w:tcPr>
            <w:tcW w:w="1170" w:type="dxa"/>
            <w:noWrap/>
            <w:hideMark/>
          </w:tcPr>
          <w:p w14:paraId="5756237C"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6.23</w:t>
            </w:r>
          </w:p>
        </w:tc>
        <w:tc>
          <w:tcPr>
            <w:tcW w:w="1080" w:type="dxa"/>
            <w:noWrap/>
            <w:hideMark/>
          </w:tcPr>
          <w:p w14:paraId="1E9C2B95"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8.43</w:t>
            </w:r>
          </w:p>
        </w:tc>
        <w:tc>
          <w:tcPr>
            <w:tcW w:w="900" w:type="dxa"/>
            <w:noWrap/>
            <w:hideMark/>
          </w:tcPr>
          <w:p w14:paraId="6840BD4E"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6.49</w:t>
            </w:r>
          </w:p>
        </w:tc>
        <w:tc>
          <w:tcPr>
            <w:tcW w:w="990" w:type="dxa"/>
            <w:noWrap/>
            <w:hideMark/>
          </w:tcPr>
          <w:p w14:paraId="16AB52CC"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5.47</w:t>
            </w:r>
          </w:p>
        </w:tc>
        <w:tc>
          <w:tcPr>
            <w:tcW w:w="1710" w:type="dxa"/>
            <w:vMerge/>
            <w:hideMark/>
          </w:tcPr>
          <w:p w14:paraId="45942072" w14:textId="77777777" w:rsidR="00A16672" w:rsidRPr="00720BA6" w:rsidRDefault="00A16672" w:rsidP="00A16672">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p>
        </w:tc>
      </w:tr>
      <w:tr w:rsidR="009F5B5B" w:rsidRPr="00720BA6" w14:paraId="56CBB7E2" w14:textId="77777777" w:rsidTr="00643F91">
        <w:trPr>
          <w:trHeight w:val="295"/>
        </w:trPr>
        <w:tc>
          <w:tcPr>
            <w:cnfStyle w:val="001000000000" w:firstRow="0" w:lastRow="0" w:firstColumn="1" w:lastColumn="0" w:oddVBand="0" w:evenVBand="0" w:oddHBand="0" w:evenHBand="0" w:firstRowFirstColumn="0" w:firstRowLastColumn="0" w:lastRowFirstColumn="0" w:lastRowLastColumn="0"/>
            <w:tcW w:w="2610" w:type="dxa"/>
            <w:vMerge w:val="restart"/>
            <w:hideMark/>
          </w:tcPr>
          <w:p w14:paraId="4163990C" w14:textId="77777777" w:rsidR="00A16672" w:rsidRPr="00720BA6" w:rsidRDefault="00A16672" w:rsidP="00A16672">
            <w:pPr>
              <w:suppressAutoHyphens w:val="0"/>
              <w:autoSpaceDN/>
              <w:jc w:val="cente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Sectorul Industrial</w:t>
            </w:r>
          </w:p>
        </w:tc>
        <w:tc>
          <w:tcPr>
            <w:tcW w:w="1165" w:type="dxa"/>
            <w:noWrap/>
            <w:hideMark/>
          </w:tcPr>
          <w:p w14:paraId="24F33727" w14:textId="77777777" w:rsidR="00A16672" w:rsidRPr="00720BA6" w:rsidRDefault="00A16672" w:rsidP="00A16672">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tau3</w:t>
            </w:r>
          </w:p>
        </w:tc>
        <w:tc>
          <w:tcPr>
            <w:tcW w:w="1170" w:type="dxa"/>
            <w:noWrap/>
            <w:hideMark/>
          </w:tcPr>
          <w:p w14:paraId="2197AC2F"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-1.09</w:t>
            </w:r>
          </w:p>
        </w:tc>
        <w:tc>
          <w:tcPr>
            <w:tcW w:w="1080" w:type="dxa"/>
            <w:noWrap/>
            <w:hideMark/>
          </w:tcPr>
          <w:p w14:paraId="52B558D2"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-3.99</w:t>
            </w:r>
          </w:p>
        </w:tc>
        <w:tc>
          <w:tcPr>
            <w:tcW w:w="900" w:type="dxa"/>
            <w:noWrap/>
            <w:hideMark/>
          </w:tcPr>
          <w:p w14:paraId="121D50A6"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-3.43</w:t>
            </w:r>
          </w:p>
        </w:tc>
        <w:tc>
          <w:tcPr>
            <w:tcW w:w="990" w:type="dxa"/>
            <w:noWrap/>
            <w:hideMark/>
          </w:tcPr>
          <w:p w14:paraId="09ABBA6A"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-3.13</w:t>
            </w:r>
          </w:p>
        </w:tc>
        <w:tc>
          <w:tcPr>
            <w:tcW w:w="1710" w:type="dxa"/>
            <w:vMerge w:val="restart"/>
            <w:hideMark/>
          </w:tcPr>
          <w:p w14:paraId="1C1B1A46" w14:textId="10B28825" w:rsidR="00A16672" w:rsidRPr="00720BA6" w:rsidRDefault="00FA4DFF" w:rsidP="00A16672">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Nestaționară</w:t>
            </w:r>
          </w:p>
        </w:tc>
      </w:tr>
      <w:tr w:rsidR="009F5B5B" w:rsidRPr="00720BA6" w14:paraId="2A577DF9" w14:textId="77777777" w:rsidTr="00643F9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610" w:type="dxa"/>
            <w:vMerge/>
            <w:hideMark/>
          </w:tcPr>
          <w:p w14:paraId="605A4BBD" w14:textId="77777777" w:rsidR="00A16672" w:rsidRPr="00720BA6" w:rsidRDefault="00A16672" w:rsidP="00A16672">
            <w:pPr>
              <w:suppressAutoHyphens w:val="0"/>
              <w:autoSpaceDN/>
              <w:rPr>
                <w:rFonts w:ascii="Times New Roman" w:eastAsia="Times New Roman" w:hAnsi="Times New Roman" w:cs="Times New Roman"/>
                <w:i w:val="0"/>
                <w:iCs w:val="0"/>
                <w:color w:val="000000"/>
                <w:kern w:val="0"/>
                <w:sz w:val="22"/>
                <w:szCs w:val="22"/>
                <w:lang w:eastAsia="ro-RO"/>
              </w:rPr>
            </w:pPr>
          </w:p>
        </w:tc>
        <w:tc>
          <w:tcPr>
            <w:tcW w:w="1165" w:type="dxa"/>
            <w:noWrap/>
            <w:hideMark/>
          </w:tcPr>
          <w:p w14:paraId="03188E6B" w14:textId="77777777" w:rsidR="00A16672" w:rsidRPr="00720BA6" w:rsidRDefault="00A16672" w:rsidP="00A16672">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phi2</w:t>
            </w:r>
          </w:p>
        </w:tc>
        <w:tc>
          <w:tcPr>
            <w:tcW w:w="1170" w:type="dxa"/>
            <w:noWrap/>
            <w:hideMark/>
          </w:tcPr>
          <w:p w14:paraId="601C62E8"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2.41</w:t>
            </w:r>
          </w:p>
        </w:tc>
        <w:tc>
          <w:tcPr>
            <w:tcW w:w="1080" w:type="dxa"/>
            <w:noWrap/>
            <w:hideMark/>
          </w:tcPr>
          <w:p w14:paraId="3C0B356D"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6.22</w:t>
            </w:r>
          </w:p>
        </w:tc>
        <w:tc>
          <w:tcPr>
            <w:tcW w:w="900" w:type="dxa"/>
            <w:noWrap/>
            <w:hideMark/>
          </w:tcPr>
          <w:p w14:paraId="150D6A98"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4.75</w:t>
            </w:r>
          </w:p>
        </w:tc>
        <w:tc>
          <w:tcPr>
            <w:tcW w:w="990" w:type="dxa"/>
            <w:noWrap/>
            <w:hideMark/>
          </w:tcPr>
          <w:p w14:paraId="3EBF1472"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4.07</w:t>
            </w:r>
          </w:p>
        </w:tc>
        <w:tc>
          <w:tcPr>
            <w:tcW w:w="1710" w:type="dxa"/>
            <w:vMerge/>
            <w:hideMark/>
          </w:tcPr>
          <w:p w14:paraId="43804157" w14:textId="77777777" w:rsidR="00A16672" w:rsidRPr="00720BA6" w:rsidRDefault="00A16672" w:rsidP="00A16672">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p>
        </w:tc>
      </w:tr>
      <w:tr w:rsidR="009F5B5B" w:rsidRPr="00720BA6" w14:paraId="388D9517" w14:textId="77777777" w:rsidTr="00643F91">
        <w:trPr>
          <w:trHeight w:val="295"/>
        </w:trPr>
        <w:tc>
          <w:tcPr>
            <w:cnfStyle w:val="001000000000" w:firstRow="0" w:lastRow="0" w:firstColumn="1" w:lastColumn="0" w:oddVBand="0" w:evenVBand="0" w:oddHBand="0" w:evenHBand="0" w:firstRowFirstColumn="0" w:firstRowLastColumn="0" w:lastRowFirstColumn="0" w:lastRowLastColumn="0"/>
            <w:tcW w:w="2610" w:type="dxa"/>
            <w:vMerge/>
            <w:hideMark/>
          </w:tcPr>
          <w:p w14:paraId="79888B5A" w14:textId="77777777" w:rsidR="00A16672" w:rsidRPr="00720BA6" w:rsidRDefault="00A16672" w:rsidP="00A16672">
            <w:pPr>
              <w:suppressAutoHyphens w:val="0"/>
              <w:autoSpaceDN/>
              <w:rPr>
                <w:rFonts w:ascii="Times New Roman" w:eastAsia="Times New Roman" w:hAnsi="Times New Roman" w:cs="Times New Roman"/>
                <w:i w:val="0"/>
                <w:iCs w:val="0"/>
                <w:color w:val="000000"/>
                <w:kern w:val="0"/>
                <w:sz w:val="22"/>
                <w:szCs w:val="22"/>
                <w:lang w:eastAsia="ro-RO"/>
              </w:rPr>
            </w:pPr>
          </w:p>
        </w:tc>
        <w:tc>
          <w:tcPr>
            <w:tcW w:w="1165" w:type="dxa"/>
            <w:noWrap/>
            <w:hideMark/>
          </w:tcPr>
          <w:p w14:paraId="0656E9FE" w14:textId="77777777" w:rsidR="00A16672" w:rsidRPr="00720BA6" w:rsidRDefault="00A16672" w:rsidP="00A16672">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phi3</w:t>
            </w:r>
          </w:p>
        </w:tc>
        <w:tc>
          <w:tcPr>
            <w:tcW w:w="1170" w:type="dxa"/>
            <w:noWrap/>
            <w:hideMark/>
          </w:tcPr>
          <w:p w14:paraId="4F5B7723"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2.15</w:t>
            </w:r>
          </w:p>
        </w:tc>
        <w:tc>
          <w:tcPr>
            <w:tcW w:w="1080" w:type="dxa"/>
            <w:noWrap/>
            <w:hideMark/>
          </w:tcPr>
          <w:p w14:paraId="02F64698"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8.43</w:t>
            </w:r>
          </w:p>
        </w:tc>
        <w:tc>
          <w:tcPr>
            <w:tcW w:w="900" w:type="dxa"/>
            <w:noWrap/>
            <w:hideMark/>
          </w:tcPr>
          <w:p w14:paraId="3CFEF6A2"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6.49</w:t>
            </w:r>
          </w:p>
        </w:tc>
        <w:tc>
          <w:tcPr>
            <w:tcW w:w="990" w:type="dxa"/>
            <w:noWrap/>
            <w:hideMark/>
          </w:tcPr>
          <w:p w14:paraId="1C486E49"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5.47</w:t>
            </w:r>
          </w:p>
        </w:tc>
        <w:tc>
          <w:tcPr>
            <w:tcW w:w="1710" w:type="dxa"/>
            <w:vMerge/>
            <w:hideMark/>
          </w:tcPr>
          <w:p w14:paraId="21BBB14D" w14:textId="77777777" w:rsidR="00A16672" w:rsidRPr="00720BA6" w:rsidRDefault="00A16672" w:rsidP="00A16672">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p>
        </w:tc>
      </w:tr>
      <w:tr w:rsidR="009F5B5B" w:rsidRPr="00720BA6" w14:paraId="0BA404C8" w14:textId="77777777" w:rsidTr="00643F9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610" w:type="dxa"/>
            <w:vMerge w:val="restart"/>
            <w:hideMark/>
          </w:tcPr>
          <w:p w14:paraId="2A9D5D16" w14:textId="77777777" w:rsidR="00A16672" w:rsidRPr="00720BA6" w:rsidRDefault="00A16672" w:rsidP="00A16672">
            <w:pPr>
              <w:suppressAutoHyphens w:val="0"/>
              <w:autoSpaceDN/>
              <w:jc w:val="cente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Sectorul Bunurilor de Consum de Bază</w:t>
            </w:r>
          </w:p>
        </w:tc>
        <w:tc>
          <w:tcPr>
            <w:tcW w:w="1165" w:type="dxa"/>
            <w:noWrap/>
            <w:hideMark/>
          </w:tcPr>
          <w:p w14:paraId="7208E4A3" w14:textId="77777777" w:rsidR="00A16672" w:rsidRPr="00720BA6" w:rsidRDefault="00A16672" w:rsidP="00A16672">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tau3</w:t>
            </w:r>
          </w:p>
        </w:tc>
        <w:tc>
          <w:tcPr>
            <w:tcW w:w="1170" w:type="dxa"/>
            <w:noWrap/>
            <w:hideMark/>
          </w:tcPr>
          <w:p w14:paraId="5A3844A3"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1.26</w:t>
            </w:r>
          </w:p>
        </w:tc>
        <w:tc>
          <w:tcPr>
            <w:tcW w:w="1080" w:type="dxa"/>
            <w:noWrap/>
            <w:hideMark/>
          </w:tcPr>
          <w:p w14:paraId="3BAE1222"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-3.99</w:t>
            </w:r>
          </w:p>
        </w:tc>
        <w:tc>
          <w:tcPr>
            <w:tcW w:w="900" w:type="dxa"/>
            <w:noWrap/>
            <w:hideMark/>
          </w:tcPr>
          <w:p w14:paraId="1FFA71ED"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-3.43</w:t>
            </w:r>
          </w:p>
        </w:tc>
        <w:tc>
          <w:tcPr>
            <w:tcW w:w="990" w:type="dxa"/>
            <w:noWrap/>
            <w:hideMark/>
          </w:tcPr>
          <w:p w14:paraId="65F16730"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-3.13</w:t>
            </w:r>
          </w:p>
        </w:tc>
        <w:tc>
          <w:tcPr>
            <w:tcW w:w="1710" w:type="dxa"/>
            <w:vMerge w:val="restart"/>
            <w:hideMark/>
          </w:tcPr>
          <w:p w14:paraId="79109153" w14:textId="0B9034E8" w:rsidR="00A16672" w:rsidRPr="00720BA6" w:rsidRDefault="00FA4DFF" w:rsidP="00A16672">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Nestaționară</w:t>
            </w:r>
          </w:p>
        </w:tc>
      </w:tr>
      <w:tr w:rsidR="009F5B5B" w:rsidRPr="00720BA6" w14:paraId="06B801A3" w14:textId="77777777" w:rsidTr="00643F91">
        <w:trPr>
          <w:trHeight w:val="295"/>
        </w:trPr>
        <w:tc>
          <w:tcPr>
            <w:cnfStyle w:val="001000000000" w:firstRow="0" w:lastRow="0" w:firstColumn="1" w:lastColumn="0" w:oddVBand="0" w:evenVBand="0" w:oddHBand="0" w:evenHBand="0" w:firstRowFirstColumn="0" w:firstRowLastColumn="0" w:lastRowFirstColumn="0" w:lastRowLastColumn="0"/>
            <w:tcW w:w="2610" w:type="dxa"/>
            <w:vMerge/>
            <w:hideMark/>
          </w:tcPr>
          <w:p w14:paraId="2E58283A" w14:textId="77777777" w:rsidR="00A16672" w:rsidRPr="00720BA6" w:rsidRDefault="00A16672" w:rsidP="00A16672">
            <w:pPr>
              <w:suppressAutoHyphens w:val="0"/>
              <w:autoSpaceDN/>
              <w:rPr>
                <w:rFonts w:ascii="Times New Roman" w:eastAsia="Times New Roman" w:hAnsi="Times New Roman" w:cs="Times New Roman"/>
                <w:i w:val="0"/>
                <w:iCs w:val="0"/>
                <w:color w:val="000000"/>
                <w:kern w:val="0"/>
                <w:sz w:val="22"/>
                <w:szCs w:val="22"/>
                <w:lang w:eastAsia="ro-RO"/>
              </w:rPr>
            </w:pPr>
          </w:p>
        </w:tc>
        <w:tc>
          <w:tcPr>
            <w:tcW w:w="1165" w:type="dxa"/>
            <w:noWrap/>
            <w:hideMark/>
          </w:tcPr>
          <w:p w14:paraId="070BFC0F" w14:textId="77777777" w:rsidR="00A16672" w:rsidRPr="00720BA6" w:rsidRDefault="00A16672" w:rsidP="00A16672">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phi2</w:t>
            </w:r>
          </w:p>
        </w:tc>
        <w:tc>
          <w:tcPr>
            <w:tcW w:w="1170" w:type="dxa"/>
            <w:noWrap/>
            <w:hideMark/>
          </w:tcPr>
          <w:p w14:paraId="71D18DC2"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8.72</w:t>
            </w:r>
          </w:p>
        </w:tc>
        <w:tc>
          <w:tcPr>
            <w:tcW w:w="1080" w:type="dxa"/>
            <w:noWrap/>
            <w:hideMark/>
          </w:tcPr>
          <w:p w14:paraId="0F38422B"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6.22</w:t>
            </w:r>
          </w:p>
        </w:tc>
        <w:tc>
          <w:tcPr>
            <w:tcW w:w="900" w:type="dxa"/>
            <w:noWrap/>
            <w:hideMark/>
          </w:tcPr>
          <w:p w14:paraId="7C4F144E"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4.75</w:t>
            </w:r>
          </w:p>
        </w:tc>
        <w:tc>
          <w:tcPr>
            <w:tcW w:w="990" w:type="dxa"/>
            <w:noWrap/>
            <w:hideMark/>
          </w:tcPr>
          <w:p w14:paraId="00CAE662"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4.07</w:t>
            </w:r>
          </w:p>
        </w:tc>
        <w:tc>
          <w:tcPr>
            <w:tcW w:w="1710" w:type="dxa"/>
            <w:vMerge/>
            <w:hideMark/>
          </w:tcPr>
          <w:p w14:paraId="02F4DC67" w14:textId="77777777" w:rsidR="00A16672" w:rsidRPr="00720BA6" w:rsidRDefault="00A16672" w:rsidP="00A16672">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p>
        </w:tc>
      </w:tr>
      <w:tr w:rsidR="009F5B5B" w:rsidRPr="00720BA6" w14:paraId="53190829" w14:textId="77777777" w:rsidTr="00643F9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610" w:type="dxa"/>
            <w:vMerge/>
            <w:hideMark/>
          </w:tcPr>
          <w:p w14:paraId="5C237B40" w14:textId="77777777" w:rsidR="00A16672" w:rsidRPr="00720BA6" w:rsidRDefault="00A16672" w:rsidP="00A16672">
            <w:pPr>
              <w:suppressAutoHyphens w:val="0"/>
              <w:autoSpaceDN/>
              <w:rPr>
                <w:rFonts w:ascii="Times New Roman" w:eastAsia="Times New Roman" w:hAnsi="Times New Roman" w:cs="Times New Roman"/>
                <w:i w:val="0"/>
                <w:iCs w:val="0"/>
                <w:color w:val="000000"/>
                <w:kern w:val="0"/>
                <w:sz w:val="22"/>
                <w:szCs w:val="22"/>
                <w:lang w:eastAsia="ro-RO"/>
              </w:rPr>
            </w:pPr>
          </w:p>
        </w:tc>
        <w:tc>
          <w:tcPr>
            <w:tcW w:w="1165" w:type="dxa"/>
            <w:noWrap/>
            <w:hideMark/>
          </w:tcPr>
          <w:p w14:paraId="583C3E2E" w14:textId="77777777" w:rsidR="00A16672" w:rsidRPr="00720BA6" w:rsidRDefault="00A16672" w:rsidP="00A16672">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phi3</w:t>
            </w:r>
          </w:p>
        </w:tc>
        <w:tc>
          <w:tcPr>
            <w:tcW w:w="1170" w:type="dxa"/>
            <w:noWrap/>
            <w:hideMark/>
          </w:tcPr>
          <w:p w14:paraId="1A2A5C14"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7.11</w:t>
            </w:r>
          </w:p>
        </w:tc>
        <w:tc>
          <w:tcPr>
            <w:tcW w:w="1080" w:type="dxa"/>
            <w:noWrap/>
            <w:hideMark/>
          </w:tcPr>
          <w:p w14:paraId="661B3E49"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8.43</w:t>
            </w:r>
          </w:p>
        </w:tc>
        <w:tc>
          <w:tcPr>
            <w:tcW w:w="900" w:type="dxa"/>
            <w:noWrap/>
            <w:hideMark/>
          </w:tcPr>
          <w:p w14:paraId="3E315A40"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6.49</w:t>
            </w:r>
          </w:p>
        </w:tc>
        <w:tc>
          <w:tcPr>
            <w:tcW w:w="990" w:type="dxa"/>
            <w:noWrap/>
            <w:hideMark/>
          </w:tcPr>
          <w:p w14:paraId="06601A07"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5.47</w:t>
            </w:r>
          </w:p>
        </w:tc>
        <w:tc>
          <w:tcPr>
            <w:tcW w:w="1710" w:type="dxa"/>
            <w:vMerge/>
            <w:hideMark/>
          </w:tcPr>
          <w:p w14:paraId="2FD32AAD" w14:textId="77777777" w:rsidR="00A16672" w:rsidRPr="00720BA6" w:rsidRDefault="00A16672" w:rsidP="00A16672">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p>
        </w:tc>
      </w:tr>
      <w:tr w:rsidR="009F5B5B" w:rsidRPr="00720BA6" w14:paraId="6DA5B8CE" w14:textId="77777777" w:rsidTr="00643F91">
        <w:trPr>
          <w:trHeight w:val="295"/>
        </w:trPr>
        <w:tc>
          <w:tcPr>
            <w:cnfStyle w:val="001000000000" w:firstRow="0" w:lastRow="0" w:firstColumn="1" w:lastColumn="0" w:oddVBand="0" w:evenVBand="0" w:oddHBand="0" w:evenHBand="0" w:firstRowFirstColumn="0" w:firstRowLastColumn="0" w:lastRowFirstColumn="0" w:lastRowLastColumn="0"/>
            <w:tcW w:w="2610" w:type="dxa"/>
            <w:vMerge w:val="restart"/>
            <w:hideMark/>
          </w:tcPr>
          <w:p w14:paraId="025AFA85" w14:textId="77777777" w:rsidR="00A16672" w:rsidRPr="00720BA6" w:rsidRDefault="00A16672" w:rsidP="00A16672">
            <w:pPr>
              <w:suppressAutoHyphens w:val="0"/>
              <w:autoSpaceDN/>
              <w:jc w:val="cente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Sectorul Energetic</w:t>
            </w:r>
          </w:p>
        </w:tc>
        <w:tc>
          <w:tcPr>
            <w:tcW w:w="1165" w:type="dxa"/>
            <w:noWrap/>
            <w:hideMark/>
          </w:tcPr>
          <w:p w14:paraId="774969D3" w14:textId="77777777" w:rsidR="00A16672" w:rsidRPr="00720BA6" w:rsidRDefault="00A16672" w:rsidP="00A16672">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tau3</w:t>
            </w:r>
          </w:p>
        </w:tc>
        <w:tc>
          <w:tcPr>
            <w:tcW w:w="1170" w:type="dxa"/>
            <w:noWrap/>
            <w:hideMark/>
          </w:tcPr>
          <w:p w14:paraId="566DB59F"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-1.95</w:t>
            </w:r>
          </w:p>
        </w:tc>
        <w:tc>
          <w:tcPr>
            <w:tcW w:w="1080" w:type="dxa"/>
            <w:noWrap/>
            <w:hideMark/>
          </w:tcPr>
          <w:p w14:paraId="49DD69CE"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-3.99</w:t>
            </w:r>
          </w:p>
        </w:tc>
        <w:tc>
          <w:tcPr>
            <w:tcW w:w="900" w:type="dxa"/>
            <w:noWrap/>
            <w:hideMark/>
          </w:tcPr>
          <w:p w14:paraId="4E30E3E5"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-3.43</w:t>
            </w:r>
          </w:p>
        </w:tc>
        <w:tc>
          <w:tcPr>
            <w:tcW w:w="990" w:type="dxa"/>
            <w:noWrap/>
            <w:hideMark/>
          </w:tcPr>
          <w:p w14:paraId="44A39CC9"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-3.13</w:t>
            </w:r>
          </w:p>
        </w:tc>
        <w:tc>
          <w:tcPr>
            <w:tcW w:w="1710" w:type="dxa"/>
            <w:vMerge w:val="restart"/>
            <w:noWrap/>
            <w:hideMark/>
          </w:tcPr>
          <w:p w14:paraId="53C2A7A1" w14:textId="5B8CCBB8" w:rsidR="00A16672" w:rsidRPr="00720BA6" w:rsidRDefault="00FA4DFF" w:rsidP="00A16672">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Nestaționară</w:t>
            </w:r>
          </w:p>
        </w:tc>
      </w:tr>
      <w:tr w:rsidR="009F5B5B" w:rsidRPr="00720BA6" w14:paraId="04B9D234" w14:textId="77777777" w:rsidTr="00643F91">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610" w:type="dxa"/>
            <w:vMerge/>
            <w:hideMark/>
          </w:tcPr>
          <w:p w14:paraId="09AFB791" w14:textId="77777777" w:rsidR="00A16672" w:rsidRPr="00720BA6" w:rsidRDefault="00A16672" w:rsidP="00A16672">
            <w:pPr>
              <w:suppressAutoHyphens w:val="0"/>
              <w:autoSpaceDN/>
              <w:rPr>
                <w:rFonts w:ascii="Times New Roman" w:eastAsia="Times New Roman" w:hAnsi="Times New Roman" w:cs="Times New Roman"/>
                <w:color w:val="000000"/>
                <w:kern w:val="0"/>
                <w:sz w:val="22"/>
                <w:szCs w:val="22"/>
                <w:lang w:eastAsia="ro-RO"/>
              </w:rPr>
            </w:pPr>
          </w:p>
        </w:tc>
        <w:tc>
          <w:tcPr>
            <w:tcW w:w="1165" w:type="dxa"/>
            <w:noWrap/>
            <w:hideMark/>
          </w:tcPr>
          <w:p w14:paraId="3521EB8D" w14:textId="77777777" w:rsidR="00A16672" w:rsidRPr="00720BA6" w:rsidRDefault="00A16672" w:rsidP="00A16672">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phi2</w:t>
            </w:r>
          </w:p>
        </w:tc>
        <w:tc>
          <w:tcPr>
            <w:tcW w:w="1170" w:type="dxa"/>
            <w:noWrap/>
            <w:hideMark/>
          </w:tcPr>
          <w:p w14:paraId="71564AB3"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1.75</w:t>
            </w:r>
          </w:p>
        </w:tc>
        <w:tc>
          <w:tcPr>
            <w:tcW w:w="1080" w:type="dxa"/>
            <w:noWrap/>
            <w:hideMark/>
          </w:tcPr>
          <w:p w14:paraId="167CA400"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6.22</w:t>
            </w:r>
          </w:p>
        </w:tc>
        <w:tc>
          <w:tcPr>
            <w:tcW w:w="900" w:type="dxa"/>
            <w:noWrap/>
            <w:hideMark/>
          </w:tcPr>
          <w:p w14:paraId="46AC47ED"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4.75</w:t>
            </w:r>
          </w:p>
        </w:tc>
        <w:tc>
          <w:tcPr>
            <w:tcW w:w="990" w:type="dxa"/>
            <w:noWrap/>
            <w:hideMark/>
          </w:tcPr>
          <w:p w14:paraId="5A502437" w14:textId="77777777" w:rsidR="00A16672" w:rsidRPr="00720BA6" w:rsidRDefault="00A16672" w:rsidP="00A16672">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4.07</w:t>
            </w:r>
          </w:p>
        </w:tc>
        <w:tc>
          <w:tcPr>
            <w:tcW w:w="1710" w:type="dxa"/>
            <w:vMerge/>
            <w:hideMark/>
          </w:tcPr>
          <w:p w14:paraId="4F8A3902" w14:textId="77777777" w:rsidR="00A16672" w:rsidRPr="00720BA6" w:rsidRDefault="00A16672" w:rsidP="00A16672">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p>
        </w:tc>
      </w:tr>
      <w:tr w:rsidR="009F5B5B" w:rsidRPr="00720BA6" w14:paraId="373CFDE3" w14:textId="77777777" w:rsidTr="00643F91">
        <w:trPr>
          <w:trHeight w:val="295"/>
        </w:trPr>
        <w:tc>
          <w:tcPr>
            <w:cnfStyle w:val="001000000000" w:firstRow="0" w:lastRow="0" w:firstColumn="1" w:lastColumn="0" w:oddVBand="0" w:evenVBand="0" w:oddHBand="0" w:evenHBand="0" w:firstRowFirstColumn="0" w:firstRowLastColumn="0" w:lastRowFirstColumn="0" w:lastRowLastColumn="0"/>
            <w:tcW w:w="2610" w:type="dxa"/>
            <w:vMerge/>
            <w:hideMark/>
          </w:tcPr>
          <w:p w14:paraId="67C1CB83" w14:textId="77777777" w:rsidR="00A16672" w:rsidRPr="00720BA6" w:rsidRDefault="00A16672" w:rsidP="00A16672">
            <w:pPr>
              <w:suppressAutoHyphens w:val="0"/>
              <w:autoSpaceDN/>
              <w:rPr>
                <w:rFonts w:ascii="Times New Roman" w:eastAsia="Times New Roman" w:hAnsi="Times New Roman" w:cs="Times New Roman"/>
                <w:color w:val="000000"/>
                <w:kern w:val="0"/>
                <w:sz w:val="22"/>
                <w:szCs w:val="22"/>
                <w:lang w:eastAsia="ro-RO"/>
              </w:rPr>
            </w:pPr>
          </w:p>
        </w:tc>
        <w:tc>
          <w:tcPr>
            <w:tcW w:w="1165" w:type="dxa"/>
            <w:noWrap/>
            <w:hideMark/>
          </w:tcPr>
          <w:p w14:paraId="10A94A64" w14:textId="77777777" w:rsidR="00A16672" w:rsidRPr="00720BA6" w:rsidRDefault="00A16672" w:rsidP="00A16672">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phi3</w:t>
            </w:r>
          </w:p>
        </w:tc>
        <w:tc>
          <w:tcPr>
            <w:tcW w:w="1170" w:type="dxa"/>
            <w:noWrap/>
            <w:hideMark/>
          </w:tcPr>
          <w:p w14:paraId="4997A416"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2.02</w:t>
            </w:r>
          </w:p>
        </w:tc>
        <w:tc>
          <w:tcPr>
            <w:tcW w:w="1080" w:type="dxa"/>
            <w:noWrap/>
            <w:hideMark/>
          </w:tcPr>
          <w:p w14:paraId="597EBDF3"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8.43</w:t>
            </w:r>
          </w:p>
        </w:tc>
        <w:tc>
          <w:tcPr>
            <w:tcW w:w="900" w:type="dxa"/>
            <w:noWrap/>
            <w:hideMark/>
          </w:tcPr>
          <w:p w14:paraId="6E4A0AEF"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6.49</w:t>
            </w:r>
          </w:p>
        </w:tc>
        <w:tc>
          <w:tcPr>
            <w:tcW w:w="990" w:type="dxa"/>
            <w:noWrap/>
            <w:hideMark/>
          </w:tcPr>
          <w:p w14:paraId="2992761A" w14:textId="77777777" w:rsidR="00A16672" w:rsidRPr="00720BA6" w:rsidRDefault="00A16672" w:rsidP="00A16672">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5.47</w:t>
            </w:r>
          </w:p>
        </w:tc>
        <w:tc>
          <w:tcPr>
            <w:tcW w:w="1710" w:type="dxa"/>
            <w:vMerge/>
            <w:hideMark/>
          </w:tcPr>
          <w:p w14:paraId="72C97FE9" w14:textId="77777777" w:rsidR="00A16672" w:rsidRPr="00720BA6" w:rsidRDefault="00A16672" w:rsidP="00A16672">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p>
        </w:tc>
      </w:tr>
    </w:tbl>
    <w:p w14:paraId="6291D4D2" w14:textId="77777777" w:rsidR="00A16672" w:rsidRPr="00720BA6" w:rsidRDefault="00A16672" w:rsidP="004170AC">
      <w:pPr>
        <w:jc w:val="both"/>
      </w:pPr>
    </w:p>
    <w:p w14:paraId="714405E7" w14:textId="5205EC00" w:rsidR="00E5063E" w:rsidRPr="00720BA6" w:rsidRDefault="00E5063E" w:rsidP="004170AC">
      <w:pPr>
        <w:jc w:val="both"/>
      </w:pPr>
      <w:r w:rsidRPr="00720BA6">
        <w:tab/>
        <w:t xml:space="preserve">După aplicarea testului ADF, toate seriile de </w:t>
      </w:r>
      <w:r w:rsidR="00FA4DFF" w:rsidRPr="00720BA6">
        <w:t>prețuri</w:t>
      </w:r>
      <w:r w:rsidRPr="00720BA6">
        <w:t xml:space="preserve"> sectoriale s-au dovedit a fi </w:t>
      </w:r>
      <w:r w:rsidR="00FA4DFF" w:rsidRPr="00720BA6">
        <w:t>nestaționare</w:t>
      </w:r>
      <w:r w:rsidRPr="00720BA6">
        <w:t xml:space="preserve">, întrucât statisticile testului tau3 nu </w:t>
      </w:r>
      <w:r w:rsidR="00FA4DFF" w:rsidRPr="00720BA6">
        <w:t>depășesc</w:t>
      </w:r>
      <w:r w:rsidRPr="00720BA6">
        <w:t xml:space="preserve"> valorile critice corespunzătoare pragului de </w:t>
      </w:r>
      <w:r w:rsidR="00FA4DFF" w:rsidRPr="00720BA6">
        <w:t>semnificație</w:t>
      </w:r>
      <w:r w:rsidRPr="00720BA6">
        <w:t xml:space="preserve"> de 10%. Astfel pentru a putea fi incluse în modelele econometrice, seriile vor fi transformate prin  calculul </w:t>
      </w:r>
      <w:r w:rsidR="00FA4DFF" w:rsidRPr="00720BA6">
        <w:t>rentabilităților</w:t>
      </w:r>
      <w:r w:rsidRPr="00720BA6">
        <w:t xml:space="preserve"> logaritmice.</w:t>
      </w:r>
    </w:p>
    <w:p w14:paraId="05D0DF93" w14:textId="77777777" w:rsidR="00E5063E" w:rsidRPr="00720BA6" w:rsidRDefault="00E5063E" w:rsidP="00E5063E">
      <w:pPr>
        <w:keepNext/>
        <w:jc w:val="both"/>
      </w:pPr>
      <w:r w:rsidRPr="00720BA6">
        <w:lastRenderedPageBreak/>
        <w:tab/>
      </w:r>
      <w:r w:rsidRPr="00720BA6">
        <w:rPr>
          <w:noProof/>
        </w:rPr>
        <w:drawing>
          <wp:inline distT="0" distB="0" distL="0" distR="0" wp14:anchorId="72E4BA8B" wp14:editId="0DA052FD">
            <wp:extent cx="6156325" cy="3847465"/>
            <wp:effectExtent l="0" t="0" r="0" b="635"/>
            <wp:docPr id="301506279" name="Picture 8"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506279" name="Picture 8" descr="A graph of different colored lines&#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56325" cy="3847465"/>
                    </a:xfrm>
                    <a:prstGeom prst="rect">
                      <a:avLst/>
                    </a:prstGeom>
                  </pic:spPr>
                </pic:pic>
              </a:graphicData>
            </a:graphic>
          </wp:inline>
        </w:drawing>
      </w:r>
    </w:p>
    <w:p w14:paraId="4ECF1CAF" w14:textId="62A8012F" w:rsidR="00E5063E" w:rsidRPr="00720BA6" w:rsidRDefault="00E5063E" w:rsidP="00F75850">
      <w:pPr>
        <w:pStyle w:val="Caption"/>
        <w:jc w:val="center"/>
      </w:pPr>
      <w:r w:rsidRPr="00720BA6">
        <w:t xml:space="preserve">Figură 3.1.2.3. </w:t>
      </w:r>
      <w:r w:rsidR="00FA4DFF" w:rsidRPr="00720BA6">
        <w:t>Evoluția</w:t>
      </w:r>
      <w:r w:rsidRPr="00720BA6">
        <w:t xml:space="preserve"> </w:t>
      </w:r>
      <w:r w:rsidR="00FA4DFF" w:rsidRPr="00720BA6">
        <w:t>rentabilităților</w:t>
      </w:r>
      <w:r w:rsidRPr="00720BA6">
        <w:t xml:space="preserve"> medii lunare</w:t>
      </w:r>
    </w:p>
    <w:p w14:paraId="669248DF" w14:textId="2B392FD1" w:rsidR="00E5063E" w:rsidRPr="00720BA6" w:rsidRDefault="009F5B5B" w:rsidP="00F75850">
      <w:pPr>
        <w:jc w:val="both"/>
      </w:pPr>
      <w:r w:rsidRPr="00720BA6">
        <w:tab/>
        <w:t xml:space="preserve">Sectorul tehnologiei prezintă </w:t>
      </w:r>
      <w:r w:rsidR="00FA4DFF" w:rsidRPr="00720BA6">
        <w:t>fluctuații</w:t>
      </w:r>
      <w:r w:rsidR="00F75850" w:rsidRPr="00720BA6">
        <w:t xml:space="preserve"> semnificative, dar relativ echilibrate. Această volatilitate reflectă caracterul inovativ expus la schimbări rapide ale sectorului, unde </w:t>
      </w:r>
      <w:r w:rsidR="00FA4DFF" w:rsidRPr="00720BA6">
        <w:t>așteptările</w:t>
      </w:r>
      <w:r w:rsidR="00F75850" w:rsidRPr="00720BA6">
        <w:t xml:space="preserve"> investitorilor </w:t>
      </w:r>
      <w:r w:rsidR="00FA4DFF" w:rsidRPr="00720BA6">
        <w:t>și</w:t>
      </w:r>
      <w:r w:rsidR="00F75850" w:rsidRPr="00720BA6">
        <w:t xml:space="preserve"> </w:t>
      </w:r>
      <w:r w:rsidR="00FA4DFF" w:rsidRPr="00720BA6">
        <w:t>știrile</w:t>
      </w:r>
      <w:r w:rsidR="00F75850" w:rsidRPr="00720BA6">
        <w:t xml:space="preserve"> legate de companii au impact direct asupra </w:t>
      </w:r>
      <w:r w:rsidR="00FA4DFF" w:rsidRPr="00720BA6">
        <w:t>prețurilor</w:t>
      </w:r>
      <w:r w:rsidR="00F75850" w:rsidRPr="00720BA6">
        <w:t>.</w:t>
      </w:r>
    </w:p>
    <w:p w14:paraId="11C86A0B" w14:textId="325A828B" w:rsidR="00F75850" w:rsidRPr="00720BA6" w:rsidRDefault="00F75850" w:rsidP="00F75850">
      <w:pPr>
        <w:jc w:val="both"/>
      </w:pPr>
      <w:r w:rsidRPr="00720BA6">
        <w:tab/>
        <w:t xml:space="preserve">Sectorul financiar </w:t>
      </w:r>
      <w:r w:rsidR="00FA4DFF" w:rsidRPr="00720BA6">
        <w:t>evidențiază</w:t>
      </w:r>
      <w:r w:rsidRPr="00720BA6">
        <w:t xml:space="preserve"> o volatilitate ridicată în perioadele de criză, în special în 2008-2009 </w:t>
      </w:r>
      <w:r w:rsidR="00FA4DFF" w:rsidRPr="00720BA6">
        <w:t>și</w:t>
      </w:r>
      <w:r w:rsidRPr="00720BA6">
        <w:t xml:space="preserve"> 2020, ceea ce este justificat prin rolul central pe care </w:t>
      </w:r>
      <w:r w:rsidR="00FA4DFF" w:rsidRPr="00720BA6">
        <w:t>instituțiile</w:t>
      </w:r>
      <w:r w:rsidRPr="00720BA6">
        <w:t xml:space="preserve"> financiare îl au în economia reală </w:t>
      </w:r>
      <w:r w:rsidR="00FA4DFF" w:rsidRPr="00720BA6">
        <w:t>și</w:t>
      </w:r>
      <w:r w:rsidRPr="00720BA6">
        <w:t xml:space="preserve"> prin sensibilitatea lor la </w:t>
      </w:r>
      <w:r w:rsidR="00FA4DFF" w:rsidRPr="00720BA6">
        <w:t>șocuri</w:t>
      </w:r>
      <w:r w:rsidRPr="00720BA6">
        <w:t xml:space="preserve"> de lichiditate, dobânzi sau reglementări,</w:t>
      </w:r>
    </w:p>
    <w:p w14:paraId="35473385" w14:textId="6A15E15E" w:rsidR="00F75850" w:rsidRPr="00720BA6" w:rsidRDefault="00F75850" w:rsidP="00F75850">
      <w:pPr>
        <w:jc w:val="both"/>
      </w:pPr>
      <w:r w:rsidRPr="00720BA6">
        <w:tab/>
        <w:t xml:space="preserve">Sectorul </w:t>
      </w:r>
      <w:r w:rsidR="00FA4DFF" w:rsidRPr="00720BA6">
        <w:t>sănătății</w:t>
      </w:r>
      <w:r w:rsidRPr="00720BA6">
        <w:t xml:space="preserve"> manifestă o volatilitate relativ scăzută comparativ cu alte sectoare, ceea ce este caracteristic pentru un sector considerat defensiv. </w:t>
      </w:r>
      <w:r w:rsidR="00FA4DFF" w:rsidRPr="00720BA6">
        <w:t>Totuși</w:t>
      </w:r>
      <w:r w:rsidRPr="00720BA6">
        <w:t xml:space="preserve"> în 2008 se observă o </w:t>
      </w:r>
      <w:r w:rsidR="00FA4DFF" w:rsidRPr="00720BA6">
        <w:t>corecție</w:t>
      </w:r>
      <w:r w:rsidRPr="00720BA6">
        <w:t xml:space="preserve"> abruptă, sugerând că nici acest sector nu este complet imun la </w:t>
      </w:r>
      <w:r w:rsidR="00FA4DFF" w:rsidRPr="00720BA6">
        <w:t>turbulențele</w:t>
      </w:r>
      <w:r w:rsidRPr="00720BA6">
        <w:t xml:space="preserve"> generale ale </w:t>
      </w:r>
      <w:r w:rsidR="00FA4DFF" w:rsidRPr="00720BA6">
        <w:t>pieței</w:t>
      </w:r>
      <w:r w:rsidRPr="00720BA6">
        <w:t>.</w:t>
      </w:r>
    </w:p>
    <w:p w14:paraId="62D483F3" w14:textId="29F2FE17" w:rsidR="00F75850" w:rsidRPr="00720BA6" w:rsidRDefault="00F75850" w:rsidP="00F75850">
      <w:pPr>
        <w:jc w:val="both"/>
      </w:pPr>
      <w:r w:rsidRPr="00720BA6">
        <w:tab/>
        <w:t xml:space="preserve">Sectorul industrial este marcat de episoade de volatilitate accentuată, mai ales în timpul crizelor economice, reflectând natura sa ciclică. </w:t>
      </w:r>
      <w:r w:rsidR="00FA4DFF" w:rsidRPr="00720BA6">
        <w:t>Performanța</w:t>
      </w:r>
      <w:r w:rsidR="00D43324" w:rsidRPr="00720BA6">
        <w:t xml:space="preserve"> companiilor industriale este adesea legată de dinamica cererii globale </w:t>
      </w:r>
      <w:r w:rsidR="00FA4DFF" w:rsidRPr="00720BA6">
        <w:t>și</w:t>
      </w:r>
      <w:r w:rsidR="00D43324" w:rsidRPr="00720BA6">
        <w:t xml:space="preserve"> a </w:t>
      </w:r>
      <w:r w:rsidR="00FA4DFF" w:rsidRPr="00720BA6">
        <w:t>investiților</w:t>
      </w:r>
      <w:r w:rsidR="00D43324" w:rsidRPr="00720BA6">
        <w:t xml:space="preserve"> publice sau private.</w:t>
      </w:r>
    </w:p>
    <w:p w14:paraId="3551D9B0" w14:textId="68A568F3" w:rsidR="00D43324" w:rsidRPr="00720BA6" w:rsidRDefault="00D43324" w:rsidP="00F75850">
      <w:pPr>
        <w:jc w:val="both"/>
      </w:pPr>
      <w:r w:rsidRPr="00720BA6">
        <w:tab/>
        <w:t xml:space="preserve">Sectorul bunurilor de consum de bază prezintă cele mai mici </w:t>
      </w:r>
      <w:r w:rsidR="00FA4DFF" w:rsidRPr="00720BA6">
        <w:t>fluctuații</w:t>
      </w:r>
      <w:r w:rsidRPr="00720BA6">
        <w:t xml:space="preserve">, cu </w:t>
      </w:r>
      <w:r w:rsidR="00FA4DFF" w:rsidRPr="00720BA6">
        <w:t>rentabilități</w:t>
      </w:r>
      <w:r w:rsidRPr="00720BA6">
        <w:t xml:space="preserve"> mai stabile în timp. Această stabilitate derivă din caracterul </w:t>
      </w:r>
      <w:r w:rsidR="00FA4DFF" w:rsidRPr="00720BA6">
        <w:t>esențial</w:t>
      </w:r>
      <w:r w:rsidRPr="00720BA6">
        <w:t xml:space="preserve"> al produselor oferite, ceea ce face ca cererea să rămână constantă chiar </w:t>
      </w:r>
      <w:r w:rsidR="00FA4DFF" w:rsidRPr="00720BA6">
        <w:t>și</w:t>
      </w:r>
      <w:r w:rsidRPr="00720BA6">
        <w:t xml:space="preserve"> în perioade de </w:t>
      </w:r>
      <w:r w:rsidR="00FA4DFF" w:rsidRPr="00720BA6">
        <w:t>recesiune</w:t>
      </w:r>
      <w:r w:rsidRPr="00720BA6">
        <w:t>.</w:t>
      </w:r>
    </w:p>
    <w:p w14:paraId="5C3D69B7" w14:textId="2AF3612A" w:rsidR="00D43324" w:rsidRPr="00720BA6" w:rsidRDefault="00D43324" w:rsidP="00F75850">
      <w:pPr>
        <w:jc w:val="both"/>
      </w:pPr>
      <w:r w:rsidRPr="00720BA6">
        <w:tab/>
        <w:t xml:space="preserve">Sectorul energetic arată cele mai mari </w:t>
      </w:r>
      <w:r w:rsidR="00FA4DFF" w:rsidRPr="00720BA6">
        <w:t>variații</w:t>
      </w:r>
      <w:r w:rsidRPr="00720BA6">
        <w:t xml:space="preserve">, mai ales între 2020 </w:t>
      </w:r>
      <w:r w:rsidR="00FA4DFF" w:rsidRPr="00720BA6">
        <w:t>și</w:t>
      </w:r>
      <w:r w:rsidRPr="00720BA6">
        <w:t xml:space="preserve"> 2022, perioadă marcată de scăderi dramatice </w:t>
      </w:r>
      <w:r w:rsidR="00FA4DFF" w:rsidRPr="00720BA6">
        <w:t>și</w:t>
      </w:r>
      <w:r w:rsidRPr="00720BA6">
        <w:t xml:space="preserve"> apoi reveniri puternice. Acest comportament reflectă </w:t>
      </w:r>
      <w:r w:rsidR="00FA4DFF" w:rsidRPr="00720BA6">
        <w:t>dependența</w:t>
      </w:r>
      <w:r w:rsidRPr="00720BA6">
        <w:t xml:space="preserve"> </w:t>
      </w:r>
      <w:r w:rsidR="00FA4DFF" w:rsidRPr="00720BA6">
        <w:t>față</w:t>
      </w:r>
      <w:r w:rsidRPr="00720BA6">
        <w:t xml:space="preserve"> de </w:t>
      </w:r>
      <w:r w:rsidR="00FA4DFF" w:rsidRPr="00720BA6">
        <w:t>prețul</w:t>
      </w:r>
      <w:r w:rsidRPr="00720BA6">
        <w:t xml:space="preserve"> </w:t>
      </w:r>
      <w:r w:rsidR="00FA4DFF" w:rsidRPr="00720BA6">
        <w:t>țițeiului</w:t>
      </w:r>
      <w:r w:rsidRPr="00720BA6">
        <w:t xml:space="preserve"> </w:t>
      </w:r>
      <w:r w:rsidR="00FA4DFF" w:rsidRPr="00720BA6">
        <w:t>și</w:t>
      </w:r>
      <w:r w:rsidRPr="00720BA6">
        <w:t xml:space="preserve"> de evenimentele geopolitice ca pandemia COVID-19.</w:t>
      </w:r>
    </w:p>
    <w:p w14:paraId="0E0D7110" w14:textId="2111F207" w:rsidR="00D43324" w:rsidRPr="00720BA6" w:rsidRDefault="00D43324" w:rsidP="00F75850">
      <w:pPr>
        <w:jc w:val="both"/>
      </w:pPr>
      <w:r w:rsidRPr="00720BA6">
        <w:lastRenderedPageBreak/>
        <w:tab/>
        <w:t xml:space="preserve">Volatilitatea </w:t>
      </w:r>
      <w:r w:rsidR="00FA4DFF" w:rsidRPr="00720BA6">
        <w:t>rentabilităților</w:t>
      </w:r>
      <w:r w:rsidRPr="00720BA6">
        <w:t xml:space="preserve"> diferă semnificativ de la sector, la sector. Sectoarele ciclice precum industrial </w:t>
      </w:r>
      <w:r w:rsidR="00643F91" w:rsidRPr="00720BA6">
        <w:t>și</w:t>
      </w:r>
      <w:r w:rsidRPr="00720BA6">
        <w:t xml:space="preserve"> energetic </w:t>
      </w:r>
      <w:r w:rsidR="00643F91" w:rsidRPr="00720BA6">
        <w:t>reacționează</w:t>
      </w:r>
      <w:r w:rsidRPr="00720BA6">
        <w:t xml:space="preserve"> mai puternic la </w:t>
      </w:r>
      <w:r w:rsidR="00643F91" w:rsidRPr="00720BA6">
        <w:t>șocuri</w:t>
      </w:r>
      <w:r w:rsidRPr="00720BA6">
        <w:t xml:space="preserve"> macroeconomice, în timp ce sectoarele defensive precum sănătatea </w:t>
      </w:r>
      <w:r w:rsidR="00643F91" w:rsidRPr="00720BA6">
        <w:t>și</w:t>
      </w:r>
      <w:r w:rsidRPr="00720BA6">
        <w:t xml:space="preserve"> bunurile de consum de bază oferă un grad mai mare de stabilitate, fiind mai </w:t>
      </w:r>
      <w:r w:rsidR="00643F91" w:rsidRPr="00720BA6">
        <w:t>puțin</w:t>
      </w:r>
      <w:r w:rsidRPr="00720BA6">
        <w:t xml:space="preserve"> sensibile la </w:t>
      </w:r>
      <w:r w:rsidR="00643F91" w:rsidRPr="00720BA6">
        <w:t>evoluțiile</w:t>
      </w:r>
      <w:r w:rsidRPr="00720BA6">
        <w:t xml:space="preserve"> economice negative</w:t>
      </w:r>
      <w:r w:rsidR="00410EF7" w:rsidRPr="00720BA6">
        <w:t>.</w:t>
      </w:r>
    </w:p>
    <w:p w14:paraId="04CC6074" w14:textId="77777777" w:rsidR="00D43324" w:rsidRPr="00720BA6" w:rsidRDefault="00D43324" w:rsidP="00F75850">
      <w:pPr>
        <w:jc w:val="both"/>
      </w:pPr>
    </w:p>
    <w:p w14:paraId="018DFCB2" w14:textId="408679E2" w:rsidR="00410EF7" w:rsidRPr="00720BA6" w:rsidRDefault="00410EF7" w:rsidP="00410EF7">
      <w:pPr>
        <w:pStyle w:val="Caption"/>
        <w:keepNext/>
        <w:jc w:val="center"/>
      </w:pPr>
      <w:r w:rsidRPr="00720BA6">
        <w:t xml:space="preserve">Tabel 3.1.2.4. Rezultatele testului ADF. </w:t>
      </w:r>
      <w:r w:rsidR="00643F91" w:rsidRPr="00720BA6">
        <w:t>Rentabilitățile</w:t>
      </w:r>
      <w:r w:rsidRPr="00720BA6">
        <w:t xml:space="preserve"> sectoarelor bursiere</w:t>
      </w:r>
    </w:p>
    <w:tbl>
      <w:tblPr>
        <w:tblStyle w:val="ListTable7Colorful-Accent4"/>
        <w:tblW w:w="9667" w:type="dxa"/>
        <w:tblLayout w:type="fixed"/>
        <w:tblLook w:val="04A0" w:firstRow="1" w:lastRow="0" w:firstColumn="1" w:lastColumn="0" w:noHBand="0" w:noVBand="1"/>
      </w:tblPr>
      <w:tblGrid>
        <w:gridCol w:w="2340"/>
        <w:gridCol w:w="1371"/>
        <w:gridCol w:w="1134"/>
        <w:gridCol w:w="945"/>
        <w:gridCol w:w="1040"/>
        <w:gridCol w:w="945"/>
        <w:gridCol w:w="1892"/>
      </w:tblGrid>
      <w:tr w:rsidR="00D43324" w:rsidRPr="00720BA6" w14:paraId="02409A00" w14:textId="77777777" w:rsidTr="00643F91">
        <w:trPr>
          <w:cnfStyle w:val="100000000000" w:firstRow="1" w:lastRow="0" w:firstColumn="0" w:lastColumn="0" w:oddVBand="0" w:evenVBand="0" w:oddHBand="0" w:evenHBand="0" w:firstRowFirstColumn="0" w:firstRowLastColumn="0" w:lastRowFirstColumn="0" w:lastRowLastColumn="0"/>
          <w:trHeight w:val="614"/>
        </w:trPr>
        <w:tc>
          <w:tcPr>
            <w:cnfStyle w:val="001000000100" w:firstRow="0" w:lastRow="0" w:firstColumn="1" w:lastColumn="0" w:oddVBand="0" w:evenVBand="0" w:oddHBand="0" w:evenHBand="0" w:firstRowFirstColumn="1" w:firstRowLastColumn="0" w:lastRowFirstColumn="0" w:lastRowLastColumn="0"/>
            <w:tcW w:w="2340" w:type="dxa"/>
            <w:hideMark/>
          </w:tcPr>
          <w:p w14:paraId="484683CA" w14:textId="77777777" w:rsidR="00D43324" w:rsidRPr="00720BA6" w:rsidRDefault="00D43324" w:rsidP="00D43324">
            <w:pPr>
              <w:suppressAutoHyphens w:val="0"/>
              <w:autoSpaceDN/>
              <w:jc w:val="center"/>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Variabilă</w:t>
            </w:r>
          </w:p>
        </w:tc>
        <w:tc>
          <w:tcPr>
            <w:tcW w:w="1371" w:type="dxa"/>
            <w:hideMark/>
          </w:tcPr>
          <w:p w14:paraId="543AC0C9" w14:textId="77777777" w:rsidR="00D43324" w:rsidRPr="00720BA6" w:rsidRDefault="00D43324" w:rsidP="00D43324">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Tip Test</w:t>
            </w:r>
          </w:p>
        </w:tc>
        <w:tc>
          <w:tcPr>
            <w:tcW w:w="1134" w:type="dxa"/>
            <w:hideMark/>
          </w:tcPr>
          <w:p w14:paraId="6D02C824" w14:textId="77777777" w:rsidR="00D43324" w:rsidRPr="00720BA6" w:rsidRDefault="00D43324" w:rsidP="00D43324">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 xml:space="preserve">Valoare ADF </w:t>
            </w:r>
          </w:p>
        </w:tc>
        <w:tc>
          <w:tcPr>
            <w:tcW w:w="945" w:type="dxa"/>
            <w:hideMark/>
          </w:tcPr>
          <w:p w14:paraId="1EC50737" w14:textId="77777777" w:rsidR="00D43324" w:rsidRPr="00720BA6" w:rsidRDefault="00D43324" w:rsidP="00D43324">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Critic 1%</w:t>
            </w:r>
          </w:p>
        </w:tc>
        <w:tc>
          <w:tcPr>
            <w:tcW w:w="1040" w:type="dxa"/>
            <w:hideMark/>
          </w:tcPr>
          <w:p w14:paraId="07B27F75" w14:textId="77777777" w:rsidR="00D43324" w:rsidRPr="00720BA6" w:rsidRDefault="00D43324" w:rsidP="00D43324">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Critic 5%</w:t>
            </w:r>
          </w:p>
        </w:tc>
        <w:tc>
          <w:tcPr>
            <w:tcW w:w="945" w:type="dxa"/>
            <w:hideMark/>
          </w:tcPr>
          <w:p w14:paraId="65D06100" w14:textId="77777777" w:rsidR="00D43324" w:rsidRPr="00720BA6" w:rsidRDefault="00D43324" w:rsidP="00D43324">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Critic 10%</w:t>
            </w:r>
          </w:p>
        </w:tc>
        <w:tc>
          <w:tcPr>
            <w:tcW w:w="1892" w:type="dxa"/>
            <w:hideMark/>
          </w:tcPr>
          <w:p w14:paraId="0626315E" w14:textId="77777777" w:rsidR="00D43324" w:rsidRPr="00720BA6" w:rsidRDefault="00D43324" w:rsidP="00D43324">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Concluzie</w:t>
            </w:r>
          </w:p>
        </w:tc>
      </w:tr>
      <w:tr w:rsidR="00410EF7" w:rsidRPr="00720BA6" w14:paraId="1F41A7CF" w14:textId="77777777" w:rsidTr="00643F91">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340" w:type="dxa"/>
            <w:vMerge w:val="restart"/>
            <w:hideMark/>
          </w:tcPr>
          <w:p w14:paraId="0360A3FB" w14:textId="78E862B6" w:rsidR="00D43324" w:rsidRPr="00720BA6" w:rsidRDefault="00D43324" w:rsidP="00D43324">
            <w:pPr>
              <w:suppressAutoHyphens w:val="0"/>
              <w:autoSpaceDN/>
              <w:jc w:val="cente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Rentabilitate Sectorul Tehnologic</w:t>
            </w:r>
          </w:p>
        </w:tc>
        <w:tc>
          <w:tcPr>
            <w:tcW w:w="1371" w:type="dxa"/>
            <w:noWrap/>
            <w:hideMark/>
          </w:tcPr>
          <w:p w14:paraId="2D7F8D95" w14:textId="77777777" w:rsidR="00D43324" w:rsidRPr="00720BA6" w:rsidRDefault="00D43324" w:rsidP="00D43324">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tau3</w:t>
            </w:r>
          </w:p>
        </w:tc>
        <w:tc>
          <w:tcPr>
            <w:tcW w:w="1134" w:type="dxa"/>
            <w:noWrap/>
            <w:hideMark/>
          </w:tcPr>
          <w:p w14:paraId="11675CD9"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-11.87</w:t>
            </w:r>
          </w:p>
        </w:tc>
        <w:tc>
          <w:tcPr>
            <w:tcW w:w="945" w:type="dxa"/>
            <w:noWrap/>
            <w:hideMark/>
          </w:tcPr>
          <w:p w14:paraId="45619F40"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-3.99</w:t>
            </w:r>
          </w:p>
        </w:tc>
        <w:tc>
          <w:tcPr>
            <w:tcW w:w="1040" w:type="dxa"/>
            <w:noWrap/>
            <w:hideMark/>
          </w:tcPr>
          <w:p w14:paraId="4D27351A"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-3.43</w:t>
            </w:r>
          </w:p>
        </w:tc>
        <w:tc>
          <w:tcPr>
            <w:tcW w:w="945" w:type="dxa"/>
            <w:noWrap/>
            <w:hideMark/>
          </w:tcPr>
          <w:p w14:paraId="742CF651"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-3.13</w:t>
            </w:r>
          </w:p>
        </w:tc>
        <w:tc>
          <w:tcPr>
            <w:tcW w:w="1892" w:type="dxa"/>
            <w:vMerge w:val="restart"/>
            <w:hideMark/>
          </w:tcPr>
          <w:p w14:paraId="7BF27363" w14:textId="209F7DD9" w:rsidR="00D43324" w:rsidRPr="00720BA6" w:rsidRDefault="00643F91" w:rsidP="00D43324">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Staționară</w:t>
            </w:r>
          </w:p>
        </w:tc>
      </w:tr>
      <w:tr w:rsidR="00D43324" w:rsidRPr="00720BA6" w14:paraId="08BB7294" w14:textId="77777777" w:rsidTr="00643F91">
        <w:trPr>
          <w:trHeight w:val="306"/>
        </w:trPr>
        <w:tc>
          <w:tcPr>
            <w:cnfStyle w:val="001000000000" w:firstRow="0" w:lastRow="0" w:firstColumn="1" w:lastColumn="0" w:oddVBand="0" w:evenVBand="0" w:oddHBand="0" w:evenHBand="0" w:firstRowFirstColumn="0" w:firstRowLastColumn="0" w:lastRowFirstColumn="0" w:lastRowLastColumn="0"/>
            <w:tcW w:w="2340" w:type="dxa"/>
            <w:vMerge/>
            <w:hideMark/>
          </w:tcPr>
          <w:p w14:paraId="34CF7A01" w14:textId="77777777" w:rsidR="00D43324" w:rsidRPr="00720BA6" w:rsidRDefault="00D43324" w:rsidP="00D43324">
            <w:pPr>
              <w:suppressAutoHyphens w:val="0"/>
              <w:autoSpaceDN/>
              <w:rPr>
                <w:rFonts w:ascii="Times New Roman" w:eastAsia="Times New Roman" w:hAnsi="Times New Roman" w:cs="Times New Roman"/>
                <w:i w:val="0"/>
                <w:iCs w:val="0"/>
                <w:color w:val="000000"/>
                <w:kern w:val="0"/>
                <w:sz w:val="22"/>
                <w:szCs w:val="22"/>
                <w:lang w:eastAsia="ro-RO"/>
              </w:rPr>
            </w:pPr>
          </w:p>
        </w:tc>
        <w:tc>
          <w:tcPr>
            <w:tcW w:w="1371" w:type="dxa"/>
            <w:noWrap/>
            <w:hideMark/>
          </w:tcPr>
          <w:p w14:paraId="16884EFC" w14:textId="77777777" w:rsidR="00D43324" w:rsidRPr="00720BA6" w:rsidRDefault="00D43324" w:rsidP="00D43324">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phi2</w:t>
            </w:r>
          </w:p>
        </w:tc>
        <w:tc>
          <w:tcPr>
            <w:tcW w:w="1134" w:type="dxa"/>
            <w:noWrap/>
            <w:hideMark/>
          </w:tcPr>
          <w:p w14:paraId="064ACC21"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47.03</w:t>
            </w:r>
          </w:p>
        </w:tc>
        <w:tc>
          <w:tcPr>
            <w:tcW w:w="945" w:type="dxa"/>
            <w:noWrap/>
            <w:hideMark/>
          </w:tcPr>
          <w:p w14:paraId="7E85B266"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6.22</w:t>
            </w:r>
          </w:p>
        </w:tc>
        <w:tc>
          <w:tcPr>
            <w:tcW w:w="1040" w:type="dxa"/>
            <w:noWrap/>
            <w:hideMark/>
          </w:tcPr>
          <w:p w14:paraId="6A19FDE5"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4.75</w:t>
            </w:r>
          </w:p>
        </w:tc>
        <w:tc>
          <w:tcPr>
            <w:tcW w:w="945" w:type="dxa"/>
            <w:noWrap/>
            <w:hideMark/>
          </w:tcPr>
          <w:p w14:paraId="022E2A5D"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4.07</w:t>
            </w:r>
          </w:p>
        </w:tc>
        <w:tc>
          <w:tcPr>
            <w:tcW w:w="1892" w:type="dxa"/>
            <w:vMerge/>
            <w:hideMark/>
          </w:tcPr>
          <w:p w14:paraId="401BE20A" w14:textId="77777777" w:rsidR="00D43324" w:rsidRPr="00720BA6" w:rsidRDefault="00D43324" w:rsidP="00D43324">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p>
        </w:tc>
      </w:tr>
      <w:tr w:rsidR="00D43324" w:rsidRPr="00720BA6" w14:paraId="477FECB6" w14:textId="77777777" w:rsidTr="00643F91">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340" w:type="dxa"/>
            <w:vMerge/>
            <w:hideMark/>
          </w:tcPr>
          <w:p w14:paraId="1A275330" w14:textId="77777777" w:rsidR="00D43324" w:rsidRPr="00720BA6" w:rsidRDefault="00D43324" w:rsidP="00D43324">
            <w:pPr>
              <w:suppressAutoHyphens w:val="0"/>
              <w:autoSpaceDN/>
              <w:rPr>
                <w:rFonts w:ascii="Times New Roman" w:eastAsia="Times New Roman" w:hAnsi="Times New Roman" w:cs="Times New Roman"/>
                <w:i w:val="0"/>
                <w:iCs w:val="0"/>
                <w:color w:val="000000"/>
                <w:kern w:val="0"/>
                <w:sz w:val="22"/>
                <w:szCs w:val="22"/>
                <w:lang w:eastAsia="ro-RO"/>
              </w:rPr>
            </w:pPr>
          </w:p>
        </w:tc>
        <w:tc>
          <w:tcPr>
            <w:tcW w:w="1371" w:type="dxa"/>
            <w:noWrap/>
            <w:hideMark/>
          </w:tcPr>
          <w:p w14:paraId="71AF0D7C" w14:textId="77777777" w:rsidR="00D43324" w:rsidRPr="00720BA6" w:rsidRDefault="00D43324" w:rsidP="00D43324">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phi3</w:t>
            </w:r>
          </w:p>
        </w:tc>
        <w:tc>
          <w:tcPr>
            <w:tcW w:w="1134" w:type="dxa"/>
            <w:noWrap/>
            <w:hideMark/>
          </w:tcPr>
          <w:p w14:paraId="63A53EF6"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70.55</w:t>
            </w:r>
          </w:p>
        </w:tc>
        <w:tc>
          <w:tcPr>
            <w:tcW w:w="945" w:type="dxa"/>
            <w:noWrap/>
            <w:hideMark/>
          </w:tcPr>
          <w:p w14:paraId="556D5961"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8.43</w:t>
            </w:r>
          </w:p>
        </w:tc>
        <w:tc>
          <w:tcPr>
            <w:tcW w:w="1040" w:type="dxa"/>
            <w:noWrap/>
            <w:hideMark/>
          </w:tcPr>
          <w:p w14:paraId="5F0ABB4C"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6.49</w:t>
            </w:r>
          </w:p>
        </w:tc>
        <w:tc>
          <w:tcPr>
            <w:tcW w:w="945" w:type="dxa"/>
            <w:noWrap/>
            <w:hideMark/>
          </w:tcPr>
          <w:p w14:paraId="39C04361"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5.47</w:t>
            </w:r>
          </w:p>
        </w:tc>
        <w:tc>
          <w:tcPr>
            <w:tcW w:w="1892" w:type="dxa"/>
            <w:vMerge/>
            <w:hideMark/>
          </w:tcPr>
          <w:p w14:paraId="1FE5A1E1" w14:textId="77777777" w:rsidR="00D43324" w:rsidRPr="00720BA6" w:rsidRDefault="00D43324" w:rsidP="00D43324">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p>
        </w:tc>
      </w:tr>
      <w:tr w:rsidR="00410EF7" w:rsidRPr="00720BA6" w14:paraId="6B4F12E2" w14:textId="77777777" w:rsidTr="00643F91">
        <w:trPr>
          <w:trHeight w:val="306"/>
        </w:trPr>
        <w:tc>
          <w:tcPr>
            <w:cnfStyle w:val="001000000000" w:firstRow="0" w:lastRow="0" w:firstColumn="1" w:lastColumn="0" w:oddVBand="0" w:evenVBand="0" w:oddHBand="0" w:evenHBand="0" w:firstRowFirstColumn="0" w:firstRowLastColumn="0" w:lastRowFirstColumn="0" w:lastRowLastColumn="0"/>
            <w:tcW w:w="2340" w:type="dxa"/>
            <w:vMerge w:val="restart"/>
            <w:hideMark/>
          </w:tcPr>
          <w:p w14:paraId="11A8CFE5" w14:textId="6C282C7E" w:rsidR="00D43324" w:rsidRPr="00720BA6" w:rsidRDefault="00D43324" w:rsidP="00D43324">
            <w:pPr>
              <w:suppressAutoHyphens w:val="0"/>
              <w:autoSpaceDN/>
              <w:jc w:val="cente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 xml:space="preserve">Rentabilitate Sectorul </w:t>
            </w:r>
            <w:r w:rsidR="00643F91" w:rsidRPr="00720BA6">
              <w:rPr>
                <w:rFonts w:ascii="Times New Roman" w:eastAsia="Times New Roman" w:hAnsi="Times New Roman" w:cs="Times New Roman"/>
                <w:i w:val="0"/>
                <w:iCs w:val="0"/>
                <w:color w:val="000000"/>
                <w:kern w:val="0"/>
                <w:sz w:val="22"/>
                <w:szCs w:val="22"/>
                <w:lang w:eastAsia="ro-RO"/>
              </w:rPr>
              <w:t>Financiar</w:t>
            </w:r>
          </w:p>
        </w:tc>
        <w:tc>
          <w:tcPr>
            <w:tcW w:w="1371" w:type="dxa"/>
            <w:noWrap/>
            <w:hideMark/>
          </w:tcPr>
          <w:p w14:paraId="143C4C80" w14:textId="77777777" w:rsidR="00D43324" w:rsidRPr="00720BA6" w:rsidRDefault="00D43324" w:rsidP="00D43324">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tau3</w:t>
            </w:r>
          </w:p>
        </w:tc>
        <w:tc>
          <w:tcPr>
            <w:tcW w:w="1134" w:type="dxa"/>
            <w:noWrap/>
            <w:hideMark/>
          </w:tcPr>
          <w:p w14:paraId="684F88D7"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-11.03</w:t>
            </w:r>
          </w:p>
        </w:tc>
        <w:tc>
          <w:tcPr>
            <w:tcW w:w="945" w:type="dxa"/>
            <w:noWrap/>
            <w:hideMark/>
          </w:tcPr>
          <w:p w14:paraId="4E417EBD"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-3.99</w:t>
            </w:r>
          </w:p>
        </w:tc>
        <w:tc>
          <w:tcPr>
            <w:tcW w:w="1040" w:type="dxa"/>
            <w:noWrap/>
            <w:hideMark/>
          </w:tcPr>
          <w:p w14:paraId="41A8024F"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-3.43</w:t>
            </w:r>
          </w:p>
        </w:tc>
        <w:tc>
          <w:tcPr>
            <w:tcW w:w="945" w:type="dxa"/>
            <w:noWrap/>
            <w:hideMark/>
          </w:tcPr>
          <w:p w14:paraId="656D6EE2"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-3.13</w:t>
            </w:r>
          </w:p>
        </w:tc>
        <w:tc>
          <w:tcPr>
            <w:tcW w:w="1892" w:type="dxa"/>
            <w:vMerge w:val="restart"/>
            <w:hideMark/>
          </w:tcPr>
          <w:p w14:paraId="3243BA4E" w14:textId="52F8DE1C" w:rsidR="00D43324" w:rsidRPr="00720BA6" w:rsidRDefault="00643F91" w:rsidP="00D43324">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Staționară</w:t>
            </w:r>
          </w:p>
        </w:tc>
      </w:tr>
      <w:tr w:rsidR="00D43324" w:rsidRPr="00720BA6" w14:paraId="22EEA50C" w14:textId="77777777" w:rsidTr="00643F91">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340" w:type="dxa"/>
            <w:vMerge/>
            <w:hideMark/>
          </w:tcPr>
          <w:p w14:paraId="53944C0E" w14:textId="77777777" w:rsidR="00D43324" w:rsidRPr="00720BA6" w:rsidRDefault="00D43324" w:rsidP="00D43324">
            <w:pPr>
              <w:suppressAutoHyphens w:val="0"/>
              <w:autoSpaceDN/>
              <w:rPr>
                <w:rFonts w:ascii="Times New Roman" w:eastAsia="Times New Roman" w:hAnsi="Times New Roman" w:cs="Times New Roman"/>
                <w:i w:val="0"/>
                <w:iCs w:val="0"/>
                <w:color w:val="000000"/>
                <w:kern w:val="0"/>
                <w:sz w:val="22"/>
                <w:szCs w:val="22"/>
                <w:lang w:eastAsia="ro-RO"/>
              </w:rPr>
            </w:pPr>
          </w:p>
        </w:tc>
        <w:tc>
          <w:tcPr>
            <w:tcW w:w="1371" w:type="dxa"/>
            <w:noWrap/>
            <w:hideMark/>
          </w:tcPr>
          <w:p w14:paraId="7B369AE9" w14:textId="77777777" w:rsidR="00D43324" w:rsidRPr="00720BA6" w:rsidRDefault="00D43324" w:rsidP="00D43324">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phi2</w:t>
            </w:r>
          </w:p>
        </w:tc>
        <w:tc>
          <w:tcPr>
            <w:tcW w:w="1134" w:type="dxa"/>
            <w:noWrap/>
            <w:hideMark/>
          </w:tcPr>
          <w:p w14:paraId="78E1D713"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40.53</w:t>
            </w:r>
          </w:p>
        </w:tc>
        <w:tc>
          <w:tcPr>
            <w:tcW w:w="945" w:type="dxa"/>
            <w:noWrap/>
            <w:hideMark/>
          </w:tcPr>
          <w:p w14:paraId="0B04EC9E"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6.22</w:t>
            </w:r>
          </w:p>
        </w:tc>
        <w:tc>
          <w:tcPr>
            <w:tcW w:w="1040" w:type="dxa"/>
            <w:noWrap/>
            <w:hideMark/>
          </w:tcPr>
          <w:p w14:paraId="56F60E7D"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4.75</w:t>
            </w:r>
          </w:p>
        </w:tc>
        <w:tc>
          <w:tcPr>
            <w:tcW w:w="945" w:type="dxa"/>
            <w:noWrap/>
            <w:hideMark/>
          </w:tcPr>
          <w:p w14:paraId="3896A7E1"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4.07</w:t>
            </w:r>
          </w:p>
        </w:tc>
        <w:tc>
          <w:tcPr>
            <w:tcW w:w="1892" w:type="dxa"/>
            <w:vMerge/>
            <w:hideMark/>
          </w:tcPr>
          <w:p w14:paraId="06B32DBF" w14:textId="77777777" w:rsidR="00D43324" w:rsidRPr="00720BA6" w:rsidRDefault="00D43324" w:rsidP="00D43324">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p>
        </w:tc>
      </w:tr>
      <w:tr w:rsidR="00D43324" w:rsidRPr="00720BA6" w14:paraId="0F3D0CB4" w14:textId="77777777" w:rsidTr="00643F91">
        <w:trPr>
          <w:trHeight w:val="306"/>
        </w:trPr>
        <w:tc>
          <w:tcPr>
            <w:cnfStyle w:val="001000000000" w:firstRow="0" w:lastRow="0" w:firstColumn="1" w:lastColumn="0" w:oddVBand="0" w:evenVBand="0" w:oddHBand="0" w:evenHBand="0" w:firstRowFirstColumn="0" w:firstRowLastColumn="0" w:lastRowFirstColumn="0" w:lastRowLastColumn="0"/>
            <w:tcW w:w="2340" w:type="dxa"/>
            <w:vMerge/>
            <w:hideMark/>
          </w:tcPr>
          <w:p w14:paraId="383E7ABA" w14:textId="77777777" w:rsidR="00D43324" w:rsidRPr="00720BA6" w:rsidRDefault="00D43324" w:rsidP="00D43324">
            <w:pPr>
              <w:suppressAutoHyphens w:val="0"/>
              <w:autoSpaceDN/>
              <w:rPr>
                <w:rFonts w:ascii="Times New Roman" w:eastAsia="Times New Roman" w:hAnsi="Times New Roman" w:cs="Times New Roman"/>
                <w:i w:val="0"/>
                <w:iCs w:val="0"/>
                <w:color w:val="000000"/>
                <w:kern w:val="0"/>
                <w:sz w:val="22"/>
                <w:szCs w:val="22"/>
                <w:lang w:eastAsia="ro-RO"/>
              </w:rPr>
            </w:pPr>
          </w:p>
        </w:tc>
        <w:tc>
          <w:tcPr>
            <w:tcW w:w="1371" w:type="dxa"/>
            <w:noWrap/>
            <w:hideMark/>
          </w:tcPr>
          <w:p w14:paraId="4FF70258" w14:textId="77777777" w:rsidR="00D43324" w:rsidRPr="00720BA6" w:rsidRDefault="00D43324" w:rsidP="00D43324">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phi3</w:t>
            </w:r>
          </w:p>
        </w:tc>
        <w:tc>
          <w:tcPr>
            <w:tcW w:w="1134" w:type="dxa"/>
            <w:noWrap/>
            <w:hideMark/>
          </w:tcPr>
          <w:p w14:paraId="5221BC77"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60.79</w:t>
            </w:r>
          </w:p>
        </w:tc>
        <w:tc>
          <w:tcPr>
            <w:tcW w:w="945" w:type="dxa"/>
            <w:noWrap/>
            <w:hideMark/>
          </w:tcPr>
          <w:p w14:paraId="7347FA8B"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8.43</w:t>
            </w:r>
          </w:p>
        </w:tc>
        <w:tc>
          <w:tcPr>
            <w:tcW w:w="1040" w:type="dxa"/>
            <w:noWrap/>
            <w:hideMark/>
          </w:tcPr>
          <w:p w14:paraId="2B63941E"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6.49</w:t>
            </w:r>
          </w:p>
        </w:tc>
        <w:tc>
          <w:tcPr>
            <w:tcW w:w="945" w:type="dxa"/>
            <w:noWrap/>
            <w:hideMark/>
          </w:tcPr>
          <w:p w14:paraId="263612D9"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5.47</w:t>
            </w:r>
          </w:p>
        </w:tc>
        <w:tc>
          <w:tcPr>
            <w:tcW w:w="1892" w:type="dxa"/>
            <w:vMerge/>
            <w:hideMark/>
          </w:tcPr>
          <w:p w14:paraId="037DE168" w14:textId="77777777" w:rsidR="00D43324" w:rsidRPr="00720BA6" w:rsidRDefault="00D43324" w:rsidP="00D43324">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p>
        </w:tc>
      </w:tr>
      <w:tr w:rsidR="00410EF7" w:rsidRPr="00720BA6" w14:paraId="5ADA96B2" w14:textId="77777777" w:rsidTr="00643F91">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340" w:type="dxa"/>
            <w:vMerge w:val="restart"/>
            <w:hideMark/>
          </w:tcPr>
          <w:p w14:paraId="341D1887" w14:textId="170321CB" w:rsidR="00D43324" w:rsidRPr="00720BA6" w:rsidRDefault="00D43324" w:rsidP="00D43324">
            <w:pPr>
              <w:suppressAutoHyphens w:val="0"/>
              <w:autoSpaceDN/>
              <w:jc w:val="cente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 xml:space="preserve">Rentabilitate Sectorul </w:t>
            </w:r>
            <w:r w:rsidR="00643F91" w:rsidRPr="00720BA6">
              <w:rPr>
                <w:rFonts w:ascii="Times New Roman" w:eastAsia="Times New Roman" w:hAnsi="Times New Roman" w:cs="Times New Roman"/>
                <w:i w:val="0"/>
                <w:iCs w:val="0"/>
                <w:color w:val="000000"/>
                <w:kern w:val="0"/>
                <w:sz w:val="22"/>
                <w:szCs w:val="22"/>
                <w:lang w:eastAsia="ro-RO"/>
              </w:rPr>
              <w:t>Sănătății</w:t>
            </w:r>
          </w:p>
        </w:tc>
        <w:tc>
          <w:tcPr>
            <w:tcW w:w="1371" w:type="dxa"/>
            <w:noWrap/>
            <w:hideMark/>
          </w:tcPr>
          <w:p w14:paraId="5B42C34A" w14:textId="77777777" w:rsidR="00D43324" w:rsidRPr="00720BA6" w:rsidRDefault="00D43324" w:rsidP="00D43324">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tau3</w:t>
            </w:r>
          </w:p>
        </w:tc>
        <w:tc>
          <w:tcPr>
            <w:tcW w:w="1134" w:type="dxa"/>
            <w:noWrap/>
            <w:hideMark/>
          </w:tcPr>
          <w:p w14:paraId="2B4ADC54"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-13.48</w:t>
            </w:r>
          </w:p>
        </w:tc>
        <w:tc>
          <w:tcPr>
            <w:tcW w:w="945" w:type="dxa"/>
            <w:noWrap/>
            <w:hideMark/>
          </w:tcPr>
          <w:p w14:paraId="71F35250"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-3.99</w:t>
            </w:r>
          </w:p>
        </w:tc>
        <w:tc>
          <w:tcPr>
            <w:tcW w:w="1040" w:type="dxa"/>
            <w:noWrap/>
            <w:hideMark/>
          </w:tcPr>
          <w:p w14:paraId="1EA9B210"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-3.43</w:t>
            </w:r>
          </w:p>
        </w:tc>
        <w:tc>
          <w:tcPr>
            <w:tcW w:w="945" w:type="dxa"/>
            <w:noWrap/>
            <w:hideMark/>
          </w:tcPr>
          <w:p w14:paraId="6F20D1F9"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-3.13</w:t>
            </w:r>
          </w:p>
        </w:tc>
        <w:tc>
          <w:tcPr>
            <w:tcW w:w="1892" w:type="dxa"/>
            <w:vMerge w:val="restart"/>
            <w:hideMark/>
          </w:tcPr>
          <w:p w14:paraId="59242635" w14:textId="7EDC6605" w:rsidR="00D43324" w:rsidRPr="00720BA6" w:rsidRDefault="00643F91" w:rsidP="00D43324">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Staționară</w:t>
            </w:r>
          </w:p>
        </w:tc>
      </w:tr>
      <w:tr w:rsidR="00D43324" w:rsidRPr="00720BA6" w14:paraId="186C92FE" w14:textId="77777777" w:rsidTr="00643F91">
        <w:trPr>
          <w:trHeight w:val="306"/>
        </w:trPr>
        <w:tc>
          <w:tcPr>
            <w:cnfStyle w:val="001000000000" w:firstRow="0" w:lastRow="0" w:firstColumn="1" w:lastColumn="0" w:oddVBand="0" w:evenVBand="0" w:oddHBand="0" w:evenHBand="0" w:firstRowFirstColumn="0" w:firstRowLastColumn="0" w:lastRowFirstColumn="0" w:lastRowLastColumn="0"/>
            <w:tcW w:w="2340" w:type="dxa"/>
            <w:vMerge/>
            <w:hideMark/>
          </w:tcPr>
          <w:p w14:paraId="0ED40388" w14:textId="77777777" w:rsidR="00D43324" w:rsidRPr="00720BA6" w:rsidRDefault="00D43324" w:rsidP="00D43324">
            <w:pPr>
              <w:suppressAutoHyphens w:val="0"/>
              <w:autoSpaceDN/>
              <w:rPr>
                <w:rFonts w:ascii="Times New Roman" w:eastAsia="Times New Roman" w:hAnsi="Times New Roman" w:cs="Times New Roman"/>
                <w:i w:val="0"/>
                <w:iCs w:val="0"/>
                <w:color w:val="000000"/>
                <w:kern w:val="0"/>
                <w:sz w:val="22"/>
                <w:szCs w:val="22"/>
                <w:lang w:eastAsia="ro-RO"/>
              </w:rPr>
            </w:pPr>
          </w:p>
        </w:tc>
        <w:tc>
          <w:tcPr>
            <w:tcW w:w="1371" w:type="dxa"/>
            <w:noWrap/>
            <w:hideMark/>
          </w:tcPr>
          <w:p w14:paraId="76983C37" w14:textId="77777777" w:rsidR="00D43324" w:rsidRPr="00720BA6" w:rsidRDefault="00D43324" w:rsidP="00D43324">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phi2</w:t>
            </w:r>
          </w:p>
        </w:tc>
        <w:tc>
          <w:tcPr>
            <w:tcW w:w="1134" w:type="dxa"/>
            <w:noWrap/>
            <w:hideMark/>
          </w:tcPr>
          <w:p w14:paraId="494AF295"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60.59</w:t>
            </w:r>
          </w:p>
        </w:tc>
        <w:tc>
          <w:tcPr>
            <w:tcW w:w="945" w:type="dxa"/>
            <w:noWrap/>
            <w:hideMark/>
          </w:tcPr>
          <w:p w14:paraId="5B49077B"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6.22</w:t>
            </w:r>
          </w:p>
        </w:tc>
        <w:tc>
          <w:tcPr>
            <w:tcW w:w="1040" w:type="dxa"/>
            <w:noWrap/>
            <w:hideMark/>
          </w:tcPr>
          <w:p w14:paraId="1BB0F338"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4.75</w:t>
            </w:r>
          </w:p>
        </w:tc>
        <w:tc>
          <w:tcPr>
            <w:tcW w:w="945" w:type="dxa"/>
            <w:noWrap/>
            <w:hideMark/>
          </w:tcPr>
          <w:p w14:paraId="6E6F76A5"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4.07</w:t>
            </w:r>
          </w:p>
        </w:tc>
        <w:tc>
          <w:tcPr>
            <w:tcW w:w="1892" w:type="dxa"/>
            <w:vMerge/>
            <w:hideMark/>
          </w:tcPr>
          <w:p w14:paraId="452786D6" w14:textId="77777777" w:rsidR="00D43324" w:rsidRPr="00720BA6" w:rsidRDefault="00D43324" w:rsidP="00D43324">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p>
        </w:tc>
      </w:tr>
      <w:tr w:rsidR="00D43324" w:rsidRPr="00720BA6" w14:paraId="5857E8B4" w14:textId="77777777" w:rsidTr="00643F91">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340" w:type="dxa"/>
            <w:vMerge/>
            <w:hideMark/>
          </w:tcPr>
          <w:p w14:paraId="184FC62F" w14:textId="77777777" w:rsidR="00D43324" w:rsidRPr="00720BA6" w:rsidRDefault="00D43324" w:rsidP="00D43324">
            <w:pPr>
              <w:suppressAutoHyphens w:val="0"/>
              <w:autoSpaceDN/>
              <w:rPr>
                <w:rFonts w:ascii="Times New Roman" w:eastAsia="Times New Roman" w:hAnsi="Times New Roman" w:cs="Times New Roman"/>
                <w:i w:val="0"/>
                <w:iCs w:val="0"/>
                <w:color w:val="000000"/>
                <w:kern w:val="0"/>
                <w:sz w:val="22"/>
                <w:szCs w:val="22"/>
                <w:lang w:eastAsia="ro-RO"/>
              </w:rPr>
            </w:pPr>
          </w:p>
        </w:tc>
        <w:tc>
          <w:tcPr>
            <w:tcW w:w="1371" w:type="dxa"/>
            <w:noWrap/>
            <w:hideMark/>
          </w:tcPr>
          <w:p w14:paraId="4772BD7C" w14:textId="77777777" w:rsidR="00D43324" w:rsidRPr="00720BA6" w:rsidRDefault="00D43324" w:rsidP="00D43324">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phi3</w:t>
            </w:r>
          </w:p>
        </w:tc>
        <w:tc>
          <w:tcPr>
            <w:tcW w:w="1134" w:type="dxa"/>
            <w:noWrap/>
            <w:hideMark/>
          </w:tcPr>
          <w:p w14:paraId="17DC11AB"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90.89</w:t>
            </w:r>
          </w:p>
        </w:tc>
        <w:tc>
          <w:tcPr>
            <w:tcW w:w="945" w:type="dxa"/>
            <w:noWrap/>
            <w:hideMark/>
          </w:tcPr>
          <w:p w14:paraId="709E9BDE"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8.43</w:t>
            </w:r>
          </w:p>
        </w:tc>
        <w:tc>
          <w:tcPr>
            <w:tcW w:w="1040" w:type="dxa"/>
            <w:noWrap/>
            <w:hideMark/>
          </w:tcPr>
          <w:p w14:paraId="0FCE902F"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6.49</w:t>
            </w:r>
          </w:p>
        </w:tc>
        <w:tc>
          <w:tcPr>
            <w:tcW w:w="945" w:type="dxa"/>
            <w:noWrap/>
            <w:hideMark/>
          </w:tcPr>
          <w:p w14:paraId="027E0A5C"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5.47</w:t>
            </w:r>
          </w:p>
        </w:tc>
        <w:tc>
          <w:tcPr>
            <w:tcW w:w="1892" w:type="dxa"/>
            <w:vMerge/>
            <w:hideMark/>
          </w:tcPr>
          <w:p w14:paraId="38601023" w14:textId="77777777" w:rsidR="00D43324" w:rsidRPr="00720BA6" w:rsidRDefault="00D43324" w:rsidP="00D43324">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p>
        </w:tc>
      </w:tr>
      <w:tr w:rsidR="00410EF7" w:rsidRPr="00720BA6" w14:paraId="697000CA" w14:textId="77777777" w:rsidTr="00643F91">
        <w:trPr>
          <w:trHeight w:val="306"/>
        </w:trPr>
        <w:tc>
          <w:tcPr>
            <w:cnfStyle w:val="001000000000" w:firstRow="0" w:lastRow="0" w:firstColumn="1" w:lastColumn="0" w:oddVBand="0" w:evenVBand="0" w:oddHBand="0" w:evenHBand="0" w:firstRowFirstColumn="0" w:firstRowLastColumn="0" w:lastRowFirstColumn="0" w:lastRowLastColumn="0"/>
            <w:tcW w:w="2340" w:type="dxa"/>
            <w:vMerge w:val="restart"/>
            <w:hideMark/>
          </w:tcPr>
          <w:p w14:paraId="3F873801" w14:textId="77777777" w:rsidR="00D43324" w:rsidRPr="00720BA6" w:rsidRDefault="00D43324" w:rsidP="00D43324">
            <w:pPr>
              <w:suppressAutoHyphens w:val="0"/>
              <w:autoSpaceDN/>
              <w:jc w:val="cente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Rentabilitate Sectorul Industrial</w:t>
            </w:r>
          </w:p>
        </w:tc>
        <w:tc>
          <w:tcPr>
            <w:tcW w:w="1371" w:type="dxa"/>
            <w:noWrap/>
            <w:hideMark/>
          </w:tcPr>
          <w:p w14:paraId="417C4672" w14:textId="77777777" w:rsidR="00D43324" w:rsidRPr="00720BA6" w:rsidRDefault="00D43324" w:rsidP="00D43324">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tau3</w:t>
            </w:r>
          </w:p>
        </w:tc>
        <w:tc>
          <w:tcPr>
            <w:tcW w:w="1134" w:type="dxa"/>
            <w:noWrap/>
            <w:hideMark/>
          </w:tcPr>
          <w:p w14:paraId="57A75336"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-11.12</w:t>
            </w:r>
          </w:p>
        </w:tc>
        <w:tc>
          <w:tcPr>
            <w:tcW w:w="945" w:type="dxa"/>
            <w:noWrap/>
            <w:hideMark/>
          </w:tcPr>
          <w:p w14:paraId="4930299D"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-3.99</w:t>
            </w:r>
          </w:p>
        </w:tc>
        <w:tc>
          <w:tcPr>
            <w:tcW w:w="1040" w:type="dxa"/>
            <w:noWrap/>
            <w:hideMark/>
          </w:tcPr>
          <w:p w14:paraId="57B9548F"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-3.43</w:t>
            </w:r>
          </w:p>
        </w:tc>
        <w:tc>
          <w:tcPr>
            <w:tcW w:w="945" w:type="dxa"/>
            <w:noWrap/>
            <w:hideMark/>
          </w:tcPr>
          <w:p w14:paraId="7BEDDAB2"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-3.13</w:t>
            </w:r>
          </w:p>
        </w:tc>
        <w:tc>
          <w:tcPr>
            <w:tcW w:w="1892" w:type="dxa"/>
            <w:vMerge w:val="restart"/>
            <w:hideMark/>
          </w:tcPr>
          <w:p w14:paraId="6EEBDC51" w14:textId="66C3BD87" w:rsidR="00D43324" w:rsidRPr="00720BA6" w:rsidRDefault="00643F91" w:rsidP="00D43324">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Staționară</w:t>
            </w:r>
          </w:p>
        </w:tc>
      </w:tr>
      <w:tr w:rsidR="00D43324" w:rsidRPr="00720BA6" w14:paraId="2BE361A2" w14:textId="77777777" w:rsidTr="00643F91">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340" w:type="dxa"/>
            <w:vMerge/>
            <w:hideMark/>
          </w:tcPr>
          <w:p w14:paraId="08DB3ED8" w14:textId="77777777" w:rsidR="00D43324" w:rsidRPr="00720BA6" w:rsidRDefault="00D43324" w:rsidP="00D43324">
            <w:pPr>
              <w:suppressAutoHyphens w:val="0"/>
              <w:autoSpaceDN/>
              <w:rPr>
                <w:rFonts w:ascii="Times New Roman" w:eastAsia="Times New Roman" w:hAnsi="Times New Roman" w:cs="Times New Roman"/>
                <w:i w:val="0"/>
                <w:iCs w:val="0"/>
                <w:color w:val="000000"/>
                <w:kern w:val="0"/>
                <w:sz w:val="22"/>
                <w:szCs w:val="22"/>
                <w:lang w:eastAsia="ro-RO"/>
              </w:rPr>
            </w:pPr>
          </w:p>
        </w:tc>
        <w:tc>
          <w:tcPr>
            <w:tcW w:w="1371" w:type="dxa"/>
            <w:noWrap/>
            <w:hideMark/>
          </w:tcPr>
          <w:p w14:paraId="5E06A8CD" w14:textId="77777777" w:rsidR="00D43324" w:rsidRPr="00720BA6" w:rsidRDefault="00D43324" w:rsidP="00D43324">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phi2</w:t>
            </w:r>
          </w:p>
        </w:tc>
        <w:tc>
          <w:tcPr>
            <w:tcW w:w="1134" w:type="dxa"/>
            <w:noWrap/>
            <w:hideMark/>
          </w:tcPr>
          <w:p w14:paraId="4086B37D"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41.25</w:t>
            </w:r>
          </w:p>
        </w:tc>
        <w:tc>
          <w:tcPr>
            <w:tcW w:w="945" w:type="dxa"/>
            <w:noWrap/>
            <w:hideMark/>
          </w:tcPr>
          <w:p w14:paraId="0AA09549"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6.22</w:t>
            </w:r>
          </w:p>
        </w:tc>
        <w:tc>
          <w:tcPr>
            <w:tcW w:w="1040" w:type="dxa"/>
            <w:noWrap/>
            <w:hideMark/>
          </w:tcPr>
          <w:p w14:paraId="4D8BC0F3"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4.75</w:t>
            </w:r>
          </w:p>
        </w:tc>
        <w:tc>
          <w:tcPr>
            <w:tcW w:w="945" w:type="dxa"/>
            <w:noWrap/>
            <w:hideMark/>
          </w:tcPr>
          <w:p w14:paraId="0576034C"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4.07</w:t>
            </w:r>
          </w:p>
        </w:tc>
        <w:tc>
          <w:tcPr>
            <w:tcW w:w="1892" w:type="dxa"/>
            <w:vMerge/>
            <w:hideMark/>
          </w:tcPr>
          <w:p w14:paraId="1B6925FF" w14:textId="77777777" w:rsidR="00D43324" w:rsidRPr="00720BA6" w:rsidRDefault="00D43324" w:rsidP="00D43324">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p>
        </w:tc>
      </w:tr>
      <w:tr w:rsidR="00D43324" w:rsidRPr="00720BA6" w14:paraId="548EA226" w14:textId="77777777" w:rsidTr="00643F91">
        <w:trPr>
          <w:trHeight w:val="306"/>
        </w:trPr>
        <w:tc>
          <w:tcPr>
            <w:cnfStyle w:val="001000000000" w:firstRow="0" w:lastRow="0" w:firstColumn="1" w:lastColumn="0" w:oddVBand="0" w:evenVBand="0" w:oddHBand="0" w:evenHBand="0" w:firstRowFirstColumn="0" w:firstRowLastColumn="0" w:lastRowFirstColumn="0" w:lastRowLastColumn="0"/>
            <w:tcW w:w="2340" w:type="dxa"/>
            <w:vMerge/>
            <w:hideMark/>
          </w:tcPr>
          <w:p w14:paraId="4D254DF5" w14:textId="77777777" w:rsidR="00D43324" w:rsidRPr="00720BA6" w:rsidRDefault="00D43324" w:rsidP="00D43324">
            <w:pPr>
              <w:suppressAutoHyphens w:val="0"/>
              <w:autoSpaceDN/>
              <w:rPr>
                <w:rFonts w:ascii="Times New Roman" w:eastAsia="Times New Roman" w:hAnsi="Times New Roman" w:cs="Times New Roman"/>
                <w:i w:val="0"/>
                <w:iCs w:val="0"/>
                <w:color w:val="000000"/>
                <w:kern w:val="0"/>
                <w:sz w:val="22"/>
                <w:szCs w:val="22"/>
                <w:lang w:eastAsia="ro-RO"/>
              </w:rPr>
            </w:pPr>
          </w:p>
        </w:tc>
        <w:tc>
          <w:tcPr>
            <w:tcW w:w="1371" w:type="dxa"/>
            <w:noWrap/>
            <w:hideMark/>
          </w:tcPr>
          <w:p w14:paraId="2B2C7C22" w14:textId="77777777" w:rsidR="00D43324" w:rsidRPr="00720BA6" w:rsidRDefault="00D43324" w:rsidP="00D43324">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phi3</w:t>
            </w:r>
          </w:p>
        </w:tc>
        <w:tc>
          <w:tcPr>
            <w:tcW w:w="1134" w:type="dxa"/>
            <w:noWrap/>
            <w:hideMark/>
          </w:tcPr>
          <w:p w14:paraId="64A2ECCE"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61.88</w:t>
            </w:r>
          </w:p>
        </w:tc>
        <w:tc>
          <w:tcPr>
            <w:tcW w:w="945" w:type="dxa"/>
            <w:noWrap/>
            <w:hideMark/>
          </w:tcPr>
          <w:p w14:paraId="59638D7A"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8.43</w:t>
            </w:r>
          </w:p>
        </w:tc>
        <w:tc>
          <w:tcPr>
            <w:tcW w:w="1040" w:type="dxa"/>
            <w:noWrap/>
            <w:hideMark/>
          </w:tcPr>
          <w:p w14:paraId="5B3757B6"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6.49</w:t>
            </w:r>
          </w:p>
        </w:tc>
        <w:tc>
          <w:tcPr>
            <w:tcW w:w="945" w:type="dxa"/>
            <w:noWrap/>
            <w:hideMark/>
          </w:tcPr>
          <w:p w14:paraId="752CCB83"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5.47</w:t>
            </w:r>
          </w:p>
        </w:tc>
        <w:tc>
          <w:tcPr>
            <w:tcW w:w="1892" w:type="dxa"/>
            <w:vMerge/>
            <w:hideMark/>
          </w:tcPr>
          <w:p w14:paraId="52885E18" w14:textId="77777777" w:rsidR="00D43324" w:rsidRPr="00720BA6" w:rsidRDefault="00D43324" w:rsidP="00D43324">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p>
        </w:tc>
      </w:tr>
      <w:tr w:rsidR="00410EF7" w:rsidRPr="00720BA6" w14:paraId="3E074721" w14:textId="77777777" w:rsidTr="00643F91">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340" w:type="dxa"/>
            <w:vMerge w:val="restart"/>
            <w:hideMark/>
          </w:tcPr>
          <w:p w14:paraId="7EEF6710" w14:textId="77777777" w:rsidR="00D43324" w:rsidRPr="00720BA6" w:rsidRDefault="00D43324" w:rsidP="00D43324">
            <w:pPr>
              <w:suppressAutoHyphens w:val="0"/>
              <w:autoSpaceDN/>
              <w:jc w:val="cente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Rentabilitate Sectorul Bunurilor de Consum de Bază</w:t>
            </w:r>
          </w:p>
        </w:tc>
        <w:tc>
          <w:tcPr>
            <w:tcW w:w="1371" w:type="dxa"/>
            <w:noWrap/>
            <w:hideMark/>
          </w:tcPr>
          <w:p w14:paraId="4151DA28" w14:textId="77777777" w:rsidR="00D43324" w:rsidRPr="00720BA6" w:rsidRDefault="00D43324" w:rsidP="00D43324">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tau3</w:t>
            </w:r>
          </w:p>
        </w:tc>
        <w:tc>
          <w:tcPr>
            <w:tcW w:w="1134" w:type="dxa"/>
            <w:noWrap/>
            <w:hideMark/>
          </w:tcPr>
          <w:p w14:paraId="7C2B086B"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-13.10</w:t>
            </w:r>
          </w:p>
        </w:tc>
        <w:tc>
          <w:tcPr>
            <w:tcW w:w="945" w:type="dxa"/>
            <w:noWrap/>
            <w:hideMark/>
          </w:tcPr>
          <w:p w14:paraId="19EEF38C"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-3.99</w:t>
            </w:r>
          </w:p>
        </w:tc>
        <w:tc>
          <w:tcPr>
            <w:tcW w:w="1040" w:type="dxa"/>
            <w:noWrap/>
            <w:hideMark/>
          </w:tcPr>
          <w:p w14:paraId="7F02134E"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-3.43</w:t>
            </w:r>
          </w:p>
        </w:tc>
        <w:tc>
          <w:tcPr>
            <w:tcW w:w="945" w:type="dxa"/>
            <w:noWrap/>
            <w:hideMark/>
          </w:tcPr>
          <w:p w14:paraId="0DAB8230"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-3.13</w:t>
            </w:r>
          </w:p>
        </w:tc>
        <w:tc>
          <w:tcPr>
            <w:tcW w:w="1892" w:type="dxa"/>
            <w:vMerge w:val="restart"/>
            <w:hideMark/>
          </w:tcPr>
          <w:p w14:paraId="07AE1FD1" w14:textId="18824950" w:rsidR="00D43324" w:rsidRPr="00720BA6" w:rsidRDefault="00643F91" w:rsidP="00D43324">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Staționară</w:t>
            </w:r>
          </w:p>
        </w:tc>
      </w:tr>
      <w:tr w:rsidR="00D43324" w:rsidRPr="00720BA6" w14:paraId="1C59F2A4" w14:textId="77777777" w:rsidTr="00643F91">
        <w:trPr>
          <w:trHeight w:val="306"/>
        </w:trPr>
        <w:tc>
          <w:tcPr>
            <w:cnfStyle w:val="001000000000" w:firstRow="0" w:lastRow="0" w:firstColumn="1" w:lastColumn="0" w:oddVBand="0" w:evenVBand="0" w:oddHBand="0" w:evenHBand="0" w:firstRowFirstColumn="0" w:firstRowLastColumn="0" w:lastRowFirstColumn="0" w:lastRowLastColumn="0"/>
            <w:tcW w:w="2340" w:type="dxa"/>
            <w:vMerge/>
            <w:hideMark/>
          </w:tcPr>
          <w:p w14:paraId="38408B4A" w14:textId="77777777" w:rsidR="00D43324" w:rsidRPr="00720BA6" w:rsidRDefault="00D43324" w:rsidP="00D43324">
            <w:pPr>
              <w:suppressAutoHyphens w:val="0"/>
              <w:autoSpaceDN/>
              <w:rPr>
                <w:rFonts w:ascii="Times New Roman" w:eastAsia="Times New Roman" w:hAnsi="Times New Roman" w:cs="Times New Roman"/>
                <w:i w:val="0"/>
                <w:iCs w:val="0"/>
                <w:color w:val="000000"/>
                <w:kern w:val="0"/>
                <w:sz w:val="22"/>
                <w:szCs w:val="22"/>
                <w:lang w:eastAsia="ro-RO"/>
              </w:rPr>
            </w:pPr>
          </w:p>
        </w:tc>
        <w:tc>
          <w:tcPr>
            <w:tcW w:w="1371" w:type="dxa"/>
            <w:noWrap/>
            <w:hideMark/>
          </w:tcPr>
          <w:p w14:paraId="1F2C689B" w14:textId="77777777" w:rsidR="00D43324" w:rsidRPr="00720BA6" w:rsidRDefault="00D43324" w:rsidP="00D43324">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phi2</w:t>
            </w:r>
          </w:p>
        </w:tc>
        <w:tc>
          <w:tcPr>
            <w:tcW w:w="1134" w:type="dxa"/>
            <w:noWrap/>
            <w:hideMark/>
          </w:tcPr>
          <w:p w14:paraId="05B5CA2B"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57.24</w:t>
            </w:r>
          </w:p>
        </w:tc>
        <w:tc>
          <w:tcPr>
            <w:tcW w:w="945" w:type="dxa"/>
            <w:noWrap/>
            <w:hideMark/>
          </w:tcPr>
          <w:p w14:paraId="2A198E84"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6.22</w:t>
            </w:r>
          </w:p>
        </w:tc>
        <w:tc>
          <w:tcPr>
            <w:tcW w:w="1040" w:type="dxa"/>
            <w:noWrap/>
            <w:hideMark/>
          </w:tcPr>
          <w:p w14:paraId="317D2EF4"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4.75</w:t>
            </w:r>
          </w:p>
        </w:tc>
        <w:tc>
          <w:tcPr>
            <w:tcW w:w="945" w:type="dxa"/>
            <w:noWrap/>
            <w:hideMark/>
          </w:tcPr>
          <w:p w14:paraId="2A7F07AE"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4.07</w:t>
            </w:r>
          </w:p>
        </w:tc>
        <w:tc>
          <w:tcPr>
            <w:tcW w:w="1892" w:type="dxa"/>
            <w:vMerge/>
            <w:hideMark/>
          </w:tcPr>
          <w:p w14:paraId="66566B29" w14:textId="77777777" w:rsidR="00D43324" w:rsidRPr="00720BA6" w:rsidRDefault="00D43324" w:rsidP="00D43324">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p>
        </w:tc>
      </w:tr>
      <w:tr w:rsidR="00D43324" w:rsidRPr="00720BA6" w14:paraId="7D404940" w14:textId="77777777" w:rsidTr="00643F91">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340" w:type="dxa"/>
            <w:vMerge/>
            <w:hideMark/>
          </w:tcPr>
          <w:p w14:paraId="41BE42E3" w14:textId="77777777" w:rsidR="00D43324" w:rsidRPr="00720BA6" w:rsidRDefault="00D43324" w:rsidP="00D43324">
            <w:pPr>
              <w:suppressAutoHyphens w:val="0"/>
              <w:autoSpaceDN/>
              <w:rPr>
                <w:rFonts w:ascii="Times New Roman" w:eastAsia="Times New Roman" w:hAnsi="Times New Roman" w:cs="Times New Roman"/>
                <w:i w:val="0"/>
                <w:iCs w:val="0"/>
                <w:color w:val="000000"/>
                <w:kern w:val="0"/>
                <w:sz w:val="22"/>
                <w:szCs w:val="22"/>
                <w:lang w:eastAsia="ro-RO"/>
              </w:rPr>
            </w:pPr>
          </w:p>
        </w:tc>
        <w:tc>
          <w:tcPr>
            <w:tcW w:w="1371" w:type="dxa"/>
            <w:noWrap/>
            <w:hideMark/>
          </w:tcPr>
          <w:p w14:paraId="3B18D8FB" w14:textId="77777777" w:rsidR="00D43324" w:rsidRPr="00720BA6" w:rsidRDefault="00D43324" w:rsidP="00D43324">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phi3</w:t>
            </w:r>
          </w:p>
        </w:tc>
        <w:tc>
          <w:tcPr>
            <w:tcW w:w="1134" w:type="dxa"/>
            <w:noWrap/>
            <w:hideMark/>
          </w:tcPr>
          <w:p w14:paraId="4348D8D8"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85.86</w:t>
            </w:r>
          </w:p>
        </w:tc>
        <w:tc>
          <w:tcPr>
            <w:tcW w:w="945" w:type="dxa"/>
            <w:noWrap/>
            <w:hideMark/>
          </w:tcPr>
          <w:p w14:paraId="5CB3B121"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8.43</w:t>
            </w:r>
          </w:p>
        </w:tc>
        <w:tc>
          <w:tcPr>
            <w:tcW w:w="1040" w:type="dxa"/>
            <w:noWrap/>
            <w:hideMark/>
          </w:tcPr>
          <w:p w14:paraId="749F36F2"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6.49</w:t>
            </w:r>
          </w:p>
        </w:tc>
        <w:tc>
          <w:tcPr>
            <w:tcW w:w="945" w:type="dxa"/>
            <w:noWrap/>
            <w:hideMark/>
          </w:tcPr>
          <w:p w14:paraId="1B0BDAB3"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5.47</w:t>
            </w:r>
          </w:p>
        </w:tc>
        <w:tc>
          <w:tcPr>
            <w:tcW w:w="1892" w:type="dxa"/>
            <w:vMerge/>
            <w:hideMark/>
          </w:tcPr>
          <w:p w14:paraId="30D1D760" w14:textId="77777777" w:rsidR="00D43324" w:rsidRPr="00720BA6" w:rsidRDefault="00D43324" w:rsidP="00D43324">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p>
        </w:tc>
      </w:tr>
      <w:tr w:rsidR="00410EF7" w:rsidRPr="00720BA6" w14:paraId="457B27E4" w14:textId="77777777" w:rsidTr="00643F91">
        <w:trPr>
          <w:trHeight w:val="306"/>
        </w:trPr>
        <w:tc>
          <w:tcPr>
            <w:cnfStyle w:val="001000000000" w:firstRow="0" w:lastRow="0" w:firstColumn="1" w:lastColumn="0" w:oddVBand="0" w:evenVBand="0" w:oddHBand="0" w:evenHBand="0" w:firstRowFirstColumn="0" w:firstRowLastColumn="0" w:lastRowFirstColumn="0" w:lastRowLastColumn="0"/>
            <w:tcW w:w="2340" w:type="dxa"/>
            <w:vMerge w:val="restart"/>
            <w:hideMark/>
          </w:tcPr>
          <w:p w14:paraId="2647121D" w14:textId="77777777" w:rsidR="00D43324" w:rsidRPr="00720BA6" w:rsidRDefault="00D43324" w:rsidP="00D43324">
            <w:pPr>
              <w:suppressAutoHyphens w:val="0"/>
              <w:autoSpaceDN/>
              <w:jc w:val="cente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Rentabilitate Sectorul Energetic</w:t>
            </w:r>
          </w:p>
        </w:tc>
        <w:tc>
          <w:tcPr>
            <w:tcW w:w="1371" w:type="dxa"/>
            <w:noWrap/>
            <w:hideMark/>
          </w:tcPr>
          <w:p w14:paraId="0F8EB1BD" w14:textId="77777777" w:rsidR="00D43324" w:rsidRPr="00720BA6" w:rsidRDefault="00D43324" w:rsidP="00D43324">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tau3</w:t>
            </w:r>
          </w:p>
        </w:tc>
        <w:tc>
          <w:tcPr>
            <w:tcW w:w="1134" w:type="dxa"/>
            <w:noWrap/>
            <w:hideMark/>
          </w:tcPr>
          <w:p w14:paraId="704552E9"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-11.77</w:t>
            </w:r>
          </w:p>
        </w:tc>
        <w:tc>
          <w:tcPr>
            <w:tcW w:w="945" w:type="dxa"/>
            <w:noWrap/>
            <w:hideMark/>
          </w:tcPr>
          <w:p w14:paraId="2E8A97C7"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-3.99</w:t>
            </w:r>
          </w:p>
        </w:tc>
        <w:tc>
          <w:tcPr>
            <w:tcW w:w="1040" w:type="dxa"/>
            <w:noWrap/>
            <w:hideMark/>
          </w:tcPr>
          <w:p w14:paraId="15ED6CC3"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-3.43</w:t>
            </w:r>
          </w:p>
        </w:tc>
        <w:tc>
          <w:tcPr>
            <w:tcW w:w="945" w:type="dxa"/>
            <w:noWrap/>
            <w:hideMark/>
          </w:tcPr>
          <w:p w14:paraId="5072228C"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-3.13</w:t>
            </w:r>
          </w:p>
        </w:tc>
        <w:tc>
          <w:tcPr>
            <w:tcW w:w="1892" w:type="dxa"/>
            <w:vMerge w:val="restart"/>
            <w:noWrap/>
            <w:hideMark/>
          </w:tcPr>
          <w:p w14:paraId="45A4270E" w14:textId="05AB5B4E" w:rsidR="00D43324" w:rsidRPr="00720BA6" w:rsidRDefault="00643F91" w:rsidP="00D43324">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Staționară</w:t>
            </w:r>
          </w:p>
        </w:tc>
      </w:tr>
      <w:tr w:rsidR="00D43324" w:rsidRPr="00720BA6" w14:paraId="4460F196" w14:textId="77777777" w:rsidTr="00643F91">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340" w:type="dxa"/>
            <w:vMerge/>
            <w:hideMark/>
          </w:tcPr>
          <w:p w14:paraId="20B62D92" w14:textId="77777777" w:rsidR="00D43324" w:rsidRPr="00720BA6" w:rsidRDefault="00D43324" w:rsidP="00D43324">
            <w:pPr>
              <w:suppressAutoHyphens w:val="0"/>
              <w:autoSpaceDN/>
              <w:rPr>
                <w:rFonts w:ascii="Times New Roman" w:eastAsia="Times New Roman" w:hAnsi="Times New Roman" w:cs="Times New Roman"/>
                <w:color w:val="000000"/>
                <w:kern w:val="0"/>
                <w:lang w:eastAsia="ro-RO"/>
              </w:rPr>
            </w:pPr>
          </w:p>
        </w:tc>
        <w:tc>
          <w:tcPr>
            <w:tcW w:w="1371" w:type="dxa"/>
            <w:noWrap/>
            <w:hideMark/>
          </w:tcPr>
          <w:p w14:paraId="07FF086B" w14:textId="77777777" w:rsidR="00D43324" w:rsidRPr="00720BA6" w:rsidRDefault="00D43324" w:rsidP="00D43324">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phi2</w:t>
            </w:r>
          </w:p>
        </w:tc>
        <w:tc>
          <w:tcPr>
            <w:tcW w:w="1134" w:type="dxa"/>
            <w:noWrap/>
            <w:hideMark/>
          </w:tcPr>
          <w:p w14:paraId="5DF2A432"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46.16</w:t>
            </w:r>
          </w:p>
        </w:tc>
        <w:tc>
          <w:tcPr>
            <w:tcW w:w="945" w:type="dxa"/>
            <w:noWrap/>
            <w:hideMark/>
          </w:tcPr>
          <w:p w14:paraId="4091FC43"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6.22</w:t>
            </w:r>
          </w:p>
        </w:tc>
        <w:tc>
          <w:tcPr>
            <w:tcW w:w="1040" w:type="dxa"/>
            <w:noWrap/>
            <w:hideMark/>
          </w:tcPr>
          <w:p w14:paraId="3B8777F9"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4.75</w:t>
            </w:r>
          </w:p>
        </w:tc>
        <w:tc>
          <w:tcPr>
            <w:tcW w:w="945" w:type="dxa"/>
            <w:noWrap/>
            <w:hideMark/>
          </w:tcPr>
          <w:p w14:paraId="571258EF" w14:textId="77777777" w:rsidR="00D43324" w:rsidRPr="00720BA6" w:rsidRDefault="00D43324" w:rsidP="00D4332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4.07</w:t>
            </w:r>
          </w:p>
        </w:tc>
        <w:tc>
          <w:tcPr>
            <w:tcW w:w="1892" w:type="dxa"/>
            <w:vMerge/>
            <w:hideMark/>
          </w:tcPr>
          <w:p w14:paraId="75EA9B9E" w14:textId="77777777" w:rsidR="00D43324" w:rsidRPr="00720BA6" w:rsidRDefault="00D43324" w:rsidP="00D43324">
            <w:pPr>
              <w:suppressAutoHyphens w:val="0"/>
              <w:autoSpaceDN/>
              <w:cnfStyle w:val="000000100000" w:firstRow="0" w:lastRow="0" w:firstColumn="0" w:lastColumn="0" w:oddVBand="0" w:evenVBand="0" w:oddHBand="1" w:evenHBand="0" w:firstRowFirstColumn="0" w:firstRowLastColumn="0" w:lastRowFirstColumn="0" w:lastRowLastColumn="0"/>
              <w:rPr>
                <w:rFonts w:eastAsia="Times New Roman"/>
                <w:color w:val="000000"/>
                <w:kern w:val="0"/>
                <w:lang w:eastAsia="ro-RO"/>
              </w:rPr>
            </w:pPr>
          </w:p>
        </w:tc>
      </w:tr>
      <w:tr w:rsidR="00D43324" w:rsidRPr="00720BA6" w14:paraId="2CA40709" w14:textId="77777777" w:rsidTr="00643F91">
        <w:trPr>
          <w:trHeight w:val="306"/>
        </w:trPr>
        <w:tc>
          <w:tcPr>
            <w:cnfStyle w:val="001000000000" w:firstRow="0" w:lastRow="0" w:firstColumn="1" w:lastColumn="0" w:oddVBand="0" w:evenVBand="0" w:oddHBand="0" w:evenHBand="0" w:firstRowFirstColumn="0" w:firstRowLastColumn="0" w:lastRowFirstColumn="0" w:lastRowLastColumn="0"/>
            <w:tcW w:w="2340" w:type="dxa"/>
            <w:vMerge/>
            <w:hideMark/>
          </w:tcPr>
          <w:p w14:paraId="5620E4A1" w14:textId="77777777" w:rsidR="00D43324" w:rsidRPr="00720BA6" w:rsidRDefault="00D43324" w:rsidP="00D43324">
            <w:pPr>
              <w:suppressAutoHyphens w:val="0"/>
              <w:autoSpaceDN/>
              <w:rPr>
                <w:rFonts w:ascii="Times New Roman" w:eastAsia="Times New Roman" w:hAnsi="Times New Roman" w:cs="Times New Roman"/>
                <w:color w:val="000000"/>
                <w:kern w:val="0"/>
                <w:lang w:eastAsia="ro-RO"/>
              </w:rPr>
            </w:pPr>
          </w:p>
        </w:tc>
        <w:tc>
          <w:tcPr>
            <w:tcW w:w="1371" w:type="dxa"/>
            <w:noWrap/>
            <w:hideMark/>
          </w:tcPr>
          <w:p w14:paraId="46EFC5DC" w14:textId="77777777" w:rsidR="00D43324" w:rsidRPr="00720BA6" w:rsidRDefault="00D43324" w:rsidP="00D43324">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phi3</w:t>
            </w:r>
          </w:p>
        </w:tc>
        <w:tc>
          <w:tcPr>
            <w:tcW w:w="1134" w:type="dxa"/>
            <w:noWrap/>
            <w:hideMark/>
          </w:tcPr>
          <w:p w14:paraId="77866CCC"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69.23</w:t>
            </w:r>
          </w:p>
        </w:tc>
        <w:tc>
          <w:tcPr>
            <w:tcW w:w="945" w:type="dxa"/>
            <w:noWrap/>
            <w:hideMark/>
          </w:tcPr>
          <w:p w14:paraId="7B08D32E"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8.43</w:t>
            </w:r>
          </w:p>
        </w:tc>
        <w:tc>
          <w:tcPr>
            <w:tcW w:w="1040" w:type="dxa"/>
            <w:noWrap/>
            <w:hideMark/>
          </w:tcPr>
          <w:p w14:paraId="1C9A7C55"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6.49</w:t>
            </w:r>
          </w:p>
        </w:tc>
        <w:tc>
          <w:tcPr>
            <w:tcW w:w="945" w:type="dxa"/>
            <w:noWrap/>
            <w:hideMark/>
          </w:tcPr>
          <w:p w14:paraId="6DA07CA7" w14:textId="77777777" w:rsidR="00D43324" w:rsidRPr="00720BA6" w:rsidRDefault="00D43324" w:rsidP="00D4332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r w:rsidRPr="00720BA6">
              <w:rPr>
                <w:rFonts w:eastAsia="Times New Roman"/>
                <w:color w:val="000000"/>
                <w:kern w:val="0"/>
                <w:lang w:eastAsia="ro-RO"/>
              </w:rPr>
              <w:t>5.47</w:t>
            </w:r>
          </w:p>
        </w:tc>
        <w:tc>
          <w:tcPr>
            <w:tcW w:w="1892" w:type="dxa"/>
            <w:vMerge/>
            <w:hideMark/>
          </w:tcPr>
          <w:p w14:paraId="40DB0037" w14:textId="77777777" w:rsidR="00D43324" w:rsidRPr="00720BA6" w:rsidRDefault="00D43324" w:rsidP="00D43324">
            <w:pPr>
              <w:suppressAutoHyphens w:val="0"/>
              <w:autoSpaceDN/>
              <w:cnfStyle w:val="000000000000" w:firstRow="0" w:lastRow="0" w:firstColumn="0" w:lastColumn="0" w:oddVBand="0" w:evenVBand="0" w:oddHBand="0" w:evenHBand="0" w:firstRowFirstColumn="0" w:firstRowLastColumn="0" w:lastRowFirstColumn="0" w:lastRowLastColumn="0"/>
              <w:rPr>
                <w:rFonts w:eastAsia="Times New Roman"/>
                <w:color w:val="000000"/>
                <w:kern w:val="0"/>
                <w:lang w:eastAsia="ro-RO"/>
              </w:rPr>
            </w:pPr>
          </w:p>
        </w:tc>
      </w:tr>
    </w:tbl>
    <w:p w14:paraId="325C8D85" w14:textId="77777777" w:rsidR="00D43324" w:rsidRPr="00720BA6" w:rsidRDefault="00D43324" w:rsidP="00F75850">
      <w:pPr>
        <w:jc w:val="both"/>
      </w:pPr>
    </w:p>
    <w:p w14:paraId="6A233A6F" w14:textId="72373611" w:rsidR="00A16672" w:rsidRPr="00720BA6" w:rsidRDefault="00410EF7" w:rsidP="004170AC">
      <w:pPr>
        <w:jc w:val="both"/>
      </w:pPr>
      <w:r w:rsidRPr="00720BA6">
        <w:tab/>
        <w:t xml:space="preserve">Toate cele </w:t>
      </w:r>
      <w:r w:rsidR="00643F91" w:rsidRPr="00720BA6">
        <w:t>șase</w:t>
      </w:r>
      <w:r w:rsidRPr="00720BA6">
        <w:t xml:space="preserve"> serii analizate corespunzătoare sectoarelor au valori ale statisticii tau3 mult mai mici decât</w:t>
      </w:r>
      <w:r w:rsidR="00074743" w:rsidRPr="00720BA6">
        <w:t xml:space="preserve"> nivelurile critice utilizate în testarea </w:t>
      </w:r>
      <w:r w:rsidR="00643F91" w:rsidRPr="00720BA6">
        <w:t>semnificației</w:t>
      </w:r>
      <w:r w:rsidR="00074743" w:rsidRPr="00720BA6">
        <w:t xml:space="preserve"> statistice la 1%, 5% </w:t>
      </w:r>
      <w:r w:rsidR="00643F91" w:rsidRPr="00720BA6">
        <w:t>și</w:t>
      </w:r>
      <w:r w:rsidR="00074743" w:rsidRPr="00720BA6">
        <w:t xml:space="preserve"> 10%</w:t>
      </w:r>
      <w:r w:rsidRPr="00720BA6">
        <w:t xml:space="preserve">, ceea ce indică faptul că toate seriile sunt </w:t>
      </w:r>
      <w:r w:rsidR="00643F91" w:rsidRPr="00720BA6">
        <w:t>staționare</w:t>
      </w:r>
      <w:r w:rsidRPr="00720BA6">
        <w:t xml:space="preserve"> </w:t>
      </w:r>
      <w:r w:rsidR="00643F91" w:rsidRPr="00720BA6">
        <w:t>și</w:t>
      </w:r>
      <w:r w:rsidRPr="00720BA6">
        <w:t xml:space="preserve"> sunt pregătite pentru aplicarea modelelor econometrice</w:t>
      </w:r>
      <w:r w:rsidR="00826E3B" w:rsidRPr="00720BA6">
        <w:t>.</w:t>
      </w:r>
    </w:p>
    <w:p w14:paraId="20EF5578" w14:textId="77777777" w:rsidR="00826E3B" w:rsidRPr="00720BA6" w:rsidRDefault="00826E3B" w:rsidP="004170AC">
      <w:pPr>
        <w:jc w:val="both"/>
      </w:pPr>
    </w:p>
    <w:p w14:paraId="403849F7" w14:textId="4F49EA06" w:rsidR="00E0080C" w:rsidRPr="00720BA6" w:rsidRDefault="00410EF7" w:rsidP="00560465">
      <w:pPr>
        <w:pStyle w:val="Heading2"/>
        <w:ind w:firstLine="708"/>
        <w:jc w:val="both"/>
        <w:rPr>
          <w:rFonts w:ascii="Times New Roman" w:hAnsi="Times New Roman"/>
          <w:b/>
          <w:bCs/>
          <w:color w:val="auto"/>
          <w:sz w:val="28"/>
          <w:szCs w:val="28"/>
        </w:rPr>
      </w:pPr>
      <w:bookmarkStart w:id="18" w:name="_Toc201854417"/>
      <w:r w:rsidRPr="00720BA6">
        <w:rPr>
          <w:rFonts w:ascii="Times New Roman" w:hAnsi="Times New Roman"/>
          <w:b/>
          <w:bCs/>
          <w:color w:val="auto"/>
          <w:sz w:val="28"/>
          <w:szCs w:val="28"/>
        </w:rPr>
        <w:t xml:space="preserve">3.2 </w:t>
      </w:r>
      <w:r w:rsidR="00560465" w:rsidRPr="00720BA6">
        <w:rPr>
          <w:rFonts w:ascii="Times New Roman" w:hAnsi="Times New Roman"/>
          <w:b/>
          <w:bCs/>
          <w:color w:val="auto"/>
          <w:sz w:val="28"/>
          <w:szCs w:val="28"/>
        </w:rPr>
        <w:t>Analiza descriptivă a variabilelor</w:t>
      </w:r>
      <w:bookmarkEnd w:id="18"/>
    </w:p>
    <w:p w14:paraId="1FDA4D98" w14:textId="77777777" w:rsidR="00B95AA2" w:rsidRPr="00720BA6" w:rsidRDefault="00B95AA2" w:rsidP="00B95AA2"/>
    <w:p w14:paraId="682CE342" w14:textId="028FAB46" w:rsidR="00560465" w:rsidRPr="00720BA6" w:rsidRDefault="00B95AA2" w:rsidP="00B95AA2">
      <w:pPr>
        <w:ind w:firstLine="708"/>
        <w:jc w:val="both"/>
      </w:pPr>
      <w:r w:rsidRPr="00720BA6">
        <w:t xml:space="preserve">Înainte de aplicarea modelelor econometrice, este </w:t>
      </w:r>
      <w:r w:rsidR="00643F91" w:rsidRPr="00720BA6">
        <w:t>esențială</w:t>
      </w:r>
      <w:r w:rsidRPr="00720BA6">
        <w:t xml:space="preserve"> o analiză descriptivă a datelor pentru a </w:t>
      </w:r>
      <w:r w:rsidR="00643F91" w:rsidRPr="00720BA6">
        <w:t>înțelege</w:t>
      </w:r>
      <w:r w:rsidRPr="00720BA6">
        <w:t xml:space="preserve"> mai bine comportamentul fiecărei </w:t>
      </w:r>
      <w:r w:rsidR="00643F91" w:rsidRPr="00720BA6">
        <w:t>variabile</w:t>
      </w:r>
      <w:r w:rsidRPr="00720BA6">
        <w:t xml:space="preserve"> </w:t>
      </w:r>
      <w:r w:rsidR="00643F91" w:rsidRPr="00720BA6">
        <w:t>și</w:t>
      </w:r>
      <w:r w:rsidRPr="00720BA6">
        <w:t xml:space="preserve"> </w:t>
      </w:r>
      <w:r w:rsidR="00643F91" w:rsidRPr="00720BA6">
        <w:t>relațiile</w:t>
      </w:r>
      <w:r w:rsidRPr="00720BA6">
        <w:t xml:space="preserve"> dintre ele. În această </w:t>
      </w:r>
      <w:r w:rsidR="00643F91" w:rsidRPr="00720BA6">
        <w:t>secțiune</w:t>
      </w:r>
      <w:r w:rsidRPr="00720BA6">
        <w:t xml:space="preserve"> sunt prezentate atât statisticile descriptive, cât </w:t>
      </w:r>
      <w:r w:rsidR="00643F91" w:rsidRPr="00720BA6">
        <w:t>și</w:t>
      </w:r>
      <w:r w:rsidRPr="00720BA6">
        <w:t xml:space="preserve"> matricele de </w:t>
      </w:r>
      <w:r w:rsidR="00643F91" w:rsidRPr="00720BA6">
        <w:t>corelații</w:t>
      </w:r>
      <w:r w:rsidRPr="00720BA6">
        <w:t xml:space="preserve">, atât pentru variabilele macroeconomice, cât </w:t>
      </w:r>
      <w:r w:rsidR="00643F91" w:rsidRPr="00720BA6">
        <w:t>și</w:t>
      </w:r>
      <w:r w:rsidRPr="00720BA6">
        <w:t xml:space="preserve"> pentru </w:t>
      </w:r>
      <w:r w:rsidR="00643F91" w:rsidRPr="00720BA6">
        <w:t>rentabilitățile</w:t>
      </w:r>
      <w:r w:rsidRPr="00720BA6">
        <w:t xml:space="preserve"> medii ale celor </w:t>
      </w:r>
      <w:r w:rsidR="00643F91" w:rsidRPr="00720BA6">
        <w:t>șase</w:t>
      </w:r>
      <w:r w:rsidRPr="00720BA6">
        <w:t xml:space="preserve"> sectoare bursiere.</w:t>
      </w:r>
    </w:p>
    <w:p w14:paraId="7E1BF9CB" w14:textId="2D13B54B" w:rsidR="00B95AA2" w:rsidRPr="00720BA6" w:rsidRDefault="00B95AA2" w:rsidP="00B95AA2">
      <w:pPr>
        <w:ind w:firstLine="708"/>
        <w:jc w:val="both"/>
      </w:pPr>
      <w:r w:rsidRPr="00720BA6">
        <w:t xml:space="preserve">Statistica descriptivă include indicatori precum media, mediana, valorile extreme, abaterea standard, coeficientul de asimetrie </w:t>
      </w:r>
      <w:r w:rsidR="00643F91" w:rsidRPr="00720BA6">
        <w:t>și</w:t>
      </w:r>
      <w:r w:rsidRPr="00720BA6">
        <w:t xml:space="preserve"> coeficientul de aplatizare, oferind </w:t>
      </w:r>
      <w:r w:rsidR="00643F91" w:rsidRPr="00720BA6">
        <w:t>informații</w:t>
      </w:r>
      <w:r w:rsidRPr="00720BA6">
        <w:t xml:space="preserve"> utile despre </w:t>
      </w:r>
      <w:r w:rsidR="00643F91" w:rsidRPr="00720BA6">
        <w:t>tendința</w:t>
      </w:r>
      <w:r w:rsidRPr="00720BA6">
        <w:t xml:space="preserve"> </w:t>
      </w:r>
      <w:r w:rsidRPr="00720BA6">
        <w:lastRenderedPageBreak/>
        <w:t xml:space="preserve">centrală, dispersie </w:t>
      </w:r>
      <w:r w:rsidR="00643F91" w:rsidRPr="00720BA6">
        <w:t>și</w:t>
      </w:r>
      <w:r w:rsidRPr="00720BA6">
        <w:t xml:space="preserve"> </w:t>
      </w:r>
      <w:r w:rsidR="00643F91" w:rsidRPr="00720BA6">
        <w:t>distribuția</w:t>
      </w:r>
      <w:r w:rsidRPr="00720BA6">
        <w:t xml:space="preserve"> valorilor. În plus, analiza </w:t>
      </w:r>
      <w:r w:rsidR="00643F91" w:rsidRPr="00720BA6">
        <w:t>corelațiilor</w:t>
      </w:r>
      <w:r w:rsidRPr="00720BA6">
        <w:t xml:space="preserve"> </w:t>
      </w:r>
      <w:r w:rsidR="00643F91" w:rsidRPr="00720BA6">
        <w:t>evidențiază</w:t>
      </w:r>
      <w:r w:rsidRPr="00720BA6">
        <w:t xml:space="preserve"> </w:t>
      </w:r>
      <w:r w:rsidR="00643F91" w:rsidRPr="00720BA6">
        <w:t>potențialele</w:t>
      </w:r>
      <w:r w:rsidRPr="00720BA6">
        <w:t xml:space="preserve"> legături directe între sectoarele bursiere </w:t>
      </w:r>
      <w:r w:rsidR="00643F91" w:rsidRPr="00720BA6">
        <w:t>și</w:t>
      </w:r>
      <w:r w:rsidRPr="00720BA6">
        <w:t xml:space="preserve"> între variabilele macroeconomice, indicând dacă există </w:t>
      </w:r>
      <w:r w:rsidR="00643F91" w:rsidRPr="00720BA6">
        <w:t>mișcări</w:t>
      </w:r>
      <w:r w:rsidRPr="00720BA6">
        <w:t xml:space="preserve"> comune sau </w:t>
      </w:r>
      <w:r w:rsidR="00643F91" w:rsidRPr="00720BA6">
        <w:t>relații</w:t>
      </w:r>
      <w:r w:rsidRPr="00720BA6">
        <w:t xml:space="preserve"> inverse între acestea.</w:t>
      </w:r>
    </w:p>
    <w:p w14:paraId="2575A517" w14:textId="77777777" w:rsidR="00B95AA2" w:rsidRPr="00720BA6" w:rsidRDefault="00B95AA2" w:rsidP="00B95AA2">
      <w:pPr>
        <w:ind w:firstLine="708"/>
        <w:jc w:val="both"/>
      </w:pPr>
    </w:p>
    <w:p w14:paraId="37865AB8" w14:textId="3F3578E9" w:rsidR="00B95AA2" w:rsidRPr="00720BA6" w:rsidRDefault="00B95AA2" w:rsidP="005823CE">
      <w:pPr>
        <w:pStyle w:val="Heading3"/>
        <w:ind w:firstLine="708"/>
        <w:rPr>
          <w:b/>
          <w:bCs/>
          <w:color w:val="auto"/>
        </w:rPr>
      </w:pPr>
      <w:bookmarkStart w:id="19" w:name="_Toc201854418"/>
      <w:r w:rsidRPr="00720BA6">
        <w:rPr>
          <w:b/>
          <w:bCs/>
          <w:color w:val="auto"/>
        </w:rPr>
        <w:t>3.2.1 Analiza descriptivă pentru variabilele macroeconomice</w:t>
      </w:r>
      <w:bookmarkEnd w:id="19"/>
    </w:p>
    <w:p w14:paraId="73587EBB" w14:textId="77777777" w:rsidR="00B95AA2" w:rsidRPr="00720BA6" w:rsidRDefault="00B95AA2" w:rsidP="00B95AA2"/>
    <w:p w14:paraId="2DA58166" w14:textId="0A264CCC" w:rsidR="00C35199" w:rsidRPr="00720BA6" w:rsidRDefault="00C35199" w:rsidP="00C35199">
      <w:pPr>
        <w:pStyle w:val="Caption"/>
        <w:keepNext/>
        <w:jc w:val="center"/>
      </w:pPr>
      <w:r w:rsidRPr="00720BA6">
        <w:t>Tabel 3.2.1.1 Statistici descriptive. Variabile macroeconomice</w:t>
      </w:r>
    </w:p>
    <w:tbl>
      <w:tblPr>
        <w:tblStyle w:val="ListTable7Colorful-Accent4"/>
        <w:tblW w:w="9482" w:type="dxa"/>
        <w:tblLook w:val="04A0" w:firstRow="1" w:lastRow="0" w:firstColumn="1" w:lastColumn="0" w:noHBand="0" w:noVBand="1"/>
      </w:tblPr>
      <w:tblGrid>
        <w:gridCol w:w="1620"/>
        <w:gridCol w:w="1069"/>
        <w:gridCol w:w="1109"/>
        <w:gridCol w:w="901"/>
        <w:gridCol w:w="937"/>
        <w:gridCol w:w="1282"/>
        <w:gridCol w:w="1282"/>
        <w:gridCol w:w="1282"/>
      </w:tblGrid>
      <w:tr w:rsidR="0056063F" w:rsidRPr="00720BA6" w14:paraId="405C4A79" w14:textId="77777777" w:rsidTr="00643F91">
        <w:trPr>
          <w:cnfStyle w:val="100000000000" w:firstRow="1" w:lastRow="0" w:firstColumn="0" w:lastColumn="0" w:oddVBand="0" w:evenVBand="0" w:oddHBand="0" w:evenHBand="0" w:firstRowFirstColumn="0" w:firstRowLastColumn="0" w:lastRowFirstColumn="0" w:lastRowLastColumn="0"/>
          <w:trHeight w:val="648"/>
        </w:trPr>
        <w:tc>
          <w:tcPr>
            <w:cnfStyle w:val="001000000100" w:firstRow="0" w:lastRow="0" w:firstColumn="1" w:lastColumn="0" w:oddVBand="0" w:evenVBand="0" w:oddHBand="0" w:evenHBand="0" w:firstRowFirstColumn="1" w:firstRowLastColumn="0" w:lastRowFirstColumn="0" w:lastRowLastColumn="0"/>
            <w:tcW w:w="1620" w:type="dxa"/>
            <w:noWrap/>
            <w:hideMark/>
          </w:tcPr>
          <w:p w14:paraId="3675FDB3" w14:textId="1FFB07C0" w:rsidR="00B95AA2" w:rsidRPr="00720BA6" w:rsidRDefault="00643F91" w:rsidP="00643F91">
            <w:pPr>
              <w:suppressAutoHyphens w:val="0"/>
              <w:autoSpaceDN/>
              <w:jc w:val="center"/>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Variabilă</w:t>
            </w:r>
          </w:p>
        </w:tc>
        <w:tc>
          <w:tcPr>
            <w:tcW w:w="1069" w:type="dxa"/>
            <w:noWrap/>
            <w:hideMark/>
          </w:tcPr>
          <w:p w14:paraId="67929544" w14:textId="5B07F4B6" w:rsidR="00B95AA2" w:rsidRPr="00720BA6" w:rsidRDefault="002E5C60" w:rsidP="002E5C60">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Media</w:t>
            </w:r>
          </w:p>
        </w:tc>
        <w:tc>
          <w:tcPr>
            <w:tcW w:w="1109" w:type="dxa"/>
            <w:noWrap/>
            <w:hideMark/>
          </w:tcPr>
          <w:p w14:paraId="7D75385A" w14:textId="44B23ED1" w:rsidR="00B95AA2" w:rsidRPr="00720BA6" w:rsidRDefault="002E5C60" w:rsidP="00B95AA2">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Mediana</w:t>
            </w:r>
          </w:p>
        </w:tc>
        <w:tc>
          <w:tcPr>
            <w:tcW w:w="901" w:type="dxa"/>
            <w:noWrap/>
            <w:hideMark/>
          </w:tcPr>
          <w:p w14:paraId="14FFCF0E" w14:textId="47A51DAF" w:rsidR="00B95AA2" w:rsidRPr="00720BA6" w:rsidRDefault="002E5C60" w:rsidP="00B95AA2">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Minim</w:t>
            </w:r>
          </w:p>
        </w:tc>
        <w:tc>
          <w:tcPr>
            <w:tcW w:w="937" w:type="dxa"/>
            <w:noWrap/>
            <w:hideMark/>
          </w:tcPr>
          <w:p w14:paraId="34B71764" w14:textId="55604A7D" w:rsidR="00B95AA2" w:rsidRPr="00720BA6" w:rsidRDefault="002E5C60" w:rsidP="002E5C60">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Maxim</w:t>
            </w:r>
          </w:p>
        </w:tc>
        <w:tc>
          <w:tcPr>
            <w:tcW w:w="1282" w:type="dxa"/>
            <w:hideMark/>
          </w:tcPr>
          <w:p w14:paraId="6F091FDB" w14:textId="77777777" w:rsidR="00B95AA2" w:rsidRPr="00720BA6" w:rsidRDefault="00B95AA2" w:rsidP="00B95AA2">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Abaterea standard</w:t>
            </w:r>
          </w:p>
        </w:tc>
        <w:tc>
          <w:tcPr>
            <w:tcW w:w="1282" w:type="dxa"/>
            <w:hideMark/>
          </w:tcPr>
          <w:p w14:paraId="4C180E2B" w14:textId="77777777" w:rsidR="00B95AA2" w:rsidRPr="00720BA6" w:rsidRDefault="00B95AA2" w:rsidP="00B95AA2">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Coeficient de asimetrie</w:t>
            </w:r>
          </w:p>
        </w:tc>
        <w:tc>
          <w:tcPr>
            <w:tcW w:w="1282" w:type="dxa"/>
            <w:hideMark/>
          </w:tcPr>
          <w:p w14:paraId="51E459F7" w14:textId="77777777" w:rsidR="00B95AA2" w:rsidRPr="00720BA6" w:rsidRDefault="00B95AA2" w:rsidP="00B95AA2">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Coeficient de aplatizare</w:t>
            </w:r>
          </w:p>
        </w:tc>
      </w:tr>
      <w:tr w:rsidR="002E5C60" w:rsidRPr="00720BA6" w14:paraId="6C39C486" w14:textId="77777777" w:rsidTr="00643F91">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620" w:type="dxa"/>
            <w:hideMark/>
          </w:tcPr>
          <w:p w14:paraId="2FA1D375" w14:textId="407A5FA1" w:rsidR="00B95AA2" w:rsidRPr="00720BA6" w:rsidRDefault="00B95AA2" w:rsidP="00B95AA2">
            <w:pPr>
              <w:suppressAutoHyphens w:val="0"/>
              <w:autoSpaceDN/>
              <w:jc w:val="cente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Rata Dobânzii</w:t>
            </w:r>
          </w:p>
        </w:tc>
        <w:tc>
          <w:tcPr>
            <w:tcW w:w="1069" w:type="dxa"/>
            <w:noWrap/>
            <w:hideMark/>
          </w:tcPr>
          <w:p w14:paraId="6E39FEA0" w14:textId="77777777" w:rsidR="00B95AA2" w:rsidRPr="00720BA6" w:rsidRDefault="00B95AA2"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0.01</w:t>
            </w:r>
          </w:p>
        </w:tc>
        <w:tc>
          <w:tcPr>
            <w:tcW w:w="1109" w:type="dxa"/>
            <w:noWrap/>
            <w:hideMark/>
          </w:tcPr>
          <w:p w14:paraId="41EA3922" w14:textId="77777777" w:rsidR="00B95AA2" w:rsidRPr="00720BA6" w:rsidRDefault="00B95AA2"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0.01</w:t>
            </w:r>
          </w:p>
        </w:tc>
        <w:tc>
          <w:tcPr>
            <w:tcW w:w="901" w:type="dxa"/>
            <w:noWrap/>
            <w:hideMark/>
          </w:tcPr>
          <w:p w14:paraId="519EB4AD" w14:textId="77777777" w:rsidR="00B95AA2" w:rsidRPr="00720BA6" w:rsidRDefault="00B95AA2"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-1.96</w:t>
            </w:r>
          </w:p>
        </w:tc>
        <w:tc>
          <w:tcPr>
            <w:tcW w:w="937" w:type="dxa"/>
            <w:noWrap/>
            <w:hideMark/>
          </w:tcPr>
          <w:p w14:paraId="50863D31" w14:textId="77777777" w:rsidR="00B95AA2" w:rsidRPr="00720BA6" w:rsidRDefault="00B95AA2"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0.80</w:t>
            </w:r>
          </w:p>
        </w:tc>
        <w:tc>
          <w:tcPr>
            <w:tcW w:w="1282" w:type="dxa"/>
            <w:noWrap/>
            <w:hideMark/>
          </w:tcPr>
          <w:p w14:paraId="48E673AA" w14:textId="77777777" w:rsidR="00B95AA2" w:rsidRPr="00720BA6" w:rsidRDefault="00B95AA2"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0.25</w:t>
            </w:r>
          </w:p>
        </w:tc>
        <w:tc>
          <w:tcPr>
            <w:tcW w:w="1282" w:type="dxa"/>
            <w:noWrap/>
            <w:hideMark/>
          </w:tcPr>
          <w:p w14:paraId="4BF02C0E" w14:textId="77777777" w:rsidR="00B95AA2" w:rsidRPr="00720BA6" w:rsidRDefault="00B95AA2"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-3.09</w:t>
            </w:r>
          </w:p>
        </w:tc>
        <w:tc>
          <w:tcPr>
            <w:tcW w:w="1282" w:type="dxa"/>
            <w:noWrap/>
            <w:hideMark/>
          </w:tcPr>
          <w:p w14:paraId="57D6F31F" w14:textId="77777777" w:rsidR="00B95AA2" w:rsidRPr="00720BA6" w:rsidRDefault="00B95AA2"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22.12</w:t>
            </w:r>
          </w:p>
        </w:tc>
      </w:tr>
      <w:tr w:rsidR="0056063F" w:rsidRPr="00720BA6" w14:paraId="09AE2678" w14:textId="77777777" w:rsidTr="00643F91">
        <w:trPr>
          <w:trHeight w:val="648"/>
        </w:trPr>
        <w:tc>
          <w:tcPr>
            <w:cnfStyle w:val="001000000000" w:firstRow="0" w:lastRow="0" w:firstColumn="1" w:lastColumn="0" w:oddVBand="0" w:evenVBand="0" w:oddHBand="0" w:evenHBand="0" w:firstRowFirstColumn="0" w:firstRowLastColumn="0" w:lastRowFirstColumn="0" w:lastRowLastColumn="0"/>
            <w:tcW w:w="1620" w:type="dxa"/>
            <w:hideMark/>
          </w:tcPr>
          <w:p w14:paraId="7F3547D4" w14:textId="4F39BEDF" w:rsidR="00B95AA2" w:rsidRPr="00720BA6" w:rsidRDefault="00B95AA2" w:rsidP="00B95AA2">
            <w:pPr>
              <w:suppressAutoHyphens w:val="0"/>
              <w:autoSpaceDN/>
              <w:jc w:val="cente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 xml:space="preserve">Rata </w:t>
            </w:r>
            <w:r w:rsidR="00643F91" w:rsidRPr="00720BA6">
              <w:rPr>
                <w:rFonts w:ascii="Times New Roman" w:eastAsia="Times New Roman" w:hAnsi="Times New Roman" w:cs="Times New Roman"/>
                <w:i w:val="0"/>
                <w:iCs w:val="0"/>
                <w:color w:val="000000"/>
                <w:kern w:val="0"/>
                <w:sz w:val="22"/>
                <w:szCs w:val="22"/>
                <w:lang w:eastAsia="ro-RO"/>
              </w:rPr>
              <w:t>Șomajului</w:t>
            </w:r>
          </w:p>
        </w:tc>
        <w:tc>
          <w:tcPr>
            <w:tcW w:w="1069" w:type="dxa"/>
            <w:noWrap/>
            <w:hideMark/>
          </w:tcPr>
          <w:p w14:paraId="3A1199A9" w14:textId="77777777" w:rsidR="00B95AA2" w:rsidRPr="00720BA6" w:rsidRDefault="00B95AA2"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-0.05</w:t>
            </w:r>
          </w:p>
        </w:tc>
        <w:tc>
          <w:tcPr>
            <w:tcW w:w="1109" w:type="dxa"/>
            <w:noWrap/>
            <w:hideMark/>
          </w:tcPr>
          <w:p w14:paraId="5040B5CB" w14:textId="77777777" w:rsidR="00B95AA2" w:rsidRPr="00720BA6" w:rsidRDefault="00B95AA2"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0.00</w:t>
            </w:r>
          </w:p>
        </w:tc>
        <w:tc>
          <w:tcPr>
            <w:tcW w:w="901" w:type="dxa"/>
            <w:noWrap/>
            <w:hideMark/>
          </w:tcPr>
          <w:p w14:paraId="5D8B1EEF" w14:textId="77777777" w:rsidR="00B95AA2" w:rsidRPr="00720BA6" w:rsidRDefault="00B95AA2"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-2.20</w:t>
            </w:r>
          </w:p>
        </w:tc>
        <w:tc>
          <w:tcPr>
            <w:tcW w:w="937" w:type="dxa"/>
            <w:noWrap/>
            <w:hideMark/>
          </w:tcPr>
          <w:p w14:paraId="3D2EB022" w14:textId="77777777" w:rsidR="00B95AA2" w:rsidRPr="00720BA6" w:rsidRDefault="00B95AA2"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0.50</w:t>
            </w:r>
          </w:p>
        </w:tc>
        <w:tc>
          <w:tcPr>
            <w:tcW w:w="1282" w:type="dxa"/>
            <w:noWrap/>
            <w:hideMark/>
          </w:tcPr>
          <w:p w14:paraId="4327E51D" w14:textId="77777777" w:rsidR="00B95AA2" w:rsidRPr="00720BA6" w:rsidRDefault="00B95AA2"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0.29</w:t>
            </w:r>
          </w:p>
        </w:tc>
        <w:tc>
          <w:tcPr>
            <w:tcW w:w="1282" w:type="dxa"/>
            <w:noWrap/>
            <w:hideMark/>
          </w:tcPr>
          <w:p w14:paraId="6C8D5E6D" w14:textId="77777777" w:rsidR="00B95AA2" w:rsidRPr="00720BA6" w:rsidRDefault="00B95AA2"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-3.81</w:t>
            </w:r>
          </w:p>
        </w:tc>
        <w:tc>
          <w:tcPr>
            <w:tcW w:w="1282" w:type="dxa"/>
            <w:noWrap/>
            <w:hideMark/>
          </w:tcPr>
          <w:p w14:paraId="066C7416" w14:textId="77777777" w:rsidR="00B95AA2" w:rsidRPr="00720BA6" w:rsidRDefault="00B95AA2"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22.46</w:t>
            </w:r>
          </w:p>
        </w:tc>
      </w:tr>
      <w:tr w:rsidR="002E5C60" w:rsidRPr="00720BA6" w14:paraId="3AC99971" w14:textId="77777777" w:rsidTr="00643F91">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620" w:type="dxa"/>
            <w:hideMark/>
          </w:tcPr>
          <w:p w14:paraId="79067F17" w14:textId="77777777" w:rsidR="00B95AA2" w:rsidRPr="00720BA6" w:rsidRDefault="00B95AA2" w:rsidP="00B95AA2">
            <w:pPr>
              <w:suppressAutoHyphens w:val="0"/>
              <w:autoSpaceDN/>
              <w:jc w:val="cente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IPC</w:t>
            </w:r>
          </w:p>
        </w:tc>
        <w:tc>
          <w:tcPr>
            <w:tcW w:w="1069" w:type="dxa"/>
            <w:noWrap/>
            <w:hideMark/>
          </w:tcPr>
          <w:p w14:paraId="094689B9" w14:textId="77777777" w:rsidR="00B95AA2" w:rsidRPr="00720BA6" w:rsidRDefault="00B95AA2"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0.21</w:t>
            </w:r>
          </w:p>
        </w:tc>
        <w:tc>
          <w:tcPr>
            <w:tcW w:w="1109" w:type="dxa"/>
            <w:noWrap/>
            <w:hideMark/>
          </w:tcPr>
          <w:p w14:paraId="721E3520" w14:textId="77777777" w:rsidR="00B95AA2" w:rsidRPr="00720BA6" w:rsidRDefault="00B95AA2"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0.20</w:t>
            </w:r>
          </w:p>
        </w:tc>
        <w:tc>
          <w:tcPr>
            <w:tcW w:w="901" w:type="dxa"/>
            <w:noWrap/>
            <w:hideMark/>
          </w:tcPr>
          <w:p w14:paraId="0BE9124D" w14:textId="77777777" w:rsidR="00B95AA2" w:rsidRPr="00720BA6" w:rsidRDefault="00B95AA2"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-1.90</w:t>
            </w:r>
          </w:p>
        </w:tc>
        <w:tc>
          <w:tcPr>
            <w:tcW w:w="937" w:type="dxa"/>
            <w:noWrap/>
            <w:hideMark/>
          </w:tcPr>
          <w:p w14:paraId="076FC940" w14:textId="77777777" w:rsidR="00B95AA2" w:rsidRPr="00720BA6" w:rsidRDefault="00B95AA2"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1.40</w:t>
            </w:r>
          </w:p>
        </w:tc>
        <w:tc>
          <w:tcPr>
            <w:tcW w:w="1282" w:type="dxa"/>
            <w:noWrap/>
            <w:hideMark/>
          </w:tcPr>
          <w:p w14:paraId="66885558" w14:textId="77777777" w:rsidR="00B95AA2" w:rsidRPr="00720BA6" w:rsidRDefault="00B95AA2"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0.40</w:t>
            </w:r>
          </w:p>
        </w:tc>
        <w:tc>
          <w:tcPr>
            <w:tcW w:w="1282" w:type="dxa"/>
            <w:noWrap/>
            <w:hideMark/>
          </w:tcPr>
          <w:p w14:paraId="173EFA8C" w14:textId="77777777" w:rsidR="00B95AA2" w:rsidRPr="00720BA6" w:rsidRDefault="00B95AA2"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-0.68</w:t>
            </w:r>
          </w:p>
        </w:tc>
        <w:tc>
          <w:tcPr>
            <w:tcW w:w="1282" w:type="dxa"/>
            <w:noWrap/>
            <w:hideMark/>
          </w:tcPr>
          <w:p w14:paraId="661E7DB6" w14:textId="77777777" w:rsidR="00B95AA2" w:rsidRPr="00720BA6" w:rsidRDefault="00B95AA2"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3.62</w:t>
            </w:r>
          </w:p>
        </w:tc>
      </w:tr>
      <w:tr w:rsidR="0056063F" w:rsidRPr="00720BA6" w14:paraId="0A9B054E" w14:textId="77777777" w:rsidTr="00643F91">
        <w:trPr>
          <w:trHeight w:val="648"/>
        </w:trPr>
        <w:tc>
          <w:tcPr>
            <w:cnfStyle w:val="001000000000" w:firstRow="0" w:lastRow="0" w:firstColumn="1" w:lastColumn="0" w:oddVBand="0" w:evenVBand="0" w:oddHBand="0" w:evenHBand="0" w:firstRowFirstColumn="0" w:firstRowLastColumn="0" w:lastRowFirstColumn="0" w:lastRowLastColumn="0"/>
            <w:tcW w:w="1620" w:type="dxa"/>
            <w:hideMark/>
          </w:tcPr>
          <w:p w14:paraId="63105439" w14:textId="740EB811" w:rsidR="00B95AA2" w:rsidRPr="00720BA6" w:rsidRDefault="00B95AA2" w:rsidP="00B95AA2">
            <w:pPr>
              <w:suppressAutoHyphens w:val="0"/>
              <w:autoSpaceDN/>
              <w:jc w:val="cente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 xml:space="preserve">Rentabilitate </w:t>
            </w:r>
            <w:r w:rsidR="00643F91" w:rsidRPr="00720BA6">
              <w:rPr>
                <w:rFonts w:ascii="Times New Roman" w:eastAsia="Times New Roman" w:hAnsi="Times New Roman" w:cs="Times New Roman"/>
                <w:i w:val="0"/>
                <w:iCs w:val="0"/>
                <w:color w:val="000000"/>
                <w:kern w:val="0"/>
                <w:sz w:val="22"/>
                <w:szCs w:val="22"/>
                <w:lang w:eastAsia="ro-RO"/>
              </w:rPr>
              <w:t>Țiței</w:t>
            </w:r>
          </w:p>
        </w:tc>
        <w:tc>
          <w:tcPr>
            <w:tcW w:w="1069" w:type="dxa"/>
            <w:noWrap/>
            <w:hideMark/>
          </w:tcPr>
          <w:p w14:paraId="047BF630" w14:textId="77777777" w:rsidR="00B95AA2" w:rsidRPr="00720BA6" w:rsidRDefault="00B95AA2"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0.60</w:t>
            </w:r>
          </w:p>
        </w:tc>
        <w:tc>
          <w:tcPr>
            <w:tcW w:w="1109" w:type="dxa"/>
            <w:noWrap/>
            <w:hideMark/>
          </w:tcPr>
          <w:p w14:paraId="22A03CFF" w14:textId="77777777" w:rsidR="00B95AA2" w:rsidRPr="00720BA6" w:rsidRDefault="00B95AA2"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1.28</w:t>
            </w:r>
          </w:p>
        </w:tc>
        <w:tc>
          <w:tcPr>
            <w:tcW w:w="901" w:type="dxa"/>
            <w:noWrap/>
            <w:hideMark/>
          </w:tcPr>
          <w:p w14:paraId="7850C6E5" w14:textId="77777777" w:rsidR="00B95AA2" w:rsidRPr="00720BA6" w:rsidRDefault="00B95AA2"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-39.48</w:t>
            </w:r>
          </w:p>
        </w:tc>
        <w:tc>
          <w:tcPr>
            <w:tcW w:w="937" w:type="dxa"/>
            <w:noWrap/>
            <w:hideMark/>
          </w:tcPr>
          <w:p w14:paraId="4DEB2B3D" w14:textId="77777777" w:rsidR="00B95AA2" w:rsidRPr="00720BA6" w:rsidRDefault="00B95AA2"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63.33</w:t>
            </w:r>
          </w:p>
        </w:tc>
        <w:tc>
          <w:tcPr>
            <w:tcW w:w="1282" w:type="dxa"/>
            <w:noWrap/>
            <w:hideMark/>
          </w:tcPr>
          <w:p w14:paraId="51E69A4D" w14:textId="77777777" w:rsidR="00B95AA2" w:rsidRPr="00720BA6" w:rsidRDefault="00B95AA2"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10.77</w:t>
            </w:r>
          </w:p>
        </w:tc>
        <w:tc>
          <w:tcPr>
            <w:tcW w:w="1282" w:type="dxa"/>
            <w:noWrap/>
            <w:hideMark/>
          </w:tcPr>
          <w:p w14:paraId="16BA5F55" w14:textId="77777777" w:rsidR="00B95AA2" w:rsidRPr="00720BA6" w:rsidRDefault="00B95AA2"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0.53</w:t>
            </w:r>
          </w:p>
        </w:tc>
        <w:tc>
          <w:tcPr>
            <w:tcW w:w="1282" w:type="dxa"/>
            <w:noWrap/>
            <w:hideMark/>
          </w:tcPr>
          <w:p w14:paraId="06E7EDD0" w14:textId="77777777" w:rsidR="00B95AA2" w:rsidRPr="00720BA6" w:rsidRDefault="00B95AA2"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5.64</w:t>
            </w:r>
          </w:p>
        </w:tc>
      </w:tr>
      <w:tr w:rsidR="002E5C60" w:rsidRPr="00720BA6" w14:paraId="0A1F4205" w14:textId="77777777" w:rsidTr="00643F91">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620" w:type="dxa"/>
            <w:hideMark/>
          </w:tcPr>
          <w:p w14:paraId="78273269" w14:textId="77777777" w:rsidR="00B95AA2" w:rsidRPr="00720BA6" w:rsidRDefault="00B95AA2" w:rsidP="00B95AA2">
            <w:pPr>
              <w:suppressAutoHyphens w:val="0"/>
              <w:autoSpaceDN/>
              <w:jc w:val="cente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Rentabilitate Aur</w:t>
            </w:r>
          </w:p>
        </w:tc>
        <w:tc>
          <w:tcPr>
            <w:tcW w:w="1069" w:type="dxa"/>
            <w:noWrap/>
            <w:hideMark/>
          </w:tcPr>
          <w:p w14:paraId="12C5E560" w14:textId="77777777" w:rsidR="00B95AA2" w:rsidRPr="00720BA6" w:rsidRDefault="00B95AA2"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0.87</w:t>
            </w:r>
          </w:p>
        </w:tc>
        <w:tc>
          <w:tcPr>
            <w:tcW w:w="1109" w:type="dxa"/>
            <w:noWrap/>
            <w:hideMark/>
          </w:tcPr>
          <w:p w14:paraId="4CFD57D6" w14:textId="77777777" w:rsidR="00B95AA2" w:rsidRPr="00720BA6" w:rsidRDefault="00B95AA2"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0.74</w:t>
            </w:r>
          </w:p>
        </w:tc>
        <w:tc>
          <w:tcPr>
            <w:tcW w:w="901" w:type="dxa"/>
            <w:noWrap/>
            <w:hideMark/>
          </w:tcPr>
          <w:p w14:paraId="2E1F7CEB" w14:textId="77777777" w:rsidR="00B95AA2" w:rsidRPr="00720BA6" w:rsidRDefault="00B95AA2"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-19.85</w:t>
            </w:r>
          </w:p>
        </w:tc>
        <w:tc>
          <w:tcPr>
            <w:tcW w:w="937" w:type="dxa"/>
            <w:noWrap/>
            <w:hideMark/>
          </w:tcPr>
          <w:p w14:paraId="0908047D" w14:textId="77777777" w:rsidR="00B95AA2" w:rsidRPr="00720BA6" w:rsidRDefault="00B95AA2"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12.99</w:t>
            </w:r>
          </w:p>
        </w:tc>
        <w:tc>
          <w:tcPr>
            <w:tcW w:w="1282" w:type="dxa"/>
            <w:noWrap/>
            <w:hideMark/>
          </w:tcPr>
          <w:p w14:paraId="13A0DCF8" w14:textId="77777777" w:rsidR="00B95AA2" w:rsidRPr="00720BA6" w:rsidRDefault="00B95AA2"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5.02</w:t>
            </w:r>
          </w:p>
        </w:tc>
        <w:tc>
          <w:tcPr>
            <w:tcW w:w="1282" w:type="dxa"/>
            <w:noWrap/>
            <w:hideMark/>
          </w:tcPr>
          <w:p w14:paraId="1D49DA5B" w14:textId="77777777" w:rsidR="00B95AA2" w:rsidRPr="00720BA6" w:rsidRDefault="00B95AA2"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-0.34</w:t>
            </w:r>
          </w:p>
        </w:tc>
        <w:tc>
          <w:tcPr>
            <w:tcW w:w="1282" w:type="dxa"/>
            <w:noWrap/>
            <w:hideMark/>
          </w:tcPr>
          <w:p w14:paraId="354A9ABE" w14:textId="77777777" w:rsidR="00B95AA2" w:rsidRPr="00720BA6" w:rsidRDefault="00B95AA2"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0.84</w:t>
            </w:r>
          </w:p>
        </w:tc>
      </w:tr>
      <w:tr w:rsidR="0056063F" w:rsidRPr="00720BA6" w14:paraId="28F992AD" w14:textId="77777777" w:rsidTr="00643F91">
        <w:trPr>
          <w:trHeight w:val="648"/>
        </w:trPr>
        <w:tc>
          <w:tcPr>
            <w:cnfStyle w:val="001000000000" w:firstRow="0" w:lastRow="0" w:firstColumn="1" w:lastColumn="0" w:oddVBand="0" w:evenVBand="0" w:oddHBand="0" w:evenHBand="0" w:firstRowFirstColumn="0" w:firstRowLastColumn="0" w:lastRowFirstColumn="0" w:lastRowLastColumn="0"/>
            <w:tcW w:w="1620" w:type="dxa"/>
            <w:hideMark/>
          </w:tcPr>
          <w:p w14:paraId="6C3468DE" w14:textId="77777777" w:rsidR="00B95AA2" w:rsidRPr="00720BA6" w:rsidRDefault="00B95AA2" w:rsidP="00B95AA2">
            <w:pPr>
              <w:suppressAutoHyphens w:val="0"/>
              <w:autoSpaceDN/>
              <w:jc w:val="cente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Rentabilitate SP</w:t>
            </w:r>
          </w:p>
        </w:tc>
        <w:tc>
          <w:tcPr>
            <w:tcW w:w="1069" w:type="dxa"/>
            <w:noWrap/>
            <w:hideMark/>
          </w:tcPr>
          <w:p w14:paraId="31A80F8D" w14:textId="77777777" w:rsidR="00B95AA2" w:rsidRPr="00720BA6" w:rsidRDefault="00B95AA2"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0.59</w:t>
            </w:r>
          </w:p>
        </w:tc>
        <w:tc>
          <w:tcPr>
            <w:tcW w:w="1109" w:type="dxa"/>
            <w:noWrap/>
            <w:hideMark/>
          </w:tcPr>
          <w:p w14:paraId="1769544A" w14:textId="77777777" w:rsidR="00B95AA2" w:rsidRPr="00720BA6" w:rsidRDefault="00B95AA2"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1.13</w:t>
            </w:r>
          </w:p>
        </w:tc>
        <w:tc>
          <w:tcPr>
            <w:tcW w:w="901" w:type="dxa"/>
            <w:noWrap/>
            <w:hideMark/>
          </w:tcPr>
          <w:p w14:paraId="3ED359F9" w14:textId="77777777" w:rsidR="00B95AA2" w:rsidRPr="00720BA6" w:rsidRDefault="00B95AA2"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-18.56</w:t>
            </w:r>
          </w:p>
        </w:tc>
        <w:tc>
          <w:tcPr>
            <w:tcW w:w="937" w:type="dxa"/>
            <w:noWrap/>
            <w:hideMark/>
          </w:tcPr>
          <w:p w14:paraId="4D2F7D0C" w14:textId="77777777" w:rsidR="00B95AA2" w:rsidRPr="00720BA6" w:rsidRDefault="00B95AA2"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10.23</w:t>
            </w:r>
          </w:p>
        </w:tc>
        <w:tc>
          <w:tcPr>
            <w:tcW w:w="1282" w:type="dxa"/>
            <w:noWrap/>
            <w:hideMark/>
          </w:tcPr>
          <w:p w14:paraId="31DD1C2A" w14:textId="77777777" w:rsidR="00B95AA2" w:rsidRPr="00720BA6" w:rsidRDefault="00B95AA2"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4.22</w:t>
            </w:r>
          </w:p>
        </w:tc>
        <w:tc>
          <w:tcPr>
            <w:tcW w:w="1282" w:type="dxa"/>
            <w:noWrap/>
            <w:hideMark/>
          </w:tcPr>
          <w:p w14:paraId="0A8E32D4" w14:textId="77777777" w:rsidR="00B95AA2" w:rsidRPr="00720BA6" w:rsidRDefault="00B95AA2"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-0.81</w:t>
            </w:r>
          </w:p>
        </w:tc>
        <w:tc>
          <w:tcPr>
            <w:tcW w:w="1282" w:type="dxa"/>
            <w:noWrap/>
            <w:hideMark/>
          </w:tcPr>
          <w:p w14:paraId="0C40B201" w14:textId="77777777" w:rsidR="00B95AA2" w:rsidRPr="00720BA6" w:rsidRDefault="00B95AA2"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1.61</w:t>
            </w:r>
          </w:p>
        </w:tc>
      </w:tr>
    </w:tbl>
    <w:p w14:paraId="34335D95" w14:textId="77777777" w:rsidR="00B95AA2" w:rsidRPr="00720BA6" w:rsidRDefault="00B95AA2" w:rsidP="00B95AA2"/>
    <w:p w14:paraId="4E42D06E" w14:textId="04FE3E5C" w:rsidR="00C35199" w:rsidRPr="00720BA6" w:rsidRDefault="00C35199" w:rsidP="00C35199">
      <w:pPr>
        <w:ind w:firstLine="708"/>
        <w:jc w:val="both"/>
      </w:pPr>
      <w:r w:rsidRPr="00720BA6">
        <w:t xml:space="preserve">Rata dobânzii are o medie </w:t>
      </w:r>
      <w:r w:rsidR="00643F91" w:rsidRPr="00720BA6">
        <w:t>și</w:t>
      </w:r>
      <w:r w:rsidRPr="00720BA6">
        <w:t xml:space="preserve"> o mediană foarte apropiate de zero, semn că </w:t>
      </w:r>
      <w:r w:rsidR="00643F91" w:rsidRPr="00720BA6">
        <w:t>variațiile</w:t>
      </w:r>
      <w:r w:rsidRPr="00720BA6">
        <w:t xml:space="preserve"> lunare au fost în general m</w:t>
      </w:r>
      <w:r w:rsidR="00A6358E" w:rsidRPr="00720BA6">
        <w:t xml:space="preserve">ici. </w:t>
      </w:r>
      <w:r w:rsidR="00643F91" w:rsidRPr="00720BA6">
        <w:t>Totuși</w:t>
      </w:r>
      <w:r w:rsidR="00A6358E" w:rsidRPr="00720BA6">
        <w:t xml:space="preserve">, valorile extreme ale asimetriei (-3.09) </w:t>
      </w:r>
      <w:r w:rsidR="00643F91" w:rsidRPr="00720BA6">
        <w:t>și</w:t>
      </w:r>
      <w:r w:rsidR="00A6358E" w:rsidRPr="00720BA6">
        <w:t xml:space="preserve"> ale coeficientului de aplatizare (22.12) arată că, în anumite perioade, au existat </w:t>
      </w:r>
      <w:r w:rsidR="00643F91" w:rsidRPr="00720BA6">
        <w:t>fluctuații</w:t>
      </w:r>
      <w:r w:rsidR="00A6358E" w:rsidRPr="00720BA6">
        <w:t xml:space="preserve"> </w:t>
      </w:r>
      <w:r w:rsidR="00643F91" w:rsidRPr="00720BA6">
        <w:t>bruște</w:t>
      </w:r>
      <w:r w:rsidR="00A6358E" w:rsidRPr="00720BA6">
        <w:t>, cel mai probabil în momentele în care politica monetară a fost ajustată rapid de către Rezerva Federală, cum ar fi în timpul crizelor economice.</w:t>
      </w:r>
    </w:p>
    <w:p w14:paraId="62296126" w14:textId="14D02111" w:rsidR="00A6358E" w:rsidRPr="00720BA6" w:rsidRDefault="00372F70" w:rsidP="00C35199">
      <w:pPr>
        <w:ind w:firstLine="708"/>
        <w:jc w:val="both"/>
      </w:pPr>
      <w:r w:rsidRPr="00720BA6">
        <w:t xml:space="preserve">Rata </w:t>
      </w:r>
      <w:r w:rsidR="00643F91" w:rsidRPr="00720BA6">
        <w:t>șomajului</w:t>
      </w:r>
      <w:r w:rsidRPr="00720BA6">
        <w:t xml:space="preserve"> are o medie negativă (-0.05), ceea ce ar putea indica o </w:t>
      </w:r>
      <w:r w:rsidR="00643F91" w:rsidRPr="00720BA6">
        <w:t>tendință</w:t>
      </w:r>
      <w:r w:rsidRPr="00720BA6">
        <w:t xml:space="preserve"> generală de scădere a </w:t>
      </w:r>
      <w:r w:rsidR="00643F91" w:rsidRPr="00720BA6">
        <w:t>șomajului</w:t>
      </w:r>
      <w:r w:rsidRPr="00720BA6">
        <w:t xml:space="preserve"> în perioada analizată. Cu toate acestea, valorile ridicate pentru asimetrie (-3.81) </w:t>
      </w:r>
      <w:r w:rsidR="00643F91" w:rsidRPr="00720BA6">
        <w:t>și</w:t>
      </w:r>
      <w:r w:rsidRPr="00720BA6">
        <w:t xml:space="preserve"> aplatizare (22.46) sugerează că au existat episoade cu </w:t>
      </w:r>
      <w:r w:rsidR="00643F91" w:rsidRPr="00720BA6">
        <w:t>variații</w:t>
      </w:r>
      <w:r w:rsidRPr="00720BA6">
        <w:t xml:space="preserve"> foarte mari, în special scăderi </w:t>
      </w:r>
      <w:r w:rsidR="00643F91" w:rsidRPr="00720BA6">
        <w:t>bruște</w:t>
      </w:r>
      <w:r w:rsidRPr="00720BA6">
        <w:t>, cum a fost perioada post pandemică.</w:t>
      </w:r>
    </w:p>
    <w:p w14:paraId="211E8146" w14:textId="493911F7" w:rsidR="00372F70" w:rsidRPr="00720BA6" w:rsidRDefault="00372F70" w:rsidP="00C35199">
      <w:pPr>
        <w:ind w:firstLine="708"/>
        <w:jc w:val="both"/>
      </w:pPr>
      <w:r w:rsidRPr="00720BA6">
        <w:t xml:space="preserve">Indicele </w:t>
      </w:r>
      <w:r w:rsidR="00643F91" w:rsidRPr="00720BA6">
        <w:t>prețurilor</w:t>
      </w:r>
      <w:r w:rsidRPr="00720BA6">
        <w:t xml:space="preserve"> de consum are o medie de 0.21, adică o </w:t>
      </w:r>
      <w:r w:rsidR="00643F91" w:rsidRPr="00720BA6">
        <w:t>inflație</w:t>
      </w:r>
      <w:r w:rsidRPr="00720BA6">
        <w:t xml:space="preserve"> lunară moderată, ceea ce s-ar traduce într-o </w:t>
      </w:r>
      <w:r w:rsidR="00643F91" w:rsidRPr="00720BA6">
        <w:t>inflație</w:t>
      </w:r>
      <w:r w:rsidRPr="00720BA6">
        <w:t xml:space="preserve"> anualizată de aproximativ 2-2.5%, în linie cu</w:t>
      </w:r>
      <w:r w:rsidR="00643F91" w:rsidRPr="00720BA6">
        <w:t xml:space="preserve"> </w:t>
      </w:r>
      <w:r w:rsidRPr="00720BA6">
        <w:t xml:space="preserve">obiectivul politicii monetare. </w:t>
      </w:r>
      <w:r w:rsidR="00643F91" w:rsidRPr="00720BA6">
        <w:t>Coeficienții</w:t>
      </w:r>
      <w:r w:rsidRPr="00720BA6">
        <w:t xml:space="preserve"> indică o </w:t>
      </w:r>
      <w:r w:rsidR="00643F91" w:rsidRPr="00720BA6">
        <w:t>distribuție</w:t>
      </w:r>
      <w:r w:rsidRPr="00720BA6">
        <w:t xml:space="preserve"> destul de echilibrată, dar </w:t>
      </w:r>
      <w:r w:rsidR="00643F91" w:rsidRPr="00720BA6">
        <w:t>ușor</w:t>
      </w:r>
      <w:r w:rsidRPr="00720BA6">
        <w:t xml:space="preserve"> înclinată spre scăderi, asimetrie negativă (-0.68), cu </w:t>
      </w:r>
      <w:r w:rsidR="00643F91" w:rsidRPr="00720BA6">
        <w:t>variații</w:t>
      </w:r>
      <w:r w:rsidRPr="00720BA6">
        <w:t xml:space="preserve"> mai frecvente decât în cazul unei </w:t>
      </w:r>
      <w:r w:rsidR="00643F91" w:rsidRPr="00720BA6">
        <w:t>distribuții</w:t>
      </w:r>
      <w:r w:rsidRPr="00720BA6">
        <w:t xml:space="preserve"> normale (</w:t>
      </w:r>
      <w:proofErr w:type="spellStart"/>
      <w:r w:rsidRPr="00720BA6">
        <w:t>kurtosis</w:t>
      </w:r>
      <w:proofErr w:type="spellEnd"/>
      <w:r w:rsidRPr="00720BA6">
        <w:t xml:space="preserve"> = 3.62).</w:t>
      </w:r>
    </w:p>
    <w:p w14:paraId="775B1A58" w14:textId="540B8E54" w:rsidR="00372F70" w:rsidRPr="00720BA6" w:rsidRDefault="00B91515" w:rsidP="00C35199">
      <w:pPr>
        <w:ind w:firstLine="708"/>
        <w:jc w:val="both"/>
      </w:pPr>
      <w:r w:rsidRPr="00720BA6">
        <w:t xml:space="preserve">Rentabilitatea </w:t>
      </w:r>
      <w:r w:rsidR="00643F91" w:rsidRPr="00720BA6">
        <w:t>țițeiului</w:t>
      </w:r>
      <w:r w:rsidRPr="00720BA6">
        <w:t xml:space="preserve"> este extrem de volatilă, se observă clar din </w:t>
      </w:r>
      <w:r w:rsidR="00643F91" w:rsidRPr="00720BA6">
        <w:t>deviația</w:t>
      </w:r>
      <w:r w:rsidRPr="00720BA6">
        <w:t xml:space="preserve"> standard (10.77) </w:t>
      </w:r>
      <w:r w:rsidR="00643F91" w:rsidRPr="00720BA6">
        <w:t>și</w:t>
      </w:r>
      <w:r w:rsidRPr="00720BA6">
        <w:t xml:space="preserve"> din intervalul foarte lung între minim (-39.48%) </w:t>
      </w:r>
      <w:r w:rsidR="00643F91" w:rsidRPr="00720BA6">
        <w:t>și</w:t>
      </w:r>
      <w:r w:rsidRPr="00720BA6">
        <w:t xml:space="preserve"> maxim (63.33%). Media este </w:t>
      </w:r>
      <w:r w:rsidR="00643F91" w:rsidRPr="00720BA6">
        <w:t>ușor</w:t>
      </w:r>
      <w:r w:rsidRPr="00720BA6">
        <w:t xml:space="preserve"> pozitivă (0.60), </w:t>
      </w:r>
      <w:r w:rsidRPr="00720BA6">
        <w:lastRenderedPageBreak/>
        <w:t xml:space="preserve">dar valorile sunt puternic </w:t>
      </w:r>
      <w:r w:rsidR="00643F91" w:rsidRPr="00720BA6">
        <w:t>influențate</w:t>
      </w:r>
      <w:r w:rsidRPr="00720BA6">
        <w:t xml:space="preserve"> de </w:t>
      </w:r>
      <w:r w:rsidR="00643F91" w:rsidRPr="00720BA6">
        <w:t>șocuri</w:t>
      </w:r>
      <w:r w:rsidRPr="00720BA6">
        <w:t xml:space="preserve"> extreme, cum ar fi conflictele globale sau crizele energetice. Acest comportament face ca </w:t>
      </w:r>
      <w:r w:rsidR="00643F91" w:rsidRPr="00720BA6">
        <w:t>țițeiul</w:t>
      </w:r>
      <w:r w:rsidRPr="00720BA6">
        <w:t xml:space="preserve"> să fie un activ cu risc crescut.</w:t>
      </w:r>
    </w:p>
    <w:p w14:paraId="2E663675" w14:textId="26355167" w:rsidR="00B91515" w:rsidRPr="00720BA6" w:rsidRDefault="00B91515" w:rsidP="00C35199">
      <w:pPr>
        <w:ind w:firstLine="708"/>
        <w:jc w:val="both"/>
      </w:pPr>
      <w:r w:rsidRPr="00720BA6">
        <w:t xml:space="preserve">Rentabilitatea aurului are o medie lunară de 0.87, ceea ce indică o </w:t>
      </w:r>
      <w:r w:rsidR="00643F91" w:rsidRPr="00720BA6">
        <w:t>performanță</w:t>
      </w:r>
      <w:r w:rsidRPr="00720BA6">
        <w:t xml:space="preserve"> bună pe termen lung. Volatilitatea este mai mică decât la </w:t>
      </w:r>
      <w:r w:rsidR="00643F91" w:rsidRPr="00720BA6">
        <w:t>țiței</w:t>
      </w:r>
      <w:r w:rsidRPr="00720BA6">
        <w:t xml:space="preserve">, abaterea standard este 5.02, iar </w:t>
      </w:r>
      <w:r w:rsidR="00643F91" w:rsidRPr="00720BA6">
        <w:t>coeficienții</w:t>
      </w:r>
      <w:r w:rsidRPr="00720BA6">
        <w:t xml:space="preserve"> de asimetrie </w:t>
      </w:r>
      <w:r w:rsidR="00643F91" w:rsidRPr="00720BA6">
        <w:t>și</w:t>
      </w:r>
      <w:r w:rsidRPr="00720BA6">
        <w:t xml:space="preserve"> aplatizare sunt </w:t>
      </w:r>
      <w:r w:rsidR="00643F91" w:rsidRPr="00720BA6">
        <w:t>moderați</w:t>
      </w:r>
      <w:r w:rsidRPr="00720BA6">
        <w:t xml:space="preserve">, însemnând că aurul este un activ mai stabil. Acest lucru confirmă </w:t>
      </w:r>
      <w:r w:rsidR="00643F91" w:rsidRPr="00720BA6">
        <w:t>și</w:t>
      </w:r>
      <w:r w:rsidRPr="00720BA6">
        <w:t xml:space="preserve"> rolul său de ,,refugiu” în perioadele de incertitudine.</w:t>
      </w:r>
    </w:p>
    <w:p w14:paraId="2D746C27" w14:textId="081085A7" w:rsidR="00B91515" w:rsidRPr="00720BA6" w:rsidRDefault="00B91515" w:rsidP="00C35199">
      <w:pPr>
        <w:ind w:firstLine="708"/>
        <w:jc w:val="both"/>
      </w:pPr>
      <w:r w:rsidRPr="00720BA6">
        <w:t xml:space="preserve">Rentabilitatea indicelui S&amp;P 500 are o medie pozitivă (0.59) </w:t>
      </w:r>
      <w:r w:rsidR="00643F91" w:rsidRPr="00720BA6">
        <w:t>și</w:t>
      </w:r>
      <w:r w:rsidRPr="00720BA6">
        <w:t xml:space="preserve"> o mediană mare (1.13), sugerând că bursa americană a avut, per ansamblu, o </w:t>
      </w:r>
      <w:r w:rsidR="00643F91" w:rsidRPr="00720BA6">
        <w:t>tendință</w:t>
      </w:r>
      <w:r w:rsidRPr="00720BA6">
        <w:t xml:space="preserve"> de </w:t>
      </w:r>
      <w:r w:rsidR="00643F91" w:rsidRPr="00720BA6">
        <w:t>creștere</w:t>
      </w:r>
      <w:r w:rsidRPr="00720BA6">
        <w:t xml:space="preserve">. </w:t>
      </w:r>
      <w:r w:rsidR="00643F91" w:rsidRPr="00720BA6">
        <w:t>Totuși</w:t>
      </w:r>
      <w:r w:rsidRPr="00720BA6">
        <w:t xml:space="preserve"> coeficientul de asimetrie negative (-0.81) </w:t>
      </w:r>
      <w:r w:rsidR="002A5CC6" w:rsidRPr="00720BA6">
        <w:t xml:space="preserve">indică o </w:t>
      </w:r>
      <w:r w:rsidR="00643F91" w:rsidRPr="00720BA6">
        <w:t>ușoară</w:t>
      </w:r>
      <w:r w:rsidR="002A5CC6" w:rsidRPr="00720BA6">
        <w:t xml:space="preserve"> </w:t>
      </w:r>
      <w:r w:rsidR="00643F91" w:rsidRPr="00720BA6">
        <w:t>tendință</w:t>
      </w:r>
      <w:r w:rsidR="002A5CC6" w:rsidRPr="00720BA6">
        <w:t xml:space="preserve"> spre scăderi mai abrupte, iar aplatizarea (1.61) semnalează o </w:t>
      </w:r>
      <w:r w:rsidR="00643F91" w:rsidRPr="00720BA6">
        <w:t>distribuție</w:t>
      </w:r>
      <w:r w:rsidR="002A5CC6" w:rsidRPr="00720BA6">
        <w:t xml:space="preserve"> mai plată, cu valori extreme mai rare decât în cazul unei </w:t>
      </w:r>
      <w:r w:rsidR="00643F91" w:rsidRPr="00720BA6">
        <w:t>distribuții</w:t>
      </w:r>
      <w:r w:rsidR="002A5CC6" w:rsidRPr="00720BA6">
        <w:t xml:space="preserve"> normale.</w:t>
      </w:r>
    </w:p>
    <w:p w14:paraId="22F8445F" w14:textId="77777777" w:rsidR="002A5CC6" w:rsidRPr="00720BA6" w:rsidRDefault="002A5CC6" w:rsidP="002A5CC6">
      <w:pPr>
        <w:keepNext/>
        <w:ind w:firstLine="708"/>
        <w:jc w:val="both"/>
      </w:pPr>
      <w:r w:rsidRPr="00720BA6">
        <w:rPr>
          <w:noProof/>
        </w:rPr>
        <w:drawing>
          <wp:inline distT="0" distB="0" distL="0" distR="0" wp14:anchorId="46906AA9" wp14:editId="665E6F6A">
            <wp:extent cx="5153660" cy="4649238"/>
            <wp:effectExtent l="0" t="0" r="8890" b="0"/>
            <wp:docPr id="1007103214"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03214" name="Picture 1" descr="A graph with numbers and lines&#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153660" cy="4649238"/>
                    </a:xfrm>
                    <a:prstGeom prst="rect">
                      <a:avLst/>
                    </a:prstGeom>
                  </pic:spPr>
                </pic:pic>
              </a:graphicData>
            </a:graphic>
          </wp:inline>
        </w:drawing>
      </w:r>
    </w:p>
    <w:p w14:paraId="78EEAFDF" w14:textId="51619513" w:rsidR="00B91515" w:rsidRPr="00720BA6" w:rsidRDefault="002A5CC6" w:rsidP="002A5CC6">
      <w:pPr>
        <w:pStyle w:val="Caption"/>
        <w:jc w:val="center"/>
      </w:pPr>
      <w:r w:rsidRPr="00720BA6">
        <w:t xml:space="preserve">Figură 3.2.1.2 Matricea </w:t>
      </w:r>
      <w:r w:rsidR="00643F91" w:rsidRPr="00720BA6">
        <w:t>corelațiilor</w:t>
      </w:r>
      <w:r w:rsidRPr="00720BA6">
        <w:t>. Variabile macroeconomice</w:t>
      </w:r>
    </w:p>
    <w:p w14:paraId="6FD20DAD" w14:textId="45F67A32" w:rsidR="00560465" w:rsidRPr="00720BA6" w:rsidRDefault="00A619BE" w:rsidP="00560465">
      <w:pPr>
        <w:jc w:val="both"/>
      </w:pPr>
      <w:r w:rsidRPr="00720BA6">
        <w:tab/>
        <w:t xml:space="preserve">Pentru a surprinde </w:t>
      </w:r>
      <w:r w:rsidR="00643F91" w:rsidRPr="00720BA6">
        <w:t>legăturile</w:t>
      </w:r>
      <w:r w:rsidRPr="00720BA6">
        <w:t xml:space="preserve"> liniare dintre variabilele macroeconomice analizate, am construit o matrice de </w:t>
      </w:r>
      <w:r w:rsidR="00643F91" w:rsidRPr="00720BA6">
        <w:t>corelație</w:t>
      </w:r>
      <w:r w:rsidRPr="00720BA6">
        <w:t xml:space="preserve"> </w:t>
      </w:r>
      <w:proofErr w:type="spellStart"/>
      <w:r w:rsidRPr="00720BA6">
        <w:t>Pearson</w:t>
      </w:r>
      <w:proofErr w:type="spellEnd"/>
      <w:r w:rsidRPr="00720BA6">
        <w:t xml:space="preserve">. Rezultatele </w:t>
      </w:r>
      <w:r w:rsidR="00643F91" w:rsidRPr="00720BA6">
        <w:t>obținute</w:t>
      </w:r>
      <w:r w:rsidRPr="00720BA6">
        <w:t xml:space="preserve"> </w:t>
      </w:r>
      <w:r w:rsidR="00643F91" w:rsidRPr="00720BA6">
        <w:t>evidențiază</w:t>
      </w:r>
      <w:r w:rsidRPr="00720BA6">
        <w:t xml:space="preserve">, în general, </w:t>
      </w:r>
      <w:r w:rsidR="00643F91" w:rsidRPr="00720BA6">
        <w:t>corelații</w:t>
      </w:r>
      <w:r w:rsidRPr="00720BA6">
        <w:t xml:space="preserve"> slabe, ceea ce sugerează că </w:t>
      </w:r>
      <w:r w:rsidR="00643F91" w:rsidRPr="00720BA6">
        <w:t>influențele</w:t>
      </w:r>
      <w:r w:rsidRPr="00720BA6">
        <w:t xml:space="preserve"> directe </w:t>
      </w:r>
      <w:r w:rsidR="00643F91" w:rsidRPr="00720BA6">
        <w:t>și</w:t>
      </w:r>
      <w:r w:rsidRPr="00720BA6">
        <w:t xml:space="preserve"> liniare între aceste variabile sunt limitate. </w:t>
      </w:r>
      <w:r w:rsidR="00643F91" w:rsidRPr="00720BA6">
        <w:t>Totuși</w:t>
      </w:r>
      <w:r w:rsidRPr="00720BA6">
        <w:t xml:space="preserve"> se remarcă câteva legături economice relevante.</w:t>
      </w:r>
    </w:p>
    <w:p w14:paraId="796C7372" w14:textId="022C3E7F" w:rsidR="00A619BE" w:rsidRPr="00720BA6" w:rsidRDefault="00A619BE" w:rsidP="00560465">
      <w:pPr>
        <w:jc w:val="both"/>
      </w:pPr>
      <w:r w:rsidRPr="00720BA6">
        <w:lastRenderedPageBreak/>
        <w:tab/>
        <w:t xml:space="preserve">Există o </w:t>
      </w:r>
      <w:r w:rsidR="00643F91" w:rsidRPr="00720BA6">
        <w:t>corelație</w:t>
      </w:r>
      <w:r w:rsidRPr="00720BA6">
        <w:t xml:space="preserve"> negativă între rata dobânzii </w:t>
      </w:r>
      <w:r w:rsidR="00643F91" w:rsidRPr="00720BA6">
        <w:t>și</w:t>
      </w:r>
      <w:r w:rsidRPr="00720BA6">
        <w:t xml:space="preserve"> rentabilitatea aurului (-0.27), care </w:t>
      </w:r>
      <w:r w:rsidR="00643F91" w:rsidRPr="00720BA6">
        <w:t>susține</w:t>
      </w:r>
      <w:r w:rsidRPr="00720BA6">
        <w:t xml:space="preserve"> ipoteza conform căreia aurul devine mai </w:t>
      </w:r>
      <w:r w:rsidR="00643F91" w:rsidRPr="00720BA6">
        <w:t>puțin</w:t>
      </w:r>
      <w:r w:rsidRPr="00720BA6">
        <w:t xml:space="preserve"> atractiv în perioade de dobânzi ridicate,</w:t>
      </w:r>
    </w:p>
    <w:p w14:paraId="5A2FC112" w14:textId="6D0B4468" w:rsidR="00A619BE" w:rsidRPr="00720BA6" w:rsidRDefault="00A619BE" w:rsidP="00560465">
      <w:pPr>
        <w:jc w:val="both"/>
      </w:pPr>
      <w:r w:rsidRPr="00720BA6">
        <w:tab/>
        <w:t xml:space="preserve">IPC </w:t>
      </w:r>
      <w:r w:rsidR="00643F91" w:rsidRPr="00720BA6">
        <w:t>și</w:t>
      </w:r>
      <w:r w:rsidRPr="00720BA6">
        <w:t xml:space="preserve"> rentabilitatea </w:t>
      </w:r>
      <w:r w:rsidR="00643F91" w:rsidRPr="00720BA6">
        <w:t>țițeiului</w:t>
      </w:r>
      <w:r w:rsidRPr="00720BA6">
        <w:t xml:space="preserve"> au o </w:t>
      </w:r>
      <w:r w:rsidR="00643F91" w:rsidRPr="00720BA6">
        <w:t>corelație</w:t>
      </w:r>
      <w:r w:rsidRPr="00720BA6">
        <w:t xml:space="preserve"> moderată pozitivă (0.37), reflectând astfel </w:t>
      </w:r>
      <w:r w:rsidR="00643F91" w:rsidRPr="00720BA6">
        <w:t>relația</w:t>
      </w:r>
      <w:r w:rsidRPr="00720BA6">
        <w:t xml:space="preserve"> directă între </w:t>
      </w:r>
      <w:r w:rsidR="00643F91" w:rsidRPr="00720BA6">
        <w:t>preturile</w:t>
      </w:r>
      <w:r w:rsidRPr="00720BA6">
        <w:t xml:space="preserve"> materiilor prime </w:t>
      </w:r>
      <w:r w:rsidR="00643F91" w:rsidRPr="00720BA6">
        <w:t>și</w:t>
      </w:r>
      <w:r w:rsidRPr="00720BA6">
        <w:t xml:space="preserve"> nivelul general al </w:t>
      </w:r>
      <w:r w:rsidR="00513C15" w:rsidRPr="00720BA6">
        <w:t>prețurilor</w:t>
      </w:r>
      <w:r w:rsidRPr="00720BA6">
        <w:t>.</w:t>
      </w:r>
    </w:p>
    <w:p w14:paraId="71D2C6A5" w14:textId="610CA6E1" w:rsidR="00A619BE" w:rsidRPr="00720BA6" w:rsidRDefault="00A619BE" w:rsidP="00560465">
      <w:pPr>
        <w:jc w:val="both"/>
      </w:pPr>
      <w:r w:rsidRPr="00720BA6">
        <w:tab/>
      </w:r>
      <w:r w:rsidR="006B2AE1" w:rsidRPr="00720BA6">
        <w:t xml:space="preserve">Rentabilitatea indicelui S&amp;P 500 este corelată pozitiv cu rentabilitatea </w:t>
      </w:r>
      <w:r w:rsidR="00513C15" w:rsidRPr="00720BA6">
        <w:t>țițeiului</w:t>
      </w:r>
      <w:r w:rsidR="006B2AE1" w:rsidRPr="00720BA6">
        <w:t xml:space="preserve"> (0.40), sugerând că </w:t>
      </w:r>
      <w:r w:rsidR="00513C15" w:rsidRPr="00720BA6">
        <w:t>evoluția</w:t>
      </w:r>
      <w:r w:rsidR="006B2AE1" w:rsidRPr="00720BA6">
        <w:t xml:space="preserve"> generală a </w:t>
      </w:r>
      <w:r w:rsidR="00513C15" w:rsidRPr="00720BA6">
        <w:t>pieței</w:t>
      </w:r>
      <w:r w:rsidR="006B2AE1" w:rsidRPr="00720BA6">
        <w:t xml:space="preserve"> este </w:t>
      </w:r>
      <w:r w:rsidR="00513C15" w:rsidRPr="00720BA6">
        <w:t>influențată</w:t>
      </w:r>
      <w:r w:rsidR="006B2AE1" w:rsidRPr="00720BA6">
        <w:t xml:space="preserve"> de </w:t>
      </w:r>
      <w:r w:rsidR="00513C15" w:rsidRPr="00720BA6">
        <w:t>performanța</w:t>
      </w:r>
      <w:r w:rsidR="006B2AE1" w:rsidRPr="00720BA6">
        <w:t xml:space="preserve"> </w:t>
      </w:r>
      <w:r w:rsidR="00513C15" w:rsidRPr="00720BA6">
        <w:t>pieței</w:t>
      </w:r>
      <w:r w:rsidR="006B2AE1" w:rsidRPr="00720BA6">
        <w:t xml:space="preserve"> energetice.</w:t>
      </w:r>
    </w:p>
    <w:p w14:paraId="1A9726A7" w14:textId="481AEBF6" w:rsidR="006B2AE1" w:rsidRPr="00720BA6" w:rsidRDefault="006B2AE1" w:rsidP="00560465">
      <w:pPr>
        <w:jc w:val="both"/>
      </w:pPr>
      <w:r w:rsidRPr="00720BA6">
        <w:tab/>
        <w:t xml:space="preserve">Rata </w:t>
      </w:r>
      <w:r w:rsidR="00513C15" w:rsidRPr="00720BA6">
        <w:t>șomajului</w:t>
      </w:r>
      <w:r w:rsidRPr="00720BA6">
        <w:t xml:space="preserve"> nu prezintă </w:t>
      </w:r>
      <w:r w:rsidR="00513C15" w:rsidRPr="00720BA6">
        <w:t>corelații</w:t>
      </w:r>
      <w:r w:rsidRPr="00720BA6">
        <w:t xml:space="preserve"> semnificative cu </w:t>
      </w:r>
      <w:r w:rsidR="00513C15" w:rsidRPr="00720BA6">
        <w:t>ceilalți</w:t>
      </w:r>
      <w:r w:rsidRPr="00720BA6">
        <w:t xml:space="preserve"> indicatori, dar </w:t>
      </w:r>
      <w:r w:rsidR="00513C15" w:rsidRPr="00720BA6">
        <w:t>relația</w:t>
      </w:r>
      <w:r w:rsidRPr="00720BA6">
        <w:t xml:space="preserve"> negativă cu rentabilitatea S&amp;P 500 (-0.12) este </w:t>
      </w:r>
      <w:r w:rsidR="00513C15" w:rsidRPr="00720BA6">
        <w:t>totuși</w:t>
      </w:r>
      <w:r w:rsidRPr="00720BA6">
        <w:t xml:space="preserve"> în </w:t>
      </w:r>
      <w:r w:rsidR="00513C15" w:rsidRPr="00720BA6">
        <w:t>concordanță</w:t>
      </w:r>
      <w:r w:rsidRPr="00720BA6">
        <w:t xml:space="preserve"> cu </w:t>
      </w:r>
      <w:r w:rsidR="00513C15" w:rsidRPr="00720BA6">
        <w:t>așteptările</w:t>
      </w:r>
      <w:r w:rsidRPr="00720BA6">
        <w:t xml:space="preserve"> teoretice, </w:t>
      </w:r>
      <w:r w:rsidR="00513C15" w:rsidRPr="00720BA6">
        <w:t>șomaj</w:t>
      </w:r>
      <w:r w:rsidRPr="00720BA6">
        <w:t xml:space="preserve"> mai mare rezultă perspectivă </w:t>
      </w:r>
      <w:r w:rsidR="00513C15" w:rsidRPr="00720BA6">
        <w:t>economică</w:t>
      </w:r>
      <w:r w:rsidRPr="00720BA6">
        <w:t xml:space="preserve"> mai slabă.</w:t>
      </w:r>
    </w:p>
    <w:p w14:paraId="50DA2DB2" w14:textId="77777777" w:rsidR="006B2AE1" w:rsidRPr="00720BA6" w:rsidRDefault="006B2AE1" w:rsidP="00560465">
      <w:pPr>
        <w:jc w:val="both"/>
      </w:pPr>
    </w:p>
    <w:p w14:paraId="79AC5519" w14:textId="6782D9C7" w:rsidR="006B2AE1" w:rsidRPr="00720BA6" w:rsidRDefault="006B2AE1" w:rsidP="005823CE">
      <w:pPr>
        <w:pStyle w:val="Heading3"/>
        <w:ind w:firstLine="708"/>
        <w:rPr>
          <w:b/>
          <w:bCs/>
          <w:color w:val="auto"/>
        </w:rPr>
      </w:pPr>
      <w:bookmarkStart w:id="20" w:name="_Toc201854419"/>
      <w:r w:rsidRPr="00720BA6">
        <w:rPr>
          <w:b/>
          <w:bCs/>
          <w:color w:val="auto"/>
        </w:rPr>
        <w:t>3.2.2 Analiza descriptivă pentru sectoarele bursiere</w:t>
      </w:r>
      <w:bookmarkEnd w:id="20"/>
    </w:p>
    <w:p w14:paraId="17EEB14D" w14:textId="77777777" w:rsidR="006B2AE1" w:rsidRPr="00720BA6" w:rsidRDefault="006B2AE1" w:rsidP="006B2AE1"/>
    <w:p w14:paraId="1DB9F355" w14:textId="77777777" w:rsidR="006B2AE1" w:rsidRPr="00720BA6" w:rsidRDefault="006B2AE1" w:rsidP="006B2AE1"/>
    <w:p w14:paraId="1368DECF" w14:textId="3914714C" w:rsidR="006B2AE1" w:rsidRPr="00720BA6" w:rsidRDefault="006B2AE1" w:rsidP="006B2AE1">
      <w:pPr>
        <w:pStyle w:val="Caption"/>
        <w:keepNext/>
        <w:jc w:val="center"/>
      </w:pPr>
      <w:r w:rsidRPr="00720BA6">
        <w:t xml:space="preserve">Tabel 3.2.2.1. </w:t>
      </w:r>
      <w:r w:rsidR="00513C15" w:rsidRPr="00720BA6">
        <w:t>Statistici</w:t>
      </w:r>
      <w:r w:rsidRPr="00720BA6">
        <w:t xml:space="preserve"> descriptive. Sectoarele bursiere</w:t>
      </w:r>
    </w:p>
    <w:tbl>
      <w:tblPr>
        <w:tblStyle w:val="ListTable7Colorful-Accent4"/>
        <w:tblW w:w="9923" w:type="dxa"/>
        <w:tblLook w:val="04A0" w:firstRow="1" w:lastRow="0" w:firstColumn="1" w:lastColumn="0" w:noHBand="0" w:noVBand="1"/>
      </w:tblPr>
      <w:tblGrid>
        <w:gridCol w:w="2070"/>
        <w:gridCol w:w="901"/>
        <w:gridCol w:w="1133"/>
        <w:gridCol w:w="936"/>
        <w:gridCol w:w="982"/>
        <w:gridCol w:w="1071"/>
        <w:gridCol w:w="1340"/>
        <w:gridCol w:w="1459"/>
        <w:gridCol w:w="31"/>
      </w:tblGrid>
      <w:tr w:rsidR="0096596D" w:rsidRPr="00720BA6" w14:paraId="169E8478" w14:textId="77777777" w:rsidTr="00513C15">
        <w:trPr>
          <w:cnfStyle w:val="100000000000" w:firstRow="1" w:lastRow="0" w:firstColumn="0" w:lastColumn="0" w:oddVBand="0" w:evenVBand="0" w:oddHBand="0" w:evenHBand="0" w:firstRowFirstColumn="0" w:firstRowLastColumn="0" w:lastRowFirstColumn="0" w:lastRowLastColumn="0"/>
          <w:trHeight w:val="749"/>
        </w:trPr>
        <w:tc>
          <w:tcPr>
            <w:cnfStyle w:val="001000000100" w:firstRow="0" w:lastRow="0" w:firstColumn="1" w:lastColumn="0" w:oddVBand="0" w:evenVBand="0" w:oddHBand="0" w:evenHBand="0" w:firstRowFirstColumn="1" w:firstRowLastColumn="0" w:lastRowFirstColumn="0" w:lastRowLastColumn="0"/>
            <w:tcW w:w="2070" w:type="dxa"/>
            <w:noWrap/>
            <w:hideMark/>
          </w:tcPr>
          <w:p w14:paraId="1B852F49" w14:textId="382EE61B" w:rsidR="006B2AE1" w:rsidRPr="00720BA6" w:rsidRDefault="00513C15" w:rsidP="00513C15">
            <w:pPr>
              <w:suppressAutoHyphens w:val="0"/>
              <w:autoSpaceDN/>
              <w:jc w:val="center"/>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Variabilă</w:t>
            </w:r>
          </w:p>
        </w:tc>
        <w:tc>
          <w:tcPr>
            <w:tcW w:w="901" w:type="dxa"/>
            <w:noWrap/>
            <w:hideMark/>
          </w:tcPr>
          <w:p w14:paraId="5F73CEBF" w14:textId="1F716EDC" w:rsidR="006B2AE1" w:rsidRPr="00720BA6" w:rsidRDefault="00A04112" w:rsidP="006B2AE1">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Media</w:t>
            </w:r>
          </w:p>
        </w:tc>
        <w:tc>
          <w:tcPr>
            <w:tcW w:w="1133" w:type="dxa"/>
            <w:noWrap/>
            <w:hideMark/>
          </w:tcPr>
          <w:p w14:paraId="78CF5D4F" w14:textId="651A53A0" w:rsidR="006B2AE1" w:rsidRPr="00720BA6" w:rsidRDefault="00A04112" w:rsidP="00A04112">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Mediana</w:t>
            </w:r>
          </w:p>
        </w:tc>
        <w:tc>
          <w:tcPr>
            <w:tcW w:w="936" w:type="dxa"/>
            <w:noWrap/>
            <w:hideMark/>
          </w:tcPr>
          <w:p w14:paraId="463B9D6E" w14:textId="7B0EE086" w:rsidR="006B2AE1" w:rsidRPr="00720BA6" w:rsidRDefault="00A04112" w:rsidP="006B2AE1">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Minim</w:t>
            </w:r>
          </w:p>
        </w:tc>
        <w:tc>
          <w:tcPr>
            <w:tcW w:w="982" w:type="dxa"/>
            <w:noWrap/>
            <w:hideMark/>
          </w:tcPr>
          <w:p w14:paraId="78135701" w14:textId="0763D64A" w:rsidR="006B2AE1" w:rsidRPr="00720BA6" w:rsidRDefault="00A04112" w:rsidP="006B2AE1">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Maxim</w:t>
            </w:r>
          </w:p>
        </w:tc>
        <w:tc>
          <w:tcPr>
            <w:tcW w:w="1071" w:type="dxa"/>
            <w:hideMark/>
          </w:tcPr>
          <w:p w14:paraId="18FDBD99" w14:textId="77777777" w:rsidR="006B2AE1" w:rsidRPr="00720BA6" w:rsidRDefault="006B2AE1" w:rsidP="006B2AE1">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Abaterea standard</w:t>
            </w:r>
          </w:p>
        </w:tc>
        <w:tc>
          <w:tcPr>
            <w:tcW w:w="1340" w:type="dxa"/>
            <w:hideMark/>
          </w:tcPr>
          <w:p w14:paraId="595F505A" w14:textId="77777777" w:rsidR="006B2AE1" w:rsidRPr="00720BA6" w:rsidRDefault="006B2AE1" w:rsidP="006B2AE1">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Coeficient de asimetrie</w:t>
            </w:r>
          </w:p>
        </w:tc>
        <w:tc>
          <w:tcPr>
            <w:tcW w:w="1490" w:type="dxa"/>
            <w:gridSpan w:val="2"/>
            <w:hideMark/>
          </w:tcPr>
          <w:p w14:paraId="389A6842" w14:textId="77777777" w:rsidR="006B2AE1" w:rsidRPr="00720BA6" w:rsidRDefault="006B2AE1" w:rsidP="006B2AE1">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Coeficient de aplatizare</w:t>
            </w:r>
          </w:p>
        </w:tc>
      </w:tr>
      <w:tr w:rsidR="0096596D" w:rsidRPr="00720BA6" w14:paraId="7FE13A89" w14:textId="77777777" w:rsidTr="00513C15">
        <w:trPr>
          <w:gridAfter w:val="1"/>
          <w:cnfStyle w:val="000000100000" w:firstRow="0" w:lastRow="0" w:firstColumn="0" w:lastColumn="0" w:oddVBand="0" w:evenVBand="0" w:oddHBand="1" w:evenHBand="0" w:firstRowFirstColumn="0" w:firstRowLastColumn="0" w:lastRowFirstColumn="0" w:lastRowLastColumn="0"/>
          <w:wAfter w:w="31" w:type="dxa"/>
          <w:trHeight w:val="749"/>
        </w:trPr>
        <w:tc>
          <w:tcPr>
            <w:cnfStyle w:val="001000000000" w:firstRow="0" w:lastRow="0" w:firstColumn="1" w:lastColumn="0" w:oddVBand="0" w:evenVBand="0" w:oddHBand="0" w:evenHBand="0" w:firstRowFirstColumn="0" w:firstRowLastColumn="0" w:lastRowFirstColumn="0" w:lastRowLastColumn="0"/>
            <w:tcW w:w="2070" w:type="dxa"/>
            <w:hideMark/>
          </w:tcPr>
          <w:p w14:paraId="5A4CB6ED" w14:textId="77777777" w:rsidR="006B2AE1" w:rsidRPr="00720BA6" w:rsidRDefault="006B2AE1" w:rsidP="006B2AE1">
            <w:pPr>
              <w:suppressAutoHyphens w:val="0"/>
              <w:autoSpaceDN/>
              <w:jc w:val="cente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Sectorul Tehnologic</w:t>
            </w:r>
          </w:p>
        </w:tc>
        <w:tc>
          <w:tcPr>
            <w:tcW w:w="901" w:type="dxa"/>
            <w:noWrap/>
            <w:hideMark/>
          </w:tcPr>
          <w:p w14:paraId="4C1278F0" w14:textId="77777777" w:rsidR="006B2AE1" w:rsidRPr="00720BA6" w:rsidRDefault="006B2AE1"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1.24</w:t>
            </w:r>
          </w:p>
        </w:tc>
        <w:tc>
          <w:tcPr>
            <w:tcW w:w="1133" w:type="dxa"/>
            <w:noWrap/>
            <w:hideMark/>
          </w:tcPr>
          <w:p w14:paraId="7BB67D07" w14:textId="77777777" w:rsidR="006B2AE1" w:rsidRPr="00720BA6" w:rsidRDefault="006B2AE1"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1.87</w:t>
            </w:r>
          </w:p>
        </w:tc>
        <w:tc>
          <w:tcPr>
            <w:tcW w:w="936" w:type="dxa"/>
            <w:noWrap/>
            <w:hideMark/>
          </w:tcPr>
          <w:p w14:paraId="22E780B0" w14:textId="77777777" w:rsidR="006B2AE1" w:rsidRPr="00720BA6" w:rsidRDefault="006B2AE1"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-13.89</w:t>
            </w:r>
          </w:p>
        </w:tc>
        <w:tc>
          <w:tcPr>
            <w:tcW w:w="982" w:type="dxa"/>
            <w:noWrap/>
            <w:hideMark/>
          </w:tcPr>
          <w:p w14:paraId="26409F41" w14:textId="77777777" w:rsidR="006B2AE1" w:rsidRPr="00720BA6" w:rsidRDefault="006B2AE1"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14.77</w:t>
            </w:r>
          </w:p>
        </w:tc>
        <w:tc>
          <w:tcPr>
            <w:tcW w:w="1071" w:type="dxa"/>
            <w:noWrap/>
            <w:hideMark/>
          </w:tcPr>
          <w:p w14:paraId="182A46C0" w14:textId="77777777" w:rsidR="006B2AE1" w:rsidRPr="00720BA6" w:rsidRDefault="006B2AE1"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5.84</w:t>
            </w:r>
          </w:p>
        </w:tc>
        <w:tc>
          <w:tcPr>
            <w:tcW w:w="1340" w:type="dxa"/>
            <w:noWrap/>
            <w:hideMark/>
          </w:tcPr>
          <w:p w14:paraId="28E8E7D4" w14:textId="77777777" w:rsidR="006B2AE1" w:rsidRPr="00720BA6" w:rsidRDefault="006B2AE1"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-0.25</w:t>
            </w:r>
          </w:p>
        </w:tc>
        <w:tc>
          <w:tcPr>
            <w:tcW w:w="1459" w:type="dxa"/>
            <w:noWrap/>
            <w:hideMark/>
          </w:tcPr>
          <w:p w14:paraId="0A126CB6" w14:textId="77777777" w:rsidR="006B2AE1" w:rsidRPr="00720BA6" w:rsidRDefault="006B2AE1"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-0.31</w:t>
            </w:r>
          </w:p>
        </w:tc>
      </w:tr>
      <w:tr w:rsidR="0096596D" w:rsidRPr="00720BA6" w14:paraId="7570E629" w14:textId="77777777" w:rsidTr="00513C15">
        <w:trPr>
          <w:trHeight w:val="749"/>
        </w:trPr>
        <w:tc>
          <w:tcPr>
            <w:cnfStyle w:val="001000000000" w:firstRow="0" w:lastRow="0" w:firstColumn="1" w:lastColumn="0" w:oddVBand="0" w:evenVBand="0" w:oddHBand="0" w:evenHBand="0" w:firstRowFirstColumn="0" w:firstRowLastColumn="0" w:lastRowFirstColumn="0" w:lastRowLastColumn="0"/>
            <w:tcW w:w="2070" w:type="dxa"/>
            <w:hideMark/>
          </w:tcPr>
          <w:p w14:paraId="7E8F915A" w14:textId="77777777" w:rsidR="006B2AE1" w:rsidRPr="00720BA6" w:rsidRDefault="006B2AE1" w:rsidP="006B2AE1">
            <w:pPr>
              <w:suppressAutoHyphens w:val="0"/>
              <w:autoSpaceDN/>
              <w:jc w:val="cente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Sectorul Financiar</w:t>
            </w:r>
          </w:p>
        </w:tc>
        <w:tc>
          <w:tcPr>
            <w:tcW w:w="901" w:type="dxa"/>
            <w:noWrap/>
            <w:hideMark/>
          </w:tcPr>
          <w:p w14:paraId="64C82600" w14:textId="77777777" w:rsidR="006B2AE1" w:rsidRPr="00720BA6" w:rsidRDefault="006B2AE1"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0.67</w:t>
            </w:r>
          </w:p>
        </w:tc>
        <w:tc>
          <w:tcPr>
            <w:tcW w:w="1133" w:type="dxa"/>
            <w:noWrap/>
            <w:hideMark/>
          </w:tcPr>
          <w:p w14:paraId="6D66B506" w14:textId="77777777" w:rsidR="006B2AE1" w:rsidRPr="00720BA6" w:rsidRDefault="006B2AE1"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0.99</w:t>
            </w:r>
          </w:p>
        </w:tc>
        <w:tc>
          <w:tcPr>
            <w:tcW w:w="936" w:type="dxa"/>
            <w:noWrap/>
            <w:hideMark/>
          </w:tcPr>
          <w:p w14:paraId="183B9E05" w14:textId="77777777" w:rsidR="006B2AE1" w:rsidRPr="00720BA6" w:rsidRDefault="006B2AE1"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-22.97</w:t>
            </w:r>
          </w:p>
        </w:tc>
        <w:tc>
          <w:tcPr>
            <w:tcW w:w="982" w:type="dxa"/>
            <w:noWrap/>
            <w:hideMark/>
          </w:tcPr>
          <w:p w14:paraId="4229DC97" w14:textId="77777777" w:rsidR="006B2AE1" w:rsidRPr="00720BA6" w:rsidRDefault="006B2AE1"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16.94</w:t>
            </w:r>
          </w:p>
        </w:tc>
        <w:tc>
          <w:tcPr>
            <w:tcW w:w="1071" w:type="dxa"/>
            <w:noWrap/>
            <w:hideMark/>
          </w:tcPr>
          <w:p w14:paraId="5B005E3A" w14:textId="77777777" w:rsidR="006B2AE1" w:rsidRPr="00720BA6" w:rsidRDefault="006B2AE1"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5.86</w:t>
            </w:r>
          </w:p>
        </w:tc>
        <w:tc>
          <w:tcPr>
            <w:tcW w:w="1340" w:type="dxa"/>
            <w:noWrap/>
            <w:hideMark/>
          </w:tcPr>
          <w:p w14:paraId="382BBAF3" w14:textId="77777777" w:rsidR="006B2AE1" w:rsidRPr="00720BA6" w:rsidRDefault="006B2AE1"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-0.78</w:t>
            </w:r>
          </w:p>
        </w:tc>
        <w:tc>
          <w:tcPr>
            <w:tcW w:w="1490" w:type="dxa"/>
            <w:gridSpan w:val="2"/>
            <w:noWrap/>
            <w:hideMark/>
          </w:tcPr>
          <w:p w14:paraId="00AFDAFE" w14:textId="77777777" w:rsidR="006B2AE1" w:rsidRPr="00720BA6" w:rsidRDefault="006B2AE1"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2.38</w:t>
            </w:r>
          </w:p>
        </w:tc>
      </w:tr>
      <w:tr w:rsidR="0096596D" w:rsidRPr="00720BA6" w14:paraId="216D4E60" w14:textId="77777777" w:rsidTr="00513C15">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2070" w:type="dxa"/>
            <w:hideMark/>
          </w:tcPr>
          <w:p w14:paraId="073AB354" w14:textId="6AF6182C" w:rsidR="006B2AE1" w:rsidRPr="00720BA6" w:rsidRDefault="006B2AE1" w:rsidP="006B2AE1">
            <w:pPr>
              <w:suppressAutoHyphens w:val="0"/>
              <w:autoSpaceDN/>
              <w:jc w:val="cente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 xml:space="preserve">Sectorul </w:t>
            </w:r>
            <w:r w:rsidR="00513C15" w:rsidRPr="00720BA6">
              <w:rPr>
                <w:rFonts w:ascii="Times New Roman" w:eastAsia="Times New Roman" w:hAnsi="Times New Roman" w:cs="Times New Roman"/>
                <w:i w:val="0"/>
                <w:iCs w:val="0"/>
                <w:color w:val="000000"/>
                <w:kern w:val="0"/>
                <w:sz w:val="22"/>
                <w:szCs w:val="22"/>
                <w:lang w:eastAsia="ro-RO"/>
              </w:rPr>
              <w:t>Sănătății</w:t>
            </w:r>
          </w:p>
        </w:tc>
        <w:tc>
          <w:tcPr>
            <w:tcW w:w="901" w:type="dxa"/>
            <w:noWrap/>
            <w:hideMark/>
          </w:tcPr>
          <w:p w14:paraId="71FE42E7" w14:textId="77777777" w:rsidR="006B2AE1" w:rsidRPr="00720BA6" w:rsidRDefault="006B2AE1"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0.90</w:t>
            </w:r>
          </w:p>
        </w:tc>
        <w:tc>
          <w:tcPr>
            <w:tcW w:w="1133" w:type="dxa"/>
            <w:noWrap/>
            <w:hideMark/>
          </w:tcPr>
          <w:p w14:paraId="42598A42" w14:textId="77777777" w:rsidR="006B2AE1" w:rsidRPr="00720BA6" w:rsidRDefault="006B2AE1"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1.08</w:t>
            </w:r>
          </w:p>
        </w:tc>
        <w:tc>
          <w:tcPr>
            <w:tcW w:w="936" w:type="dxa"/>
            <w:noWrap/>
            <w:hideMark/>
          </w:tcPr>
          <w:p w14:paraId="0019E703" w14:textId="77777777" w:rsidR="006B2AE1" w:rsidRPr="00720BA6" w:rsidRDefault="006B2AE1"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-20.50</w:t>
            </w:r>
          </w:p>
        </w:tc>
        <w:tc>
          <w:tcPr>
            <w:tcW w:w="982" w:type="dxa"/>
            <w:noWrap/>
            <w:hideMark/>
          </w:tcPr>
          <w:p w14:paraId="7CC01A2E" w14:textId="77777777" w:rsidR="006B2AE1" w:rsidRPr="00720BA6" w:rsidRDefault="006B2AE1"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14.18</w:t>
            </w:r>
          </w:p>
        </w:tc>
        <w:tc>
          <w:tcPr>
            <w:tcW w:w="1071" w:type="dxa"/>
            <w:noWrap/>
            <w:hideMark/>
          </w:tcPr>
          <w:p w14:paraId="70B94A79" w14:textId="77777777" w:rsidR="006B2AE1" w:rsidRPr="00720BA6" w:rsidRDefault="006B2AE1"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4.26</w:t>
            </w:r>
          </w:p>
        </w:tc>
        <w:tc>
          <w:tcPr>
            <w:tcW w:w="1340" w:type="dxa"/>
            <w:noWrap/>
            <w:hideMark/>
          </w:tcPr>
          <w:p w14:paraId="0F6B03DD" w14:textId="77777777" w:rsidR="006B2AE1" w:rsidRPr="00720BA6" w:rsidRDefault="006B2AE1"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-0.57</w:t>
            </w:r>
          </w:p>
        </w:tc>
        <w:tc>
          <w:tcPr>
            <w:tcW w:w="1490" w:type="dxa"/>
            <w:gridSpan w:val="2"/>
            <w:noWrap/>
            <w:hideMark/>
          </w:tcPr>
          <w:p w14:paraId="177FEB29" w14:textId="77777777" w:rsidR="006B2AE1" w:rsidRPr="00720BA6" w:rsidRDefault="006B2AE1"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2.61</w:t>
            </w:r>
          </w:p>
        </w:tc>
      </w:tr>
      <w:tr w:rsidR="0096596D" w:rsidRPr="00720BA6" w14:paraId="693DFC03" w14:textId="77777777" w:rsidTr="00513C15">
        <w:trPr>
          <w:trHeight w:val="749"/>
        </w:trPr>
        <w:tc>
          <w:tcPr>
            <w:cnfStyle w:val="001000000000" w:firstRow="0" w:lastRow="0" w:firstColumn="1" w:lastColumn="0" w:oddVBand="0" w:evenVBand="0" w:oddHBand="0" w:evenHBand="0" w:firstRowFirstColumn="0" w:firstRowLastColumn="0" w:lastRowFirstColumn="0" w:lastRowLastColumn="0"/>
            <w:tcW w:w="2070" w:type="dxa"/>
            <w:hideMark/>
          </w:tcPr>
          <w:p w14:paraId="7964817A" w14:textId="77777777" w:rsidR="006B2AE1" w:rsidRPr="00720BA6" w:rsidRDefault="006B2AE1" w:rsidP="006B2AE1">
            <w:pPr>
              <w:suppressAutoHyphens w:val="0"/>
              <w:autoSpaceDN/>
              <w:jc w:val="cente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Sectorul Industrial</w:t>
            </w:r>
          </w:p>
        </w:tc>
        <w:tc>
          <w:tcPr>
            <w:tcW w:w="901" w:type="dxa"/>
            <w:noWrap/>
            <w:hideMark/>
          </w:tcPr>
          <w:p w14:paraId="1FC825E6" w14:textId="77777777" w:rsidR="006B2AE1" w:rsidRPr="00720BA6" w:rsidRDefault="006B2AE1"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0.47</w:t>
            </w:r>
          </w:p>
        </w:tc>
        <w:tc>
          <w:tcPr>
            <w:tcW w:w="1133" w:type="dxa"/>
            <w:noWrap/>
            <w:hideMark/>
          </w:tcPr>
          <w:p w14:paraId="5C62B6B4" w14:textId="77777777" w:rsidR="006B2AE1" w:rsidRPr="00720BA6" w:rsidRDefault="006B2AE1"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0.68</w:t>
            </w:r>
          </w:p>
        </w:tc>
        <w:tc>
          <w:tcPr>
            <w:tcW w:w="936" w:type="dxa"/>
            <w:noWrap/>
            <w:hideMark/>
          </w:tcPr>
          <w:p w14:paraId="5208028A" w14:textId="77777777" w:rsidR="006B2AE1" w:rsidRPr="00720BA6" w:rsidRDefault="006B2AE1"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-28.30</w:t>
            </w:r>
          </w:p>
        </w:tc>
        <w:tc>
          <w:tcPr>
            <w:tcW w:w="982" w:type="dxa"/>
            <w:noWrap/>
            <w:hideMark/>
          </w:tcPr>
          <w:p w14:paraId="1856383C" w14:textId="77777777" w:rsidR="006B2AE1" w:rsidRPr="00720BA6" w:rsidRDefault="006B2AE1"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22.21</w:t>
            </w:r>
          </w:p>
        </w:tc>
        <w:tc>
          <w:tcPr>
            <w:tcW w:w="1071" w:type="dxa"/>
            <w:noWrap/>
            <w:hideMark/>
          </w:tcPr>
          <w:p w14:paraId="3EB80FF1" w14:textId="77777777" w:rsidR="006B2AE1" w:rsidRPr="00720BA6" w:rsidRDefault="006B2AE1"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6.50</w:t>
            </w:r>
          </w:p>
        </w:tc>
        <w:tc>
          <w:tcPr>
            <w:tcW w:w="1340" w:type="dxa"/>
            <w:noWrap/>
            <w:hideMark/>
          </w:tcPr>
          <w:p w14:paraId="36486898" w14:textId="77777777" w:rsidR="006B2AE1" w:rsidRPr="00720BA6" w:rsidRDefault="006B2AE1"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-0.59</w:t>
            </w:r>
          </w:p>
        </w:tc>
        <w:tc>
          <w:tcPr>
            <w:tcW w:w="1490" w:type="dxa"/>
            <w:gridSpan w:val="2"/>
            <w:noWrap/>
            <w:hideMark/>
          </w:tcPr>
          <w:p w14:paraId="12E1531B" w14:textId="77777777" w:rsidR="006B2AE1" w:rsidRPr="00720BA6" w:rsidRDefault="006B2AE1"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3.07</w:t>
            </w:r>
          </w:p>
        </w:tc>
      </w:tr>
      <w:tr w:rsidR="0096596D" w:rsidRPr="00720BA6" w14:paraId="4DF98001" w14:textId="77777777" w:rsidTr="00513C15">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2070" w:type="dxa"/>
            <w:hideMark/>
          </w:tcPr>
          <w:p w14:paraId="09F9EAB1" w14:textId="77777777" w:rsidR="006B2AE1" w:rsidRPr="00720BA6" w:rsidRDefault="006B2AE1" w:rsidP="006B2AE1">
            <w:pPr>
              <w:suppressAutoHyphens w:val="0"/>
              <w:autoSpaceDN/>
              <w:jc w:val="cente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Sectorul Bunurilor de Consum de Bază</w:t>
            </w:r>
          </w:p>
        </w:tc>
        <w:tc>
          <w:tcPr>
            <w:tcW w:w="901" w:type="dxa"/>
            <w:noWrap/>
            <w:hideMark/>
          </w:tcPr>
          <w:p w14:paraId="53AD357B" w14:textId="77777777" w:rsidR="006B2AE1" w:rsidRPr="00720BA6" w:rsidRDefault="006B2AE1"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0.92</w:t>
            </w:r>
          </w:p>
        </w:tc>
        <w:tc>
          <w:tcPr>
            <w:tcW w:w="1133" w:type="dxa"/>
            <w:noWrap/>
            <w:hideMark/>
          </w:tcPr>
          <w:p w14:paraId="36E99DD4" w14:textId="77777777" w:rsidR="006B2AE1" w:rsidRPr="00720BA6" w:rsidRDefault="006B2AE1"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1.11</w:t>
            </w:r>
          </w:p>
        </w:tc>
        <w:tc>
          <w:tcPr>
            <w:tcW w:w="936" w:type="dxa"/>
            <w:noWrap/>
            <w:hideMark/>
          </w:tcPr>
          <w:p w14:paraId="3B58A84E" w14:textId="77777777" w:rsidR="006B2AE1" w:rsidRPr="00720BA6" w:rsidRDefault="006B2AE1"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-13.05</w:t>
            </w:r>
          </w:p>
        </w:tc>
        <w:tc>
          <w:tcPr>
            <w:tcW w:w="982" w:type="dxa"/>
            <w:noWrap/>
            <w:hideMark/>
          </w:tcPr>
          <w:p w14:paraId="533D8D74" w14:textId="77777777" w:rsidR="006B2AE1" w:rsidRPr="00720BA6" w:rsidRDefault="006B2AE1"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9.72</w:t>
            </w:r>
          </w:p>
        </w:tc>
        <w:tc>
          <w:tcPr>
            <w:tcW w:w="1071" w:type="dxa"/>
            <w:noWrap/>
            <w:hideMark/>
          </w:tcPr>
          <w:p w14:paraId="7B68822A" w14:textId="77777777" w:rsidR="006B2AE1" w:rsidRPr="00720BA6" w:rsidRDefault="006B2AE1"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4.11</w:t>
            </w:r>
          </w:p>
        </w:tc>
        <w:tc>
          <w:tcPr>
            <w:tcW w:w="1340" w:type="dxa"/>
            <w:noWrap/>
            <w:hideMark/>
          </w:tcPr>
          <w:p w14:paraId="73567C17" w14:textId="77777777" w:rsidR="006B2AE1" w:rsidRPr="00720BA6" w:rsidRDefault="006B2AE1"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-0.53</w:t>
            </w:r>
          </w:p>
        </w:tc>
        <w:tc>
          <w:tcPr>
            <w:tcW w:w="1490" w:type="dxa"/>
            <w:gridSpan w:val="2"/>
            <w:noWrap/>
            <w:hideMark/>
          </w:tcPr>
          <w:p w14:paraId="57E381DA" w14:textId="77777777" w:rsidR="006B2AE1" w:rsidRPr="00720BA6" w:rsidRDefault="006B2AE1"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0.46</w:t>
            </w:r>
          </w:p>
        </w:tc>
      </w:tr>
      <w:tr w:rsidR="0096596D" w:rsidRPr="00720BA6" w14:paraId="13BFC964" w14:textId="77777777" w:rsidTr="00513C15">
        <w:trPr>
          <w:trHeight w:val="749"/>
        </w:trPr>
        <w:tc>
          <w:tcPr>
            <w:cnfStyle w:val="001000000000" w:firstRow="0" w:lastRow="0" w:firstColumn="1" w:lastColumn="0" w:oddVBand="0" w:evenVBand="0" w:oddHBand="0" w:evenHBand="0" w:firstRowFirstColumn="0" w:firstRowLastColumn="0" w:lastRowFirstColumn="0" w:lastRowLastColumn="0"/>
            <w:tcW w:w="2070" w:type="dxa"/>
            <w:hideMark/>
          </w:tcPr>
          <w:p w14:paraId="77B09135" w14:textId="77777777" w:rsidR="006B2AE1" w:rsidRPr="00720BA6" w:rsidRDefault="006B2AE1" w:rsidP="006B2AE1">
            <w:pPr>
              <w:suppressAutoHyphens w:val="0"/>
              <w:autoSpaceDN/>
              <w:jc w:val="cente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Sectorul Energetic</w:t>
            </w:r>
          </w:p>
        </w:tc>
        <w:tc>
          <w:tcPr>
            <w:tcW w:w="901" w:type="dxa"/>
            <w:noWrap/>
            <w:hideMark/>
          </w:tcPr>
          <w:p w14:paraId="4BBF9F35" w14:textId="77777777" w:rsidR="006B2AE1" w:rsidRPr="00720BA6" w:rsidRDefault="006B2AE1"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0.44</w:t>
            </w:r>
          </w:p>
        </w:tc>
        <w:tc>
          <w:tcPr>
            <w:tcW w:w="1133" w:type="dxa"/>
            <w:noWrap/>
            <w:hideMark/>
          </w:tcPr>
          <w:p w14:paraId="114B7EF6" w14:textId="77777777" w:rsidR="006B2AE1" w:rsidRPr="00720BA6" w:rsidRDefault="006B2AE1"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0.78</w:t>
            </w:r>
          </w:p>
        </w:tc>
        <w:tc>
          <w:tcPr>
            <w:tcW w:w="936" w:type="dxa"/>
            <w:noWrap/>
            <w:hideMark/>
          </w:tcPr>
          <w:p w14:paraId="18525A84" w14:textId="77777777" w:rsidR="006B2AE1" w:rsidRPr="00720BA6" w:rsidRDefault="006B2AE1"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-31.19</w:t>
            </w:r>
          </w:p>
        </w:tc>
        <w:tc>
          <w:tcPr>
            <w:tcW w:w="982" w:type="dxa"/>
            <w:noWrap/>
            <w:hideMark/>
          </w:tcPr>
          <w:p w14:paraId="2A6747CE" w14:textId="77777777" w:rsidR="006B2AE1" w:rsidRPr="00720BA6" w:rsidRDefault="006B2AE1"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25.21</w:t>
            </w:r>
          </w:p>
        </w:tc>
        <w:tc>
          <w:tcPr>
            <w:tcW w:w="1071" w:type="dxa"/>
            <w:noWrap/>
            <w:hideMark/>
          </w:tcPr>
          <w:p w14:paraId="573A791C" w14:textId="77777777" w:rsidR="006B2AE1" w:rsidRPr="00720BA6" w:rsidRDefault="006B2AE1"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6.72</w:t>
            </w:r>
          </w:p>
        </w:tc>
        <w:tc>
          <w:tcPr>
            <w:tcW w:w="1340" w:type="dxa"/>
            <w:noWrap/>
            <w:hideMark/>
          </w:tcPr>
          <w:p w14:paraId="794507C0" w14:textId="77777777" w:rsidR="006B2AE1" w:rsidRPr="00720BA6" w:rsidRDefault="006B2AE1"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-0.19</w:t>
            </w:r>
          </w:p>
        </w:tc>
        <w:tc>
          <w:tcPr>
            <w:tcW w:w="1490" w:type="dxa"/>
            <w:gridSpan w:val="2"/>
            <w:noWrap/>
            <w:hideMark/>
          </w:tcPr>
          <w:p w14:paraId="6847561F" w14:textId="77777777" w:rsidR="006B2AE1" w:rsidRPr="00720BA6" w:rsidRDefault="006B2AE1"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2.70</w:t>
            </w:r>
          </w:p>
        </w:tc>
      </w:tr>
    </w:tbl>
    <w:p w14:paraId="6F5FF30A" w14:textId="77777777" w:rsidR="0056063F" w:rsidRPr="00720BA6" w:rsidRDefault="00D04E07" w:rsidP="002B61D7">
      <w:pPr>
        <w:jc w:val="both"/>
      </w:pPr>
      <w:r w:rsidRPr="00720BA6">
        <w:tab/>
      </w:r>
    </w:p>
    <w:p w14:paraId="605FC0A9" w14:textId="0CA07B9A" w:rsidR="009A1154" w:rsidRPr="00720BA6" w:rsidRDefault="00D04E07" w:rsidP="0056063F">
      <w:pPr>
        <w:ind w:firstLine="708"/>
        <w:jc w:val="both"/>
      </w:pPr>
      <w:r w:rsidRPr="00720BA6">
        <w:t xml:space="preserve">Pentru fiecare dintre cele </w:t>
      </w:r>
      <w:r w:rsidR="00513C15" w:rsidRPr="00720BA6">
        <w:t>șase</w:t>
      </w:r>
      <w:r w:rsidRPr="00720BA6">
        <w:t xml:space="preserve"> sectoare, s-au calculat principalele statistici descriptive pentru rentabilitatea medie lunară. Aceste valori oferă o imagine detaliată asupra comportamentului </w:t>
      </w:r>
      <w:r w:rsidR="00513C15" w:rsidRPr="00720BA6">
        <w:t>pieței</w:t>
      </w:r>
      <w:r w:rsidRPr="00720BA6">
        <w:t xml:space="preserve"> financiare în domeniul economic.</w:t>
      </w:r>
    </w:p>
    <w:p w14:paraId="0A5411CB" w14:textId="216531F4" w:rsidR="00D04E07" w:rsidRPr="00720BA6" w:rsidRDefault="00D04E07" w:rsidP="002B61D7">
      <w:pPr>
        <w:jc w:val="both"/>
      </w:pPr>
      <w:r w:rsidRPr="00720BA6">
        <w:tab/>
      </w:r>
      <w:r w:rsidR="007579E3" w:rsidRPr="00720BA6">
        <w:t xml:space="preserve">Sectorul tehnologic se remarcă printr-o rentabilitate medie lunară de 1.24 </w:t>
      </w:r>
      <w:r w:rsidR="00513C15" w:rsidRPr="00720BA6">
        <w:t>și</w:t>
      </w:r>
      <w:r w:rsidR="007579E3" w:rsidRPr="00720BA6">
        <w:t xml:space="preserve"> o mediană de 1.87, indicând</w:t>
      </w:r>
      <w:r w:rsidR="00513C15" w:rsidRPr="00720BA6">
        <w:t xml:space="preserve"> </w:t>
      </w:r>
      <w:r w:rsidR="007579E3" w:rsidRPr="00720BA6">
        <w:t>o</w:t>
      </w:r>
      <w:r w:rsidR="00513C15" w:rsidRPr="00720BA6">
        <w:t xml:space="preserve"> tendință</w:t>
      </w:r>
      <w:r w:rsidR="007579E3" w:rsidRPr="00720BA6">
        <w:t xml:space="preserve"> clar pozitivă în majoritatea lunilor. Acest comportament reflectă încrederea </w:t>
      </w:r>
      <w:r w:rsidR="007579E3" w:rsidRPr="00720BA6">
        <w:lastRenderedPageBreak/>
        <w:t xml:space="preserve">investitorilor în </w:t>
      </w:r>
      <w:r w:rsidR="00513C15" w:rsidRPr="00720BA6">
        <w:t>inovație</w:t>
      </w:r>
      <w:r w:rsidR="007579E3" w:rsidRPr="00720BA6">
        <w:t xml:space="preserve"> </w:t>
      </w:r>
      <w:r w:rsidR="00513C15" w:rsidRPr="00720BA6">
        <w:t>și</w:t>
      </w:r>
      <w:r w:rsidR="007579E3" w:rsidRPr="00720BA6">
        <w:t xml:space="preserve"> </w:t>
      </w:r>
      <w:r w:rsidR="00513C15" w:rsidRPr="00720BA6">
        <w:t>creștere</w:t>
      </w:r>
      <w:r w:rsidR="007579E3" w:rsidRPr="00720BA6">
        <w:t xml:space="preserve"> </w:t>
      </w:r>
      <w:r w:rsidR="00513C15" w:rsidRPr="00720BA6">
        <w:t>susținută</w:t>
      </w:r>
      <w:r w:rsidR="007579E3" w:rsidRPr="00720BA6">
        <w:t xml:space="preserve"> în acest domeniu. </w:t>
      </w:r>
      <w:r w:rsidR="00513C15" w:rsidRPr="00720BA6">
        <w:t>Totuși</w:t>
      </w:r>
      <w:r w:rsidR="007579E3" w:rsidRPr="00720BA6">
        <w:t xml:space="preserve">, abaterea standard este de 5.84, ceea ce sugerează că sectorul este sensibil la schimbările tehnologice </w:t>
      </w:r>
      <w:r w:rsidR="00513C15" w:rsidRPr="00720BA6">
        <w:t>și</w:t>
      </w:r>
      <w:r w:rsidR="007579E3" w:rsidRPr="00720BA6">
        <w:t xml:space="preserve"> la </w:t>
      </w:r>
      <w:r w:rsidR="00513C15" w:rsidRPr="00720BA6">
        <w:t>condițiile</w:t>
      </w:r>
      <w:r w:rsidR="007579E3" w:rsidRPr="00720BA6">
        <w:t xml:space="preserve"> de </w:t>
      </w:r>
      <w:r w:rsidR="00513C15" w:rsidRPr="00720BA6">
        <w:t>piață</w:t>
      </w:r>
      <w:r w:rsidR="007579E3" w:rsidRPr="00720BA6">
        <w:t xml:space="preserve"> globale. Asimetria negativă (-0.25) arată o </w:t>
      </w:r>
      <w:r w:rsidR="00513C15" w:rsidRPr="00720BA6">
        <w:t>ușoară</w:t>
      </w:r>
      <w:r w:rsidR="007579E3" w:rsidRPr="00720BA6">
        <w:t xml:space="preserve"> </w:t>
      </w:r>
      <w:r w:rsidR="00513C15" w:rsidRPr="00720BA6">
        <w:t>tendință</w:t>
      </w:r>
      <w:r w:rsidR="007579E3" w:rsidRPr="00720BA6">
        <w:t xml:space="preserve"> către valori scăzute ocazionale, iar aplatizarea negativă (-0.31) indică o </w:t>
      </w:r>
      <w:r w:rsidR="00513C15" w:rsidRPr="00720BA6">
        <w:t>distribuție</w:t>
      </w:r>
      <w:r w:rsidR="007579E3" w:rsidRPr="00720BA6">
        <w:t xml:space="preserve"> mai plată decât cea normală.</w:t>
      </w:r>
    </w:p>
    <w:p w14:paraId="7D5ED235" w14:textId="73B80B2C" w:rsidR="007579E3" w:rsidRPr="00720BA6" w:rsidRDefault="007579E3" w:rsidP="002B61D7">
      <w:pPr>
        <w:jc w:val="both"/>
      </w:pPr>
      <w:r w:rsidRPr="00720BA6">
        <w:tab/>
        <w:t xml:space="preserve">Sectorul financiar are o rentabilitate medie redusă (0.67), însă cu o volatilitate comparabilă cu cea a tehnologiei (5.86), ceea ce semnalează un risc similar, dar un </w:t>
      </w:r>
      <w:r w:rsidR="00513C15" w:rsidRPr="00720BA6">
        <w:t>potențial</w:t>
      </w:r>
      <w:r w:rsidRPr="00720BA6">
        <w:t xml:space="preserve"> mai mic de </w:t>
      </w:r>
      <w:r w:rsidR="00513C15" w:rsidRPr="00720BA6">
        <w:t>câștig</w:t>
      </w:r>
      <w:r w:rsidRPr="00720BA6">
        <w:t xml:space="preserve">. Valoarea minimă extremă (-22.97) poate fi asociată cu crizele financiare sau cu perioadele de incertitudine bancară. Coeficientul de asimetrie (-0.78) indică o înclinare clară spre randamentele negative, în timp ce aplatizarea de 2.38 sugerează o </w:t>
      </w:r>
      <w:r w:rsidR="00513C15" w:rsidRPr="00720BA6">
        <w:t>distribuție</w:t>
      </w:r>
      <w:r w:rsidRPr="00720BA6">
        <w:t xml:space="preserve"> mai </w:t>
      </w:r>
      <w:r w:rsidR="00513C15" w:rsidRPr="00720BA6">
        <w:t>ascuțită</w:t>
      </w:r>
      <w:r w:rsidRPr="00720BA6">
        <w:t>, cu o probabilitate crescută de valori extreme.</w:t>
      </w:r>
    </w:p>
    <w:p w14:paraId="6C313A93" w14:textId="6348428A" w:rsidR="007579E3" w:rsidRPr="00720BA6" w:rsidRDefault="007579E3" w:rsidP="002B61D7">
      <w:pPr>
        <w:jc w:val="both"/>
      </w:pPr>
      <w:r w:rsidRPr="00720BA6">
        <w:tab/>
        <w:t xml:space="preserve">Sectorul </w:t>
      </w:r>
      <w:r w:rsidR="00513C15" w:rsidRPr="00720BA6">
        <w:t>sănătății</w:t>
      </w:r>
      <w:r w:rsidRPr="00720BA6">
        <w:t xml:space="preserve"> oferă rentabilitatea medie de 0.90 </w:t>
      </w:r>
      <w:r w:rsidR="00513C15" w:rsidRPr="00720BA6">
        <w:t>și</w:t>
      </w:r>
      <w:r w:rsidRPr="00720BA6">
        <w:t xml:space="preserve"> o abatere standard mai redusă (4.26), reflectând caracterul mai defensiv al acestui sector. Acesta este mai </w:t>
      </w:r>
      <w:r w:rsidR="00513C15" w:rsidRPr="00720BA6">
        <w:t>puțin</w:t>
      </w:r>
      <w:r w:rsidRPr="00720BA6">
        <w:t xml:space="preserve"> </w:t>
      </w:r>
      <w:r w:rsidR="00D57B80" w:rsidRPr="00720BA6">
        <w:t xml:space="preserve">expus la ciclurile economice </w:t>
      </w:r>
      <w:r w:rsidR="00513C15" w:rsidRPr="00720BA6">
        <w:t>și</w:t>
      </w:r>
      <w:r w:rsidR="00D57B80" w:rsidRPr="00720BA6">
        <w:t xml:space="preserve"> oferă stabilitate în perioade de criză. Asimetria negativă (-0.57) </w:t>
      </w:r>
      <w:r w:rsidR="00513C15" w:rsidRPr="00720BA6">
        <w:t>și</w:t>
      </w:r>
      <w:r w:rsidR="00D57B80" w:rsidRPr="00720BA6">
        <w:t xml:space="preserve"> valoarea minimă de -20.50 arată </w:t>
      </w:r>
      <w:r w:rsidR="00513C15" w:rsidRPr="00720BA6">
        <w:t>totuși</w:t>
      </w:r>
      <w:r w:rsidR="00D57B80" w:rsidRPr="00720BA6">
        <w:t xml:space="preserve"> că pot apărea </w:t>
      </w:r>
      <w:r w:rsidR="00513C15" w:rsidRPr="00720BA6">
        <w:t>corecții</w:t>
      </w:r>
      <w:r w:rsidR="00D57B80" w:rsidRPr="00720BA6">
        <w:t xml:space="preserve"> semnificative, de exemplu în cazul unor reglementări sau scandaluri farmaceutice.</w:t>
      </w:r>
    </w:p>
    <w:p w14:paraId="399093DB" w14:textId="60FA141E" w:rsidR="00D57B80" w:rsidRPr="00720BA6" w:rsidRDefault="00D57B80" w:rsidP="002B61D7">
      <w:pPr>
        <w:jc w:val="both"/>
      </w:pPr>
      <w:r w:rsidRPr="00720BA6">
        <w:tab/>
        <w:t xml:space="preserve">Sectorul industrial are cea mai scăzută rentabilitate medie (0.47), </w:t>
      </w:r>
      <w:r w:rsidR="00513C15" w:rsidRPr="00720BA6">
        <w:t>și</w:t>
      </w:r>
      <w:r w:rsidRPr="00720BA6">
        <w:t xml:space="preserve"> aproape cea mai mare volatilitate (6.50), ceea ce indică o expunere ridicată la </w:t>
      </w:r>
      <w:r w:rsidR="00513C15" w:rsidRPr="00720BA6">
        <w:t>condițiile</w:t>
      </w:r>
      <w:r w:rsidRPr="00720BA6">
        <w:t xml:space="preserve"> economice generale, cererea globală </w:t>
      </w:r>
      <w:r w:rsidR="00513C15" w:rsidRPr="00720BA6">
        <w:t>și</w:t>
      </w:r>
      <w:r w:rsidRPr="00720BA6">
        <w:t xml:space="preserve"> costurile cu materiile prime. Valoarea minimă ajunge la -28.30, semnalând riscuri importante în perioade de </w:t>
      </w:r>
      <w:r w:rsidR="00513C15" w:rsidRPr="00720BA6">
        <w:t>recesiune</w:t>
      </w:r>
      <w:r w:rsidRPr="00720BA6">
        <w:t xml:space="preserve">. Asimetria negativă (-0.59) </w:t>
      </w:r>
      <w:r w:rsidR="00513C15" w:rsidRPr="00720BA6">
        <w:t>și</w:t>
      </w:r>
      <w:r w:rsidRPr="00720BA6">
        <w:t xml:space="preserve"> aplatizarea mare (3.07) </w:t>
      </w:r>
      <w:r w:rsidR="00513C15" w:rsidRPr="00720BA6">
        <w:t>susțin</w:t>
      </w:r>
      <w:r w:rsidRPr="00720BA6">
        <w:t xml:space="preserve"> ideea unei </w:t>
      </w:r>
      <w:r w:rsidR="00513C15" w:rsidRPr="00720BA6">
        <w:t>distribuții</w:t>
      </w:r>
      <w:r w:rsidRPr="00720BA6">
        <w:t xml:space="preserve"> cu probabilitate ridicată de extreme negative.</w:t>
      </w:r>
    </w:p>
    <w:p w14:paraId="7F64F514" w14:textId="59B21EDF" w:rsidR="00D57B80" w:rsidRPr="00720BA6" w:rsidRDefault="00D57B80" w:rsidP="002B61D7">
      <w:pPr>
        <w:jc w:val="both"/>
      </w:pPr>
      <w:r w:rsidRPr="00720BA6">
        <w:tab/>
        <w:t xml:space="preserve">Sectorul bunurilor de consum de bază prezintă un echilibru atractiv între rentabilitatea medie (0.92) </w:t>
      </w:r>
      <w:r w:rsidR="00513C15" w:rsidRPr="00720BA6">
        <w:t>și</w:t>
      </w:r>
      <w:r w:rsidRPr="00720BA6">
        <w:t xml:space="preserve"> volatilitatea redusă (4.11). Acest sector tinde să fie mai stabil în perioadele economice dificile, deoarece produsele sale sunt indispensabile. </w:t>
      </w:r>
      <w:r w:rsidR="00513C15" w:rsidRPr="00720BA6">
        <w:t>Distribuția</w:t>
      </w:r>
      <w:r w:rsidRPr="00720BA6">
        <w:t xml:space="preserve"> este </w:t>
      </w:r>
      <w:r w:rsidR="00513C15" w:rsidRPr="00720BA6">
        <w:t>ușor</w:t>
      </w:r>
      <w:r w:rsidRPr="00720BA6">
        <w:t xml:space="preserve"> asimetrică spre stânga (-0.53) </w:t>
      </w:r>
      <w:r w:rsidR="00513C15" w:rsidRPr="00720BA6">
        <w:t>și</w:t>
      </w:r>
      <w:r w:rsidRPr="00720BA6">
        <w:t xml:space="preserve"> moderat plată (0.46), ceea ce confirmă stabilitatea în </w:t>
      </w:r>
      <w:r w:rsidR="00513C15" w:rsidRPr="00720BA6">
        <w:t>comparație</w:t>
      </w:r>
      <w:r w:rsidRPr="00720BA6">
        <w:t xml:space="preserve"> cu alte domenii.</w:t>
      </w:r>
    </w:p>
    <w:p w14:paraId="29C9E0CA" w14:textId="6062C1A4" w:rsidR="009376A1" w:rsidRPr="00720BA6" w:rsidRDefault="00D57B80" w:rsidP="002B61D7">
      <w:pPr>
        <w:jc w:val="both"/>
      </w:pPr>
      <w:r w:rsidRPr="00720BA6">
        <w:tab/>
        <w:t xml:space="preserve">Sectorul energetic înregistrează cea mai scăzută rentabilitate medie (0.44) </w:t>
      </w:r>
      <w:r w:rsidR="00513C15" w:rsidRPr="00720BA6">
        <w:t>și</w:t>
      </w:r>
      <w:r w:rsidRPr="00720BA6">
        <w:t xml:space="preserve"> cea mai mare abatere standard (6.72), reflectând instabilitatea </w:t>
      </w:r>
      <w:r w:rsidR="00513C15" w:rsidRPr="00720BA6">
        <w:t>prețurilor</w:t>
      </w:r>
      <w:r w:rsidRPr="00720BA6">
        <w:t xml:space="preserve"> resurselor energetice </w:t>
      </w:r>
      <w:r w:rsidR="00513C15" w:rsidRPr="00720BA6">
        <w:t>și</w:t>
      </w:r>
      <w:r w:rsidRPr="00720BA6">
        <w:t xml:space="preserve"> </w:t>
      </w:r>
      <w:r w:rsidR="00513C15" w:rsidRPr="00720BA6">
        <w:t>dependența</w:t>
      </w:r>
      <w:r w:rsidRPr="00720BA6">
        <w:t xml:space="preserve"> </w:t>
      </w:r>
      <w:r w:rsidR="009376A1" w:rsidRPr="00720BA6">
        <w:t xml:space="preserve">puternică de contextul geopolitic </w:t>
      </w:r>
      <w:r w:rsidR="00513C15" w:rsidRPr="00720BA6">
        <w:t>și</w:t>
      </w:r>
      <w:r w:rsidR="009376A1" w:rsidRPr="00720BA6">
        <w:t xml:space="preserve"> de politicile de mediu. De exemplu, scăderile puternice ale cererii sau </w:t>
      </w:r>
      <w:r w:rsidR="00513C15" w:rsidRPr="00720BA6">
        <w:t>șocurile</w:t>
      </w:r>
      <w:r w:rsidR="009376A1" w:rsidRPr="00720BA6">
        <w:t xml:space="preserve"> din ofertă pot genera pierderi mari (-31.19) sau </w:t>
      </w:r>
      <w:r w:rsidR="00513C15" w:rsidRPr="00720BA6">
        <w:t>câștiguri</w:t>
      </w:r>
      <w:r w:rsidR="009376A1" w:rsidRPr="00720BA6">
        <w:t xml:space="preserve"> spectaculoase (25.21). Asimetria este mică (-0.19), dar aplatizarea ridicată (2.70) indică o </w:t>
      </w:r>
      <w:r w:rsidR="00513C15" w:rsidRPr="00720BA6">
        <w:t>distribuție</w:t>
      </w:r>
      <w:r w:rsidR="009376A1" w:rsidRPr="00720BA6">
        <w:t xml:space="preserve"> cu eventuale </w:t>
      </w:r>
      <w:r w:rsidR="00513C15" w:rsidRPr="00720BA6">
        <w:t>evenimente</w:t>
      </w:r>
      <w:r w:rsidR="009376A1" w:rsidRPr="00720BA6">
        <w:t xml:space="preserve"> extreme mai frecvente decât în mod normal.</w:t>
      </w:r>
    </w:p>
    <w:p w14:paraId="0040DAB2" w14:textId="77777777" w:rsidR="009376A1" w:rsidRPr="00720BA6" w:rsidRDefault="009376A1" w:rsidP="009376A1">
      <w:pPr>
        <w:keepNext/>
        <w:jc w:val="both"/>
      </w:pPr>
      <w:r w:rsidRPr="00720BA6">
        <w:rPr>
          <w:noProof/>
        </w:rPr>
        <w:lastRenderedPageBreak/>
        <w:drawing>
          <wp:inline distT="0" distB="0" distL="0" distR="0" wp14:anchorId="7A6197E1" wp14:editId="11F2DB64">
            <wp:extent cx="6156325" cy="5765165"/>
            <wp:effectExtent l="0" t="0" r="0" b="6985"/>
            <wp:docPr id="967037536" name="Picture 2" descr="A graph with numbers and red and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037536" name="Picture 2" descr="A graph with numbers and red and blue text&#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6156325" cy="5765165"/>
                    </a:xfrm>
                    <a:prstGeom prst="rect">
                      <a:avLst/>
                    </a:prstGeom>
                  </pic:spPr>
                </pic:pic>
              </a:graphicData>
            </a:graphic>
          </wp:inline>
        </w:drawing>
      </w:r>
    </w:p>
    <w:p w14:paraId="5671CAF6" w14:textId="1FBE04EF" w:rsidR="009376A1" w:rsidRPr="00720BA6" w:rsidRDefault="009376A1" w:rsidP="009376A1">
      <w:pPr>
        <w:pStyle w:val="Caption"/>
        <w:jc w:val="center"/>
      </w:pPr>
      <w:r w:rsidRPr="00720BA6">
        <w:t xml:space="preserve">Figură 3.2.2.2. Matricea </w:t>
      </w:r>
      <w:r w:rsidR="00513C15" w:rsidRPr="00720BA6">
        <w:t>corelațiilor</w:t>
      </w:r>
      <w:r w:rsidRPr="00720BA6">
        <w:t>. Sectoarele bursiere</w:t>
      </w:r>
    </w:p>
    <w:p w14:paraId="1E17C1D5" w14:textId="77777777" w:rsidR="00256A93" w:rsidRPr="00720BA6" w:rsidRDefault="00256A93" w:rsidP="00256A93"/>
    <w:p w14:paraId="6C624473" w14:textId="410DCCA6" w:rsidR="00241EDB" w:rsidRPr="00720BA6" w:rsidRDefault="00256A93" w:rsidP="00256A93">
      <w:pPr>
        <w:jc w:val="both"/>
      </w:pPr>
      <w:r w:rsidRPr="00720BA6">
        <w:tab/>
        <w:t xml:space="preserve">În urma analizei </w:t>
      </w:r>
      <w:r w:rsidR="00513C15" w:rsidRPr="00720BA6">
        <w:t>corelațiilor</w:t>
      </w:r>
      <w:r w:rsidRPr="00720BA6">
        <w:t xml:space="preserve"> dintre sectoarele bursiere, se observă că unele domenii din economie tind să evolueze într-un mod asemănător. Cea mai ridicată </w:t>
      </w:r>
      <w:r w:rsidR="00513C15" w:rsidRPr="00720BA6">
        <w:t>corelație</w:t>
      </w:r>
      <w:r w:rsidRPr="00720BA6">
        <w:t xml:space="preserve"> este între sectorul financiar </w:t>
      </w:r>
      <w:r w:rsidR="00513C15" w:rsidRPr="00720BA6">
        <w:t>și</w:t>
      </w:r>
      <w:r w:rsidRPr="00720BA6">
        <w:t xml:space="preserve"> cel industrial, cu un </w:t>
      </w:r>
      <w:r w:rsidR="00513C15" w:rsidRPr="00720BA6">
        <w:t>coeficient</w:t>
      </w:r>
      <w:r w:rsidRPr="00720BA6">
        <w:t xml:space="preserve"> de 0.76. Acest rezultat este logic, având în vedere că multe companii industriale depind de </w:t>
      </w:r>
      <w:r w:rsidR="00513C15" w:rsidRPr="00720BA6">
        <w:t>finanțare</w:t>
      </w:r>
      <w:r w:rsidRPr="00720BA6">
        <w:t>, iar atunci când creditarea este favorabilă, ambele sectoare pot avea performanțe bune.</w:t>
      </w:r>
    </w:p>
    <w:p w14:paraId="0BD3993F" w14:textId="3C5EBA54" w:rsidR="00256A93" w:rsidRPr="00720BA6" w:rsidRDefault="00256A93" w:rsidP="00256A93">
      <w:pPr>
        <w:jc w:val="both"/>
      </w:pPr>
      <w:r w:rsidRPr="00720BA6">
        <w:tab/>
        <w:t xml:space="preserve">La fel, o </w:t>
      </w:r>
      <w:r w:rsidR="00513C15" w:rsidRPr="00720BA6">
        <w:t>corelație</w:t>
      </w:r>
      <w:r w:rsidRPr="00720BA6">
        <w:t xml:space="preserve"> mai strânsă se observă între sectorul industrial </w:t>
      </w:r>
      <w:r w:rsidR="00513C15" w:rsidRPr="00720BA6">
        <w:t>și</w:t>
      </w:r>
      <w:r w:rsidRPr="00720BA6">
        <w:t xml:space="preserve"> cel energetic (0.60), cu </w:t>
      </w:r>
      <w:r w:rsidR="00513C15" w:rsidRPr="00720BA6">
        <w:t>explicația</w:t>
      </w:r>
      <w:r w:rsidRPr="00720BA6">
        <w:t xml:space="preserve"> destul de simplă, companiile industriale folosesc multă energie, iar când </w:t>
      </w:r>
      <w:r w:rsidR="00513C15" w:rsidRPr="00720BA6">
        <w:t>prețurile</w:t>
      </w:r>
      <w:r w:rsidRPr="00720BA6">
        <w:t xml:space="preserve"> la energie scad sau </w:t>
      </w:r>
      <w:r w:rsidR="00513C15" w:rsidRPr="00720BA6">
        <w:t>producția</w:t>
      </w:r>
      <w:r w:rsidRPr="00720BA6">
        <w:t xml:space="preserve"> </w:t>
      </w:r>
      <w:r w:rsidR="00513C15" w:rsidRPr="00720BA6">
        <w:t>crește</w:t>
      </w:r>
      <w:r w:rsidRPr="00720BA6">
        <w:t xml:space="preserve">, </w:t>
      </w:r>
      <w:r w:rsidR="00513C15" w:rsidRPr="00720BA6">
        <w:t>și</w:t>
      </w:r>
      <w:r w:rsidRPr="00720BA6">
        <w:t xml:space="preserve"> rezultatele </w:t>
      </w:r>
      <w:r w:rsidR="003B5EB3" w:rsidRPr="00720BA6">
        <w:t>lor pot fi mai bune.</w:t>
      </w:r>
    </w:p>
    <w:p w14:paraId="65F8CFB3" w14:textId="0742BBBB" w:rsidR="003B5EB3" w:rsidRPr="00720BA6" w:rsidRDefault="003B5EB3" w:rsidP="00256A93">
      <w:pPr>
        <w:jc w:val="both"/>
      </w:pPr>
      <w:r w:rsidRPr="00720BA6">
        <w:lastRenderedPageBreak/>
        <w:tab/>
        <w:t xml:space="preserve">Sectorul tehnologic are legături moderate cu majoritatea celorlalte domenii, mai ales cu sectorul industrial (0,58) </w:t>
      </w:r>
      <w:r w:rsidR="00513C15" w:rsidRPr="00720BA6">
        <w:t>și</w:t>
      </w:r>
      <w:r w:rsidRPr="00720BA6">
        <w:t xml:space="preserve"> cu bunurile de consum de bază (0.55). Acest lucru sugerează că atunci când economia merge bine, investitorii tind să fie încrezători atât în firmele din sectorul tehnologic, cât </w:t>
      </w:r>
      <w:r w:rsidR="00513C15" w:rsidRPr="00720BA6">
        <w:t>și</w:t>
      </w:r>
      <w:r w:rsidRPr="00720BA6">
        <w:t xml:space="preserve"> în cele din bunuri de consum de bază sau industrie.</w:t>
      </w:r>
    </w:p>
    <w:p w14:paraId="6853ABA4" w14:textId="73C153FA" w:rsidR="003B5EB3" w:rsidRPr="00720BA6" w:rsidRDefault="003B5EB3" w:rsidP="00256A93">
      <w:pPr>
        <w:jc w:val="both"/>
      </w:pPr>
      <w:r w:rsidRPr="00720BA6">
        <w:tab/>
        <w:t xml:space="preserve">Sectorul </w:t>
      </w:r>
      <w:r w:rsidR="00513C15" w:rsidRPr="00720BA6">
        <w:t>sănătății</w:t>
      </w:r>
      <w:r w:rsidRPr="00720BA6">
        <w:t xml:space="preserve"> are o </w:t>
      </w:r>
      <w:r w:rsidR="00513C15" w:rsidRPr="00720BA6">
        <w:t>corelație</w:t>
      </w:r>
      <w:r w:rsidRPr="00720BA6">
        <w:t xml:space="preserve"> de intensitate medie cu celelalte sectoare, de exemplu cu sectorul industrial (0.51) sau cu sectorul bunurilor de consum de bază (0.54), dar în general este mai stabilă </w:t>
      </w:r>
      <w:r w:rsidR="00513C15" w:rsidRPr="00720BA6">
        <w:t>și</w:t>
      </w:r>
      <w:r w:rsidRPr="00720BA6">
        <w:t xml:space="preserve"> mai </w:t>
      </w:r>
      <w:r w:rsidR="00513C15" w:rsidRPr="00720BA6">
        <w:t>puțin</w:t>
      </w:r>
      <w:r w:rsidRPr="00720BA6">
        <w:t xml:space="preserve"> </w:t>
      </w:r>
      <w:r w:rsidR="00513C15" w:rsidRPr="00720BA6">
        <w:t>influențată</w:t>
      </w:r>
      <w:r w:rsidRPr="00720BA6">
        <w:t xml:space="preserve"> de ciclurile economice. Fiind un sector defensiv, poate evolua bine </w:t>
      </w:r>
      <w:r w:rsidR="00513C15" w:rsidRPr="00720BA6">
        <w:t>și</w:t>
      </w:r>
      <w:r w:rsidRPr="00720BA6">
        <w:t xml:space="preserve"> în perioade mai dificile.</w:t>
      </w:r>
    </w:p>
    <w:p w14:paraId="23F1D2CF" w14:textId="76AB4BBD" w:rsidR="005823CE" w:rsidRPr="00720BA6" w:rsidRDefault="003B5EB3" w:rsidP="00256A93">
      <w:pPr>
        <w:jc w:val="both"/>
      </w:pPr>
      <w:r w:rsidRPr="00720BA6">
        <w:tab/>
        <w:t xml:space="preserve">În schimb, sectorul energetic este cel mai slab corelat cu restul sectoarelor, în special cu sectorul bunurilor de consum de bază (0.26) </w:t>
      </w:r>
      <w:r w:rsidR="00513C15" w:rsidRPr="00720BA6">
        <w:t>și</w:t>
      </w:r>
      <w:r w:rsidRPr="00720BA6">
        <w:t xml:space="preserve"> cu sectorul tehnologic (0.36). Asta arată că </w:t>
      </w:r>
      <w:r w:rsidR="00513C15" w:rsidRPr="00720BA6">
        <w:t>prețurile</w:t>
      </w:r>
      <w:r w:rsidRPr="00720BA6">
        <w:t xml:space="preserve"> energiei sunt </w:t>
      </w:r>
      <w:r w:rsidR="00513C15" w:rsidRPr="00720BA6">
        <w:t>influențate</w:t>
      </w:r>
      <w:r w:rsidRPr="00720BA6">
        <w:t xml:space="preserve"> de factori aparte, cum ar fi evenimentele geopolitice, OPEC (</w:t>
      </w:r>
      <w:r w:rsidR="00513C15" w:rsidRPr="00720BA6">
        <w:t>Organizația</w:t>
      </w:r>
      <w:r w:rsidRPr="00720BA6">
        <w:t xml:space="preserve"> </w:t>
      </w:r>
      <w:r w:rsidR="00513C15" w:rsidRPr="00720BA6">
        <w:t>Țărilor</w:t>
      </w:r>
      <w:r w:rsidRPr="00720BA6">
        <w:t xml:space="preserve"> Exportatoare de Petrol) sau crize de aprovizionare, </w:t>
      </w:r>
      <w:r w:rsidR="00513C15" w:rsidRPr="00720BA6">
        <w:t>și</w:t>
      </w:r>
      <w:r w:rsidRPr="00720BA6">
        <w:t xml:space="preserve"> nu urmează întotdeauna </w:t>
      </w:r>
      <w:r w:rsidR="00513C15" w:rsidRPr="00720BA6">
        <w:t>direcția</w:t>
      </w:r>
      <w:r w:rsidRPr="00720BA6">
        <w:t xml:space="preserve"> </w:t>
      </w:r>
      <w:r w:rsidR="00513C15" w:rsidRPr="00720BA6">
        <w:t>pieței</w:t>
      </w:r>
      <w:r w:rsidR="005823CE" w:rsidRPr="00720BA6">
        <w:t>.</w:t>
      </w:r>
    </w:p>
    <w:p w14:paraId="3B80FF0E" w14:textId="77777777" w:rsidR="005823CE" w:rsidRPr="00720BA6" w:rsidRDefault="005823CE" w:rsidP="00256A93">
      <w:pPr>
        <w:jc w:val="both"/>
      </w:pPr>
    </w:p>
    <w:p w14:paraId="790FB2F3" w14:textId="30DDF831" w:rsidR="00000CEC" w:rsidRPr="00720BA6" w:rsidRDefault="005823CE" w:rsidP="00000CEC">
      <w:pPr>
        <w:pStyle w:val="Heading2"/>
        <w:ind w:firstLine="708"/>
        <w:rPr>
          <w:rFonts w:ascii="Times New Roman" w:hAnsi="Times New Roman"/>
          <w:b/>
          <w:bCs/>
          <w:color w:val="auto"/>
          <w:sz w:val="28"/>
          <w:szCs w:val="28"/>
        </w:rPr>
      </w:pPr>
      <w:bookmarkStart w:id="21" w:name="_Toc201854420"/>
      <w:r w:rsidRPr="00720BA6">
        <w:rPr>
          <w:rFonts w:ascii="Times New Roman" w:hAnsi="Times New Roman"/>
          <w:b/>
          <w:bCs/>
          <w:color w:val="auto"/>
          <w:sz w:val="28"/>
          <w:szCs w:val="28"/>
        </w:rPr>
        <w:t xml:space="preserve">3.3 Estimarea </w:t>
      </w:r>
      <w:r w:rsidR="00513C15" w:rsidRPr="00720BA6">
        <w:rPr>
          <w:rFonts w:ascii="Times New Roman" w:hAnsi="Times New Roman"/>
          <w:b/>
          <w:bCs/>
          <w:color w:val="auto"/>
          <w:sz w:val="28"/>
          <w:szCs w:val="28"/>
        </w:rPr>
        <w:t>și</w:t>
      </w:r>
      <w:r w:rsidRPr="00720BA6">
        <w:rPr>
          <w:rFonts w:ascii="Times New Roman" w:hAnsi="Times New Roman"/>
          <w:b/>
          <w:bCs/>
          <w:color w:val="auto"/>
          <w:sz w:val="28"/>
          <w:szCs w:val="28"/>
        </w:rPr>
        <w:t xml:space="preserve"> interpretarea modelelor de regresie sectoriale</w:t>
      </w:r>
      <w:bookmarkEnd w:id="21"/>
    </w:p>
    <w:p w14:paraId="3FAEB0EB" w14:textId="77777777" w:rsidR="00000CEC" w:rsidRPr="00720BA6" w:rsidRDefault="00000CEC" w:rsidP="00A915BE">
      <w:pPr>
        <w:pStyle w:val="Caption"/>
        <w:keepNext/>
        <w:jc w:val="center"/>
      </w:pPr>
    </w:p>
    <w:p w14:paraId="3DB322B0" w14:textId="7ACD061A" w:rsidR="005823CE" w:rsidRPr="00720BA6" w:rsidRDefault="005823CE" w:rsidP="00A915BE">
      <w:pPr>
        <w:pStyle w:val="Caption"/>
        <w:keepNext/>
        <w:jc w:val="center"/>
      </w:pPr>
      <w:r w:rsidRPr="00720BA6">
        <w:t>Tabel</w:t>
      </w:r>
      <w:r w:rsidR="00A915BE" w:rsidRPr="00720BA6">
        <w:t xml:space="preserve"> 3.3</w:t>
      </w:r>
      <w:r w:rsidR="00D6641E" w:rsidRPr="00720BA6">
        <w:t>.</w:t>
      </w:r>
      <w:r w:rsidRPr="00720BA6">
        <w:t xml:space="preserve"> Estimarea </w:t>
      </w:r>
      <w:r w:rsidR="00A915BE" w:rsidRPr="00720BA6">
        <w:t>coeficienților</w:t>
      </w:r>
      <w:r w:rsidRPr="00720BA6">
        <w:t xml:space="preserve"> regresiei multiple</w:t>
      </w:r>
      <w:r w:rsidR="00E03F11" w:rsidRPr="00720BA6">
        <w:t xml:space="preserve"> pe sectoare</w:t>
      </w:r>
    </w:p>
    <w:tbl>
      <w:tblPr>
        <w:tblStyle w:val="ListTable7Colorful-Accent1"/>
        <w:tblpPr w:leftFromText="180" w:rightFromText="180" w:vertAnchor="page" w:horzAnchor="margin" w:tblpY="7246"/>
        <w:tblW w:w="9746" w:type="dxa"/>
        <w:tblLook w:val="04A0" w:firstRow="1" w:lastRow="0" w:firstColumn="1" w:lastColumn="0" w:noHBand="0" w:noVBand="1"/>
      </w:tblPr>
      <w:tblGrid>
        <w:gridCol w:w="1953"/>
        <w:gridCol w:w="1279"/>
        <w:gridCol w:w="1280"/>
        <w:gridCol w:w="1280"/>
        <w:gridCol w:w="1280"/>
        <w:gridCol w:w="1394"/>
        <w:gridCol w:w="1280"/>
      </w:tblGrid>
      <w:tr w:rsidR="00A915BE" w:rsidRPr="00720BA6" w14:paraId="1367C9DB" w14:textId="77777777" w:rsidTr="003318D7">
        <w:trPr>
          <w:cnfStyle w:val="100000000000" w:firstRow="1" w:lastRow="0" w:firstColumn="0" w:lastColumn="0" w:oddVBand="0" w:evenVBand="0" w:oddHBand="0" w:evenHBand="0" w:firstRowFirstColumn="0" w:firstRowLastColumn="0" w:lastRowFirstColumn="0" w:lastRowLastColumn="0"/>
          <w:trHeight w:val="725"/>
        </w:trPr>
        <w:tc>
          <w:tcPr>
            <w:cnfStyle w:val="001000000100" w:firstRow="0" w:lastRow="0" w:firstColumn="1" w:lastColumn="0" w:oddVBand="0" w:evenVBand="0" w:oddHBand="0" w:evenHBand="0" w:firstRowFirstColumn="1" w:firstRowLastColumn="0" w:lastRowFirstColumn="0" w:lastRowLastColumn="0"/>
            <w:tcW w:w="1953" w:type="dxa"/>
            <w:tcBorders>
              <w:tl2br w:val="single" w:sz="4" w:space="0" w:color="auto"/>
            </w:tcBorders>
            <w:noWrap/>
            <w:hideMark/>
          </w:tcPr>
          <w:p w14:paraId="17D442AF" w14:textId="7BE746A1" w:rsidR="00A915BE" w:rsidRPr="00720BA6" w:rsidRDefault="00A915BE" w:rsidP="00D6641E">
            <w:pPr>
              <w:rPr>
                <w:rFonts w:eastAsia="Times New Roman"/>
                <w:b/>
                <w:bCs/>
                <w:i w:val="0"/>
                <w:iCs w:val="0"/>
                <w:color w:val="auto"/>
                <w:kern w:val="0"/>
                <w:sz w:val="22"/>
                <w:szCs w:val="22"/>
                <w:lang w:eastAsia="ro-RO"/>
              </w:rPr>
            </w:pPr>
            <w:r w:rsidRPr="00720BA6">
              <w:rPr>
                <w:rFonts w:ascii="Times New Roman" w:eastAsia="Times New Roman" w:hAnsi="Times New Roman" w:cs="Times New Roman"/>
                <w:b/>
                <w:bCs/>
                <w:color w:val="auto"/>
                <w:kern w:val="0"/>
                <w:sz w:val="22"/>
                <w:szCs w:val="22"/>
                <w:lang w:eastAsia="ro-RO"/>
              </w:rPr>
              <w:t>Sectoare</w:t>
            </w:r>
          </w:p>
          <w:p w14:paraId="3B828FCE" w14:textId="77777777" w:rsidR="00D6641E" w:rsidRPr="00720BA6" w:rsidRDefault="00D6641E" w:rsidP="00D6641E">
            <w:pPr>
              <w:rPr>
                <w:rFonts w:eastAsia="Times New Roman"/>
                <w:b/>
                <w:bCs/>
                <w:i w:val="0"/>
                <w:iCs w:val="0"/>
                <w:color w:val="auto"/>
                <w:kern w:val="0"/>
                <w:sz w:val="22"/>
                <w:szCs w:val="22"/>
                <w:lang w:eastAsia="ro-RO"/>
              </w:rPr>
            </w:pPr>
          </w:p>
          <w:p w14:paraId="2BEAC517" w14:textId="31591D91" w:rsidR="00A915BE" w:rsidRPr="00720BA6" w:rsidRDefault="00A915BE" w:rsidP="00A915BE">
            <w:pPr>
              <w:jc w:val="left"/>
              <w:rPr>
                <w:rFonts w:eastAsia="Times New Roman"/>
                <w:b/>
                <w:bCs/>
                <w:i w:val="0"/>
                <w:iCs w:val="0"/>
                <w:color w:val="auto"/>
                <w:kern w:val="0"/>
                <w:sz w:val="22"/>
                <w:szCs w:val="22"/>
                <w:lang w:eastAsia="ro-RO"/>
              </w:rPr>
            </w:pPr>
            <w:r w:rsidRPr="00720BA6">
              <w:rPr>
                <w:rFonts w:eastAsia="Times New Roman"/>
                <w:b/>
                <w:bCs/>
                <w:color w:val="auto"/>
                <w:kern w:val="0"/>
                <w:sz w:val="22"/>
                <w:szCs w:val="22"/>
                <w:lang w:eastAsia="ro-RO"/>
              </w:rPr>
              <w:t>Variabile</w:t>
            </w:r>
          </w:p>
        </w:tc>
        <w:tc>
          <w:tcPr>
            <w:tcW w:w="1279" w:type="dxa"/>
            <w:noWrap/>
            <w:hideMark/>
          </w:tcPr>
          <w:p w14:paraId="6897E0F0" w14:textId="77777777" w:rsidR="00A915BE" w:rsidRPr="00720BA6" w:rsidRDefault="00A915BE" w:rsidP="00A915B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auto"/>
                <w:kern w:val="0"/>
                <w:sz w:val="22"/>
                <w:szCs w:val="22"/>
                <w:lang w:eastAsia="ro-RO"/>
              </w:rPr>
            </w:pPr>
            <w:r w:rsidRPr="00720BA6">
              <w:rPr>
                <w:rFonts w:ascii="Times New Roman" w:eastAsia="Times New Roman" w:hAnsi="Times New Roman" w:cs="Times New Roman"/>
                <w:b/>
                <w:bCs/>
                <w:color w:val="auto"/>
                <w:kern w:val="0"/>
                <w:sz w:val="22"/>
                <w:szCs w:val="22"/>
                <w:lang w:eastAsia="ro-RO"/>
              </w:rPr>
              <w:t>Tehnologic</w:t>
            </w:r>
          </w:p>
        </w:tc>
        <w:tc>
          <w:tcPr>
            <w:tcW w:w="1280" w:type="dxa"/>
            <w:noWrap/>
            <w:hideMark/>
          </w:tcPr>
          <w:p w14:paraId="259D525F" w14:textId="77777777" w:rsidR="00A915BE" w:rsidRPr="00720BA6" w:rsidRDefault="00A915BE" w:rsidP="00A915B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auto"/>
                <w:kern w:val="0"/>
                <w:sz w:val="22"/>
                <w:szCs w:val="22"/>
                <w:lang w:eastAsia="ro-RO"/>
              </w:rPr>
            </w:pPr>
            <w:r w:rsidRPr="00720BA6">
              <w:rPr>
                <w:rFonts w:ascii="Times New Roman" w:eastAsia="Times New Roman" w:hAnsi="Times New Roman" w:cs="Times New Roman"/>
                <w:b/>
                <w:bCs/>
                <w:color w:val="auto"/>
                <w:kern w:val="0"/>
                <w:sz w:val="22"/>
                <w:szCs w:val="22"/>
                <w:lang w:eastAsia="ro-RO"/>
              </w:rPr>
              <w:t>Financiar</w:t>
            </w:r>
          </w:p>
        </w:tc>
        <w:tc>
          <w:tcPr>
            <w:tcW w:w="1280" w:type="dxa"/>
            <w:noWrap/>
            <w:hideMark/>
          </w:tcPr>
          <w:p w14:paraId="1F6DD1AB" w14:textId="35915C3A" w:rsidR="00A915BE" w:rsidRPr="00720BA6" w:rsidRDefault="00513C15" w:rsidP="00A915B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auto"/>
                <w:kern w:val="0"/>
                <w:sz w:val="22"/>
                <w:szCs w:val="22"/>
                <w:lang w:eastAsia="ro-RO"/>
              </w:rPr>
            </w:pPr>
            <w:r w:rsidRPr="00720BA6">
              <w:rPr>
                <w:rFonts w:ascii="Times New Roman" w:eastAsia="Times New Roman" w:hAnsi="Times New Roman" w:cs="Times New Roman"/>
                <w:b/>
                <w:bCs/>
                <w:color w:val="auto"/>
                <w:kern w:val="0"/>
                <w:sz w:val="22"/>
                <w:szCs w:val="22"/>
                <w:lang w:eastAsia="ro-RO"/>
              </w:rPr>
              <w:t>Sănătate</w:t>
            </w:r>
          </w:p>
        </w:tc>
        <w:tc>
          <w:tcPr>
            <w:tcW w:w="1280" w:type="dxa"/>
            <w:noWrap/>
            <w:hideMark/>
          </w:tcPr>
          <w:p w14:paraId="531147B7" w14:textId="77777777" w:rsidR="00A915BE" w:rsidRPr="00720BA6" w:rsidRDefault="00A915BE" w:rsidP="00A915B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auto"/>
                <w:kern w:val="0"/>
                <w:sz w:val="22"/>
                <w:szCs w:val="22"/>
                <w:lang w:eastAsia="ro-RO"/>
              </w:rPr>
            </w:pPr>
            <w:r w:rsidRPr="00720BA6">
              <w:rPr>
                <w:rFonts w:ascii="Times New Roman" w:eastAsia="Times New Roman" w:hAnsi="Times New Roman" w:cs="Times New Roman"/>
                <w:b/>
                <w:bCs/>
                <w:color w:val="auto"/>
                <w:kern w:val="0"/>
                <w:sz w:val="22"/>
                <w:szCs w:val="22"/>
                <w:lang w:eastAsia="ro-RO"/>
              </w:rPr>
              <w:t>Industrial</w:t>
            </w:r>
          </w:p>
        </w:tc>
        <w:tc>
          <w:tcPr>
            <w:tcW w:w="1394" w:type="dxa"/>
            <w:noWrap/>
            <w:hideMark/>
          </w:tcPr>
          <w:p w14:paraId="58F912F7" w14:textId="77777777" w:rsidR="00A915BE" w:rsidRPr="00720BA6" w:rsidRDefault="00A915BE" w:rsidP="00A915B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auto"/>
                <w:kern w:val="0"/>
                <w:sz w:val="22"/>
                <w:szCs w:val="22"/>
                <w:lang w:eastAsia="ro-RO"/>
              </w:rPr>
            </w:pPr>
            <w:r w:rsidRPr="00720BA6">
              <w:rPr>
                <w:rFonts w:ascii="Times New Roman" w:eastAsia="Times New Roman" w:hAnsi="Times New Roman" w:cs="Times New Roman"/>
                <w:b/>
                <w:bCs/>
                <w:color w:val="auto"/>
                <w:kern w:val="0"/>
                <w:sz w:val="22"/>
                <w:szCs w:val="22"/>
                <w:lang w:eastAsia="ro-RO"/>
              </w:rPr>
              <w:t>Consum de  Baza</w:t>
            </w:r>
          </w:p>
        </w:tc>
        <w:tc>
          <w:tcPr>
            <w:tcW w:w="1280" w:type="dxa"/>
            <w:noWrap/>
            <w:hideMark/>
          </w:tcPr>
          <w:p w14:paraId="6659859D" w14:textId="77777777" w:rsidR="00A915BE" w:rsidRPr="00720BA6" w:rsidRDefault="00A915BE" w:rsidP="00A915B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auto"/>
                <w:kern w:val="0"/>
                <w:sz w:val="22"/>
                <w:szCs w:val="22"/>
                <w:lang w:eastAsia="ro-RO"/>
              </w:rPr>
            </w:pPr>
            <w:r w:rsidRPr="00720BA6">
              <w:rPr>
                <w:rFonts w:ascii="Times New Roman" w:eastAsia="Times New Roman" w:hAnsi="Times New Roman" w:cs="Times New Roman"/>
                <w:b/>
                <w:bCs/>
                <w:color w:val="auto"/>
                <w:kern w:val="0"/>
                <w:sz w:val="22"/>
                <w:szCs w:val="22"/>
                <w:lang w:eastAsia="ro-RO"/>
              </w:rPr>
              <w:t>Energetic</w:t>
            </w:r>
          </w:p>
        </w:tc>
      </w:tr>
      <w:tr w:rsidR="00A915BE" w:rsidRPr="00720BA6" w14:paraId="187F1D97" w14:textId="77777777" w:rsidTr="003318D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53" w:type="dxa"/>
            <w:noWrap/>
            <w:hideMark/>
          </w:tcPr>
          <w:p w14:paraId="0FB786AA" w14:textId="77777777" w:rsidR="00A915BE" w:rsidRPr="00720BA6" w:rsidRDefault="00A915BE" w:rsidP="00A915BE">
            <w:pPr>
              <w:rPr>
                <w:rFonts w:ascii="Times New Roman" w:eastAsia="Times New Roman" w:hAnsi="Times New Roman" w:cs="Times New Roman"/>
                <w:i w:val="0"/>
                <w:iCs w:val="0"/>
                <w:color w:val="auto"/>
                <w:kern w:val="0"/>
                <w:sz w:val="22"/>
                <w:szCs w:val="22"/>
                <w:lang w:eastAsia="ro-RO"/>
              </w:rPr>
            </w:pPr>
            <w:proofErr w:type="spellStart"/>
            <w:r w:rsidRPr="00720BA6">
              <w:rPr>
                <w:rFonts w:ascii="Times New Roman" w:eastAsia="Times New Roman" w:hAnsi="Times New Roman" w:cs="Times New Roman"/>
                <w:i w:val="0"/>
                <w:iCs w:val="0"/>
                <w:color w:val="auto"/>
                <w:kern w:val="0"/>
                <w:sz w:val="22"/>
                <w:szCs w:val="22"/>
                <w:lang w:eastAsia="ro-RO"/>
              </w:rPr>
              <w:t>Intercept</w:t>
            </w:r>
            <w:proofErr w:type="spellEnd"/>
          </w:p>
        </w:tc>
        <w:tc>
          <w:tcPr>
            <w:tcW w:w="1279" w:type="dxa"/>
            <w:noWrap/>
            <w:hideMark/>
          </w:tcPr>
          <w:p w14:paraId="0EB5F2C4"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0.35</w:t>
            </w:r>
          </w:p>
          <w:p w14:paraId="752EF5DC"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18"/>
                <w:szCs w:val="18"/>
                <w:lang w:eastAsia="ro-RO"/>
              </w:rPr>
              <w:t>(0.30</w:t>
            </w:r>
            <w:r w:rsidRPr="00720BA6">
              <w:rPr>
                <w:rFonts w:eastAsia="Times New Roman"/>
                <w:color w:val="000000"/>
                <w:kern w:val="0"/>
                <w:sz w:val="22"/>
                <w:szCs w:val="22"/>
                <w:lang w:eastAsia="ro-RO"/>
              </w:rPr>
              <w:t>)</w:t>
            </w:r>
          </w:p>
        </w:tc>
        <w:tc>
          <w:tcPr>
            <w:tcW w:w="1280" w:type="dxa"/>
            <w:noWrap/>
            <w:hideMark/>
          </w:tcPr>
          <w:p w14:paraId="259ADCA7"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0.27</w:t>
            </w:r>
          </w:p>
          <w:p w14:paraId="410FC384"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18"/>
                <w:szCs w:val="18"/>
                <w:lang w:eastAsia="ro-RO"/>
              </w:rPr>
              <w:t>(0.31</w:t>
            </w:r>
            <w:r w:rsidRPr="00720BA6">
              <w:rPr>
                <w:rFonts w:eastAsia="Times New Roman"/>
                <w:color w:val="000000"/>
                <w:kern w:val="0"/>
                <w:sz w:val="22"/>
                <w:szCs w:val="22"/>
                <w:lang w:eastAsia="ro-RO"/>
              </w:rPr>
              <w:t>)</w:t>
            </w:r>
          </w:p>
        </w:tc>
        <w:tc>
          <w:tcPr>
            <w:tcW w:w="1280" w:type="dxa"/>
            <w:noWrap/>
            <w:hideMark/>
          </w:tcPr>
          <w:p w14:paraId="14CC786C"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b/>
                <w:bCs/>
                <w:color w:val="000000"/>
                <w:kern w:val="0"/>
                <w:sz w:val="22"/>
                <w:szCs w:val="22"/>
                <w:lang w:eastAsia="ro-RO"/>
              </w:rPr>
            </w:pPr>
            <w:r w:rsidRPr="00720BA6">
              <w:rPr>
                <w:rFonts w:eastAsia="Times New Roman"/>
                <w:b/>
                <w:bCs/>
                <w:color w:val="000000"/>
                <w:kern w:val="0"/>
                <w:sz w:val="22"/>
                <w:szCs w:val="22"/>
                <w:lang w:eastAsia="ro-RO"/>
              </w:rPr>
              <w:t>0.53*</w:t>
            </w:r>
          </w:p>
          <w:p w14:paraId="03347612"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(0.26)</w:t>
            </w:r>
          </w:p>
        </w:tc>
        <w:tc>
          <w:tcPr>
            <w:tcW w:w="1280" w:type="dxa"/>
            <w:noWrap/>
            <w:hideMark/>
          </w:tcPr>
          <w:p w14:paraId="0EA231D0"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-0.06</w:t>
            </w:r>
          </w:p>
          <w:p w14:paraId="7F5D9E8D"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(0.27)</w:t>
            </w:r>
          </w:p>
        </w:tc>
        <w:tc>
          <w:tcPr>
            <w:tcW w:w="1394" w:type="dxa"/>
            <w:noWrap/>
            <w:hideMark/>
          </w:tcPr>
          <w:p w14:paraId="45987B96"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b/>
                <w:bCs/>
                <w:color w:val="000000"/>
                <w:kern w:val="0"/>
                <w:sz w:val="22"/>
                <w:szCs w:val="22"/>
                <w:lang w:eastAsia="ro-RO"/>
              </w:rPr>
            </w:pPr>
            <w:r w:rsidRPr="00720BA6">
              <w:rPr>
                <w:rFonts w:eastAsia="Times New Roman"/>
                <w:b/>
                <w:bCs/>
                <w:color w:val="000000"/>
                <w:kern w:val="0"/>
                <w:sz w:val="22"/>
                <w:szCs w:val="22"/>
                <w:lang w:eastAsia="ro-RO"/>
              </w:rPr>
              <w:t>0.42.</w:t>
            </w:r>
          </w:p>
          <w:p w14:paraId="05CA06C8"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(0.24)</w:t>
            </w:r>
          </w:p>
        </w:tc>
        <w:tc>
          <w:tcPr>
            <w:tcW w:w="1280" w:type="dxa"/>
            <w:noWrap/>
            <w:hideMark/>
          </w:tcPr>
          <w:p w14:paraId="3272DF9A"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0.10</w:t>
            </w:r>
          </w:p>
          <w:p w14:paraId="7BF8F294"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(0.38)</w:t>
            </w:r>
          </w:p>
        </w:tc>
      </w:tr>
      <w:tr w:rsidR="00A915BE" w:rsidRPr="00720BA6" w14:paraId="0A2E2DCD" w14:textId="77777777" w:rsidTr="003318D7">
        <w:trPr>
          <w:trHeight w:val="432"/>
        </w:trPr>
        <w:tc>
          <w:tcPr>
            <w:cnfStyle w:val="001000000000" w:firstRow="0" w:lastRow="0" w:firstColumn="1" w:lastColumn="0" w:oddVBand="0" w:evenVBand="0" w:oddHBand="0" w:evenHBand="0" w:firstRowFirstColumn="0" w:firstRowLastColumn="0" w:lastRowFirstColumn="0" w:lastRowLastColumn="0"/>
            <w:tcW w:w="1953" w:type="dxa"/>
            <w:noWrap/>
            <w:hideMark/>
          </w:tcPr>
          <w:p w14:paraId="5F9EED37" w14:textId="552F832E" w:rsidR="00A915BE" w:rsidRPr="00720BA6" w:rsidRDefault="00D620E4" w:rsidP="00A915BE">
            <w:pPr>
              <w:rPr>
                <w:rFonts w:ascii="Times New Roman" w:eastAsia="Times New Roman" w:hAnsi="Times New Roman" w:cs="Times New Roman"/>
                <w:i w:val="0"/>
                <w:iCs w:val="0"/>
                <w:color w:val="auto"/>
                <w:kern w:val="0"/>
                <w:sz w:val="22"/>
                <w:szCs w:val="22"/>
                <w:lang w:eastAsia="ro-RO"/>
              </w:rPr>
            </w:pPr>
            <w:r w:rsidRPr="00720BA6">
              <w:rPr>
                <w:rFonts w:ascii="Times New Roman" w:eastAsia="Times New Roman" w:hAnsi="Times New Roman" w:cs="Times New Roman"/>
                <w:i w:val="0"/>
                <w:iCs w:val="0"/>
                <w:color w:val="auto"/>
                <w:kern w:val="0"/>
                <w:sz w:val="22"/>
                <w:szCs w:val="22"/>
                <w:lang w:eastAsia="ro-RO"/>
              </w:rPr>
              <w:t>Rata dobânzii</w:t>
            </w:r>
          </w:p>
        </w:tc>
        <w:tc>
          <w:tcPr>
            <w:tcW w:w="1279" w:type="dxa"/>
            <w:noWrap/>
            <w:hideMark/>
          </w:tcPr>
          <w:p w14:paraId="6EFF3C22"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0.77</w:t>
            </w:r>
          </w:p>
          <w:p w14:paraId="50B2C66F"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(1.08)</w:t>
            </w:r>
          </w:p>
        </w:tc>
        <w:tc>
          <w:tcPr>
            <w:tcW w:w="1280" w:type="dxa"/>
            <w:noWrap/>
            <w:hideMark/>
          </w:tcPr>
          <w:p w14:paraId="75736152"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b/>
                <w:bCs/>
                <w:color w:val="000000"/>
                <w:kern w:val="0"/>
                <w:sz w:val="22"/>
                <w:szCs w:val="22"/>
                <w:lang w:eastAsia="ro-RO"/>
              </w:rPr>
            </w:pPr>
            <w:r w:rsidRPr="00720BA6">
              <w:rPr>
                <w:rFonts w:eastAsia="Times New Roman"/>
                <w:b/>
                <w:bCs/>
                <w:color w:val="000000"/>
                <w:kern w:val="0"/>
                <w:sz w:val="22"/>
                <w:szCs w:val="22"/>
                <w:lang w:eastAsia="ro-RO"/>
              </w:rPr>
              <w:t>4.50***</w:t>
            </w:r>
          </w:p>
          <w:p w14:paraId="66696E30"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(1.14)</w:t>
            </w:r>
          </w:p>
        </w:tc>
        <w:tc>
          <w:tcPr>
            <w:tcW w:w="1280" w:type="dxa"/>
            <w:noWrap/>
            <w:hideMark/>
          </w:tcPr>
          <w:p w14:paraId="75B51AC0"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0.17</w:t>
            </w:r>
          </w:p>
          <w:p w14:paraId="3FD0267F"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(0.93)</w:t>
            </w:r>
          </w:p>
        </w:tc>
        <w:tc>
          <w:tcPr>
            <w:tcW w:w="1280" w:type="dxa"/>
            <w:noWrap/>
            <w:hideMark/>
          </w:tcPr>
          <w:p w14:paraId="2F619B99"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1.00</w:t>
            </w:r>
          </w:p>
          <w:p w14:paraId="4E9AFEAB"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(0.99)</w:t>
            </w:r>
          </w:p>
        </w:tc>
        <w:tc>
          <w:tcPr>
            <w:tcW w:w="1394" w:type="dxa"/>
            <w:noWrap/>
            <w:hideMark/>
          </w:tcPr>
          <w:p w14:paraId="2B28C7E7"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0.62</w:t>
            </w:r>
          </w:p>
          <w:p w14:paraId="5689C454"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(0.86)</w:t>
            </w:r>
          </w:p>
        </w:tc>
        <w:tc>
          <w:tcPr>
            <w:tcW w:w="1280" w:type="dxa"/>
            <w:noWrap/>
            <w:hideMark/>
          </w:tcPr>
          <w:p w14:paraId="7E3DBB6E"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1.59</w:t>
            </w:r>
          </w:p>
          <w:p w14:paraId="214C60E6"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(1.41)</w:t>
            </w:r>
          </w:p>
        </w:tc>
      </w:tr>
      <w:tr w:rsidR="00A915BE" w:rsidRPr="00720BA6" w14:paraId="4A506DC4" w14:textId="77777777" w:rsidTr="003318D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53" w:type="dxa"/>
            <w:noWrap/>
            <w:hideMark/>
          </w:tcPr>
          <w:p w14:paraId="289FC793" w14:textId="12E0E3AF" w:rsidR="00A915BE" w:rsidRPr="00720BA6" w:rsidRDefault="00D620E4" w:rsidP="00A915BE">
            <w:pPr>
              <w:rPr>
                <w:rFonts w:ascii="Times New Roman" w:eastAsia="Times New Roman" w:hAnsi="Times New Roman" w:cs="Times New Roman"/>
                <w:i w:val="0"/>
                <w:iCs w:val="0"/>
                <w:color w:val="auto"/>
                <w:kern w:val="0"/>
                <w:sz w:val="22"/>
                <w:szCs w:val="22"/>
                <w:lang w:eastAsia="ro-RO"/>
              </w:rPr>
            </w:pPr>
            <w:r w:rsidRPr="00720BA6">
              <w:rPr>
                <w:rFonts w:ascii="Times New Roman" w:eastAsia="Times New Roman" w:hAnsi="Times New Roman" w:cs="Times New Roman"/>
                <w:i w:val="0"/>
                <w:iCs w:val="0"/>
                <w:color w:val="auto"/>
                <w:kern w:val="0"/>
                <w:sz w:val="22"/>
                <w:szCs w:val="22"/>
                <w:lang w:eastAsia="ro-RO"/>
              </w:rPr>
              <w:t>Rata Șomajului</w:t>
            </w:r>
          </w:p>
        </w:tc>
        <w:tc>
          <w:tcPr>
            <w:tcW w:w="1279" w:type="dxa"/>
            <w:noWrap/>
            <w:hideMark/>
          </w:tcPr>
          <w:p w14:paraId="14B80B6D"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-0.66</w:t>
            </w:r>
          </w:p>
          <w:p w14:paraId="739B10D6"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18"/>
                <w:szCs w:val="18"/>
                <w:lang w:eastAsia="ro-RO"/>
              </w:rPr>
              <w:t>(0.88</w:t>
            </w:r>
            <w:r w:rsidRPr="00720BA6">
              <w:rPr>
                <w:rFonts w:eastAsia="Times New Roman"/>
                <w:color w:val="000000"/>
                <w:kern w:val="0"/>
                <w:sz w:val="22"/>
                <w:szCs w:val="22"/>
                <w:lang w:eastAsia="ro-RO"/>
              </w:rPr>
              <w:t>)</w:t>
            </w:r>
          </w:p>
        </w:tc>
        <w:tc>
          <w:tcPr>
            <w:tcW w:w="1280" w:type="dxa"/>
            <w:noWrap/>
            <w:hideMark/>
          </w:tcPr>
          <w:p w14:paraId="1EE1E372"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-0.02</w:t>
            </w:r>
          </w:p>
          <w:p w14:paraId="5ADF5013"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(0.93)</w:t>
            </w:r>
          </w:p>
        </w:tc>
        <w:tc>
          <w:tcPr>
            <w:tcW w:w="1280" w:type="dxa"/>
            <w:noWrap/>
            <w:hideMark/>
          </w:tcPr>
          <w:p w14:paraId="440FC391"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1.11</w:t>
            </w:r>
          </w:p>
          <w:p w14:paraId="2BCE6346"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(0.75)</w:t>
            </w:r>
          </w:p>
        </w:tc>
        <w:tc>
          <w:tcPr>
            <w:tcW w:w="1280" w:type="dxa"/>
            <w:noWrap/>
            <w:hideMark/>
          </w:tcPr>
          <w:p w14:paraId="27C346DA"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0.39</w:t>
            </w:r>
          </w:p>
          <w:p w14:paraId="0981EB8C"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(0.80)</w:t>
            </w:r>
          </w:p>
        </w:tc>
        <w:tc>
          <w:tcPr>
            <w:tcW w:w="1394" w:type="dxa"/>
            <w:noWrap/>
            <w:hideMark/>
          </w:tcPr>
          <w:p w14:paraId="5835FEDF"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-0.54</w:t>
            </w:r>
          </w:p>
          <w:p w14:paraId="2A7FA6E0"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(0.70)</w:t>
            </w:r>
          </w:p>
        </w:tc>
        <w:tc>
          <w:tcPr>
            <w:tcW w:w="1280" w:type="dxa"/>
            <w:noWrap/>
            <w:hideMark/>
          </w:tcPr>
          <w:p w14:paraId="7E31AE7F"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b/>
                <w:bCs/>
                <w:color w:val="000000"/>
                <w:kern w:val="0"/>
                <w:sz w:val="22"/>
                <w:szCs w:val="22"/>
                <w:lang w:eastAsia="ro-RO"/>
              </w:rPr>
            </w:pPr>
            <w:r w:rsidRPr="00720BA6">
              <w:rPr>
                <w:rFonts w:eastAsia="Times New Roman"/>
                <w:b/>
                <w:bCs/>
                <w:color w:val="000000"/>
                <w:kern w:val="0"/>
                <w:sz w:val="22"/>
                <w:szCs w:val="22"/>
                <w:lang w:eastAsia="ro-RO"/>
              </w:rPr>
              <w:t>3.18**</w:t>
            </w:r>
          </w:p>
          <w:p w14:paraId="53003725"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(1.15)</w:t>
            </w:r>
          </w:p>
        </w:tc>
      </w:tr>
      <w:tr w:rsidR="00A915BE" w:rsidRPr="00720BA6" w14:paraId="0558AC03" w14:textId="77777777" w:rsidTr="003318D7">
        <w:trPr>
          <w:trHeight w:val="432"/>
        </w:trPr>
        <w:tc>
          <w:tcPr>
            <w:cnfStyle w:val="001000000000" w:firstRow="0" w:lastRow="0" w:firstColumn="1" w:lastColumn="0" w:oddVBand="0" w:evenVBand="0" w:oddHBand="0" w:evenHBand="0" w:firstRowFirstColumn="0" w:firstRowLastColumn="0" w:lastRowFirstColumn="0" w:lastRowLastColumn="0"/>
            <w:tcW w:w="1953" w:type="dxa"/>
            <w:noWrap/>
            <w:hideMark/>
          </w:tcPr>
          <w:p w14:paraId="0A8FE48E" w14:textId="77777777" w:rsidR="00A915BE" w:rsidRPr="00720BA6" w:rsidRDefault="00A915BE" w:rsidP="00A915BE">
            <w:pPr>
              <w:rPr>
                <w:rFonts w:ascii="Times New Roman" w:eastAsia="Times New Roman" w:hAnsi="Times New Roman" w:cs="Times New Roman"/>
                <w:i w:val="0"/>
                <w:iCs w:val="0"/>
                <w:color w:val="auto"/>
                <w:kern w:val="0"/>
                <w:sz w:val="22"/>
                <w:szCs w:val="22"/>
                <w:lang w:eastAsia="ro-RO"/>
              </w:rPr>
            </w:pPr>
            <w:r w:rsidRPr="00720BA6">
              <w:rPr>
                <w:rFonts w:ascii="Times New Roman" w:eastAsia="Times New Roman" w:hAnsi="Times New Roman" w:cs="Times New Roman"/>
                <w:i w:val="0"/>
                <w:iCs w:val="0"/>
                <w:color w:val="auto"/>
                <w:kern w:val="0"/>
                <w:sz w:val="22"/>
                <w:szCs w:val="22"/>
                <w:lang w:eastAsia="ro-RO"/>
              </w:rPr>
              <w:t>IPC</w:t>
            </w:r>
          </w:p>
        </w:tc>
        <w:tc>
          <w:tcPr>
            <w:tcW w:w="1279" w:type="dxa"/>
            <w:noWrap/>
            <w:hideMark/>
          </w:tcPr>
          <w:p w14:paraId="4D3FC1B9"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0.34</w:t>
            </w:r>
          </w:p>
          <w:p w14:paraId="21F7C182"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(0.70)</w:t>
            </w:r>
          </w:p>
        </w:tc>
        <w:tc>
          <w:tcPr>
            <w:tcW w:w="1280" w:type="dxa"/>
            <w:noWrap/>
            <w:hideMark/>
          </w:tcPr>
          <w:p w14:paraId="38C74FE6"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-0.29</w:t>
            </w:r>
          </w:p>
          <w:p w14:paraId="515102D2"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(0.74)</w:t>
            </w:r>
          </w:p>
        </w:tc>
        <w:tc>
          <w:tcPr>
            <w:tcW w:w="1280" w:type="dxa"/>
            <w:noWrap/>
            <w:hideMark/>
          </w:tcPr>
          <w:p w14:paraId="2BE60B15"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0.63</w:t>
            </w:r>
          </w:p>
          <w:p w14:paraId="3343E179"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(0.60)</w:t>
            </w:r>
          </w:p>
        </w:tc>
        <w:tc>
          <w:tcPr>
            <w:tcW w:w="1280" w:type="dxa"/>
            <w:noWrap/>
            <w:hideMark/>
          </w:tcPr>
          <w:p w14:paraId="4E2DA550"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-0.68</w:t>
            </w:r>
          </w:p>
          <w:p w14:paraId="482BDD68"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(0.64)</w:t>
            </w:r>
          </w:p>
        </w:tc>
        <w:tc>
          <w:tcPr>
            <w:tcW w:w="1394" w:type="dxa"/>
            <w:noWrap/>
            <w:hideMark/>
          </w:tcPr>
          <w:p w14:paraId="55D9B579"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0.57</w:t>
            </w:r>
          </w:p>
          <w:p w14:paraId="1C13C2DE"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(0.55)</w:t>
            </w:r>
          </w:p>
        </w:tc>
        <w:tc>
          <w:tcPr>
            <w:tcW w:w="1280" w:type="dxa"/>
            <w:noWrap/>
            <w:hideMark/>
          </w:tcPr>
          <w:p w14:paraId="3D27854E"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-0.53</w:t>
            </w:r>
          </w:p>
          <w:p w14:paraId="3031E631"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(0.92)</w:t>
            </w:r>
          </w:p>
        </w:tc>
      </w:tr>
      <w:tr w:rsidR="00A915BE" w:rsidRPr="00720BA6" w14:paraId="64296014" w14:textId="77777777" w:rsidTr="003318D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53" w:type="dxa"/>
            <w:noWrap/>
            <w:hideMark/>
          </w:tcPr>
          <w:p w14:paraId="35CBAA22" w14:textId="53E749AE" w:rsidR="00A915BE" w:rsidRPr="00720BA6" w:rsidRDefault="00D620E4" w:rsidP="00A915BE">
            <w:pPr>
              <w:rPr>
                <w:rFonts w:ascii="Times New Roman" w:eastAsia="Times New Roman" w:hAnsi="Times New Roman" w:cs="Times New Roman"/>
                <w:i w:val="0"/>
                <w:iCs w:val="0"/>
                <w:color w:val="auto"/>
                <w:kern w:val="0"/>
                <w:sz w:val="22"/>
                <w:szCs w:val="22"/>
                <w:lang w:eastAsia="ro-RO"/>
              </w:rPr>
            </w:pPr>
            <w:r w:rsidRPr="00720BA6">
              <w:rPr>
                <w:rFonts w:ascii="Times New Roman" w:eastAsia="Times New Roman" w:hAnsi="Times New Roman" w:cs="Times New Roman"/>
                <w:i w:val="0"/>
                <w:iCs w:val="0"/>
                <w:color w:val="auto"/>
                <w:kern w:val="0"/>
                <w:sz w:val="22"/>
                <w:szCs w:val="22"/>
                <w:lang w:eastAsia="ro-RO"/>
              </w:rPr>
              <w:t>Rentabilitate Aur</w:t>
            </w:r>
          </w:p>
        </w:tc>
        <w:tc>
          <w:tcPr>
            <w:tcW w:w="1279" w:type="dxa"/>
            <w:noWrap/>
            <w:hideMark/>
          </w:tcPr>
          <w:p w14:paraId="614AB949"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-0.05</w:t>
            </w:r>
          </w:p>
          <w:p w14:paraId="0AB304AF"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(0.05)</w:t>
            </w:r>
          </w:p>
        </w:tc>
        <w:tc>
          <w:tcPr>
            <w:tcW w:w="1280" w:type="dxa"/>
            <w:noWrap/>
            <w:hideMark/>
          </w:tcPr>
          <w:p w14:paraId="10C754EA"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-0.02</w:t>
            </w:r>
          </w:p>
          <w:p w14:paraId="4A115658"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(0.06)</w:t>
            </w:r>
          </w:p>
        </w:tc>
        <w:tc>
          <w:tcPr>
            <w:tcW w:w="1280" w:type="dxa"/>
            <w:noWrap/>
            <w:hideMark/>
          </w:tcPr>
          <w:p w14:paraId="162A56CC"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0.01</w:t>
            </w:r>
          </w:p>
          <w:p w14:paraId="71508801"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(0.04)</w:t>
            </w:r>
          </w:p>
        </w:tc>
        <w:tc>
          <w:tcPr>
            <w:tcW w:w="1280" w:type="dxa"/>
            <w:noWrap/>
            <w:hideMark/>
          </w:tcPr>
          <w:p w14:paraId="397E7B89"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0.03</w:t>
            </w:r>
          </w:p>
          <w:p w14:paraId="44560345"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(0.04)</w:t>
            </w:r>
          </w:p>
        </w:tc>
        <w:tc>
          <w:tcPr>
            <w:tcW w:w="1394" w:type="dxa"/>
            <w:noWrap/>
            <w:hideMark/>
          </w:tcPr>
          <w:p w14:paraId="32C8595D"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0.02</w:t>
            </w:r>
          </w:p>
          <w:p w14:paraId="4B1922D2"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(0.04)</w:t>
            </w:r>
          </w:p>
        </w:tc>
        <w:tc>
          <w:tcPr>
            <w:tcW w:w="1280" w:type="dxa"/>
            <w:noWrap/>
            <w:hideMark/>
          </w:tcPr>
          <w:p w14:paraId="1E59AA8F"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-0.03</w:t>
            </w:r>
          </w:p>
          <w:p w14:paraId="70F0E260"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(0.07)</w:t>
            </w:r>
          </w:p>
        </w:tc>
      </w:tr>
      <w:tr w:rsidR="00A915BE" w:rsidRPr="00720BA6" w14:paraId="1AFFB8D5" w14:textId="77777777" w:rsidTr="003318D7">
        <w:trPr>
          <w:trHeight w:val="432"/>
        </w:trPr>
        <w:tc>
          <w:tcPr>
            <w:cnfStyle w:val="001000000000" w:firstRow="0" w:lastRow="0" w:firstColumn="1" w:lastColumn="0" w:oddVBand="0" w:evenVBand="0" w:oddHBand="0" w:evenHBand="0" w:firstRowFirstColumn="0" w:firstRowLastColumn="0" w:lastRowFirstColumn="0" w:lastRowLastColumn="0"/>
            <w:tcW w:w="1953" w:type="dxa"/>
            <w:noWrap/>
            <w:hideMark/>
          </w:tcPr>
          <w:p w14:paraId="2257CBFD" w14:textId="5BC68163" w:rsidR="00A915BE" w:rsidRPr="00720BA6" w:rsidRDefault="00D620E4" w:rsidP="00A915BE">
            <w:pPr>
              <w:rPr>
                <w:rFonts w:ascii="Times New Roman" w:eastAsia="Times New Roman" w:hAnsi="Times New Roman" w:cs="Times New Roman"/>
                <w:i w:val="0"/>
                <w:iCs w:val="0"/>
                <w:color w:val="auto"/>
                <w:kern w:val="0"/>
                <w:sz w:val="22"/>
                <w:szCs w:val="22"/>
                <w:lang w:eastAsia="ro-RO"/>
              </w:rPr>
            </w:pPr>
            <w:r w:rsidRPr="00720BA6">
              <w:rPr>
                <w:rFonts w:ascii="Times New Roman" w:eastAsia="Times New Roman" w:hAnsi="Times New Roman" w:cs="Times New Roman"/>
                <w:i w:val="0"/>
                <w:iCs w:val="0"/>
                <w:color w:val="auto"/>
                <w:kern w:val="0"/>
                <w:sz w:val="22"/>
                <w:szCs w:val="22"/>
                <w:lang w:eastAsia="ro-RO"/>
              </w:rPr>
              <w:t>Rentabilitate Țiței</w:t>
            </w:r>
          </w:p>
        </w:tc>
        <w:tc>
          <w:tcPr>
            <w:tcW w:w="1279" w:type="dxa"/>
            <w:noWrap/>
            <w:hideMark/>
          </w:tcPr>
          <w:p w14:paraId="1D3971E5"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-0.03</w:t>
            </w:r>
          </w:p>
          <w:p w14:paraId="3FD30E85"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(0.03)</w:t>
            </w:r>
          </w:p>
        </w:tc>
        <w:tc>
          <w:tcPr>
            <w:tcW w:w="1280" w:type="dxa"/>
            <w:noWrap/>
            <w:hideMark/>
          </w:tcPr>
          <w:p w14:paraId="1EE0E43A"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0.02</w:t>
            </w:r>
          </w:p>
          <w:p w14:paraId="34A04BBB"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(0.03)</w:t>
            </w:r>
          </w:p>
        </w:tc>
        <w:tc>
          <w:tcPr>
            <w:tcW w:w="1280" w:type="dxa"/>
            <w:noWrap/>
            <w:hideMark/>
          </w:tcPr>
          <w:p w14:paraId="0486036E"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-0.03</w:t>
            </w:r>
          </w:p>
          <w:p w14:paraId="243E32CF"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(0.03)</w:t>
            </w:r>
          </w:p>
        </w:tc>
        <w:tc>
          <w:tcPr>
            <w:tcW w:w="1280" w:type="dxa"/>
            <w:noWrap/>
            <w:hideMark/>
          </w:tcPr>
          <w:p w14:paraId="012FEA3F"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b/>
                <w:bCs/>
                <w:color w:val="000000"/>
                <w:kern w:val="0"/>
                <w:sz w:val="22"/>
                <w:szCs w:val="22"/>
                <w:lang w:eastAsia="ro-RO"/>
              </w:rPr>
            </w:pPr>
            <w:r w:rsidRPr="00720BA6">
              <w:rPr>
                <w:rFonts w:eastAsia="Times New Roman"/>
                <w:b/>
                <w:bCs/>
                <w:color w:val="000000"/>
                <w:kern w:val="0"/>
                <w:sz w:val="22"/>
                <w:szCs w:val="22"/>
                <w:lang w:eastAsia="ro-RO"/>
              </w:rPr>
              <w:t>0.05.</w:t>
            </w:r>
          </w:p>
          <w:p w14:paraId="263A2B76"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(0.02)</w:t>
            </w:r>
          </w:p>
        </w:tc>
        <w:tc>
          <w:tcPr>
            <w:tcW w:w="1394" w:type="dxa"/>
            <w:noWrap/>
            <w:hideMark/>
          </w:tcPr>
          <w:p w14:paraId="20A206AB"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b/>
                <w:bCs/>
                <w:color w:val="000000"/>
                <w:kern w:val="0"/>
                <w:sz w:val="22"/>
                <w:szCs w:val="22"/>
                <w:lang w:eastAsia="ro-RO"/>
              </w:rPr>
            </w:pPr>
            <w:r w:rsidRPr="00720BA6">
              <w:rPr>
                <w:rFonts w:eastAsia="Times New Roman"/>
                <w:b/>
                <w:bCs/>
                <w:color w:val="000000"/>
                <w:kern w:val="0"/>
                <w:sz w:val="22"/>
                <w:szCs w:val="22"/>
                <w:lang w:eastAsia="ro-RO"/>
              </w:rPr>
              <w:t>-0.09***</w:t>
            </w:r>
          </w:p>
          <w:p w14:paraId="02E680F7"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(0.02)</w:t>
            </w:r>
          </w:p>
        </w:tc>
        <w:tc>
          <w:tcPr>
            <w:tcW w:w="1280" w:type="dxa"/>
            <w:noWrap/>
            <w:hideMark/>
          </w:tcPr>
          <w:p w14:paraId="5FEE2D5A"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b/>
                <w:bCs/>
                <w:color w:val="000000"/>
                <w:kern w:val="0"/>
                <w:sz w:val="22"/>
                <w:szCs w:val="22"/>
                <w:lang w:eastAsia="ro-RO"/>
              </w:rPr>
            </w:pPr>
            <w:r w:rsidRPr="00720BA6">
              <w:rPr>
                <w:rFonts w:eastAsia="Times New Roman"/>
                <w:b/>
                <w:bCs/>
                <w:color w:val="000000"/>
                <w:kern w:val="0"/>
                <w:sz w:val="22"/>
                <w:szCs w:val="22"/>
                <w:lang w:eastAsia="ro-RO"/>
              </w:rPr>
              <w:t>0.22***</w:t>
            </w:r>
          </w:p>
          <w:p w14:paraId="4F4EBEEF"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(0.04)</w:t>
            </w:r>
          </w:p>
        </w:tc>
      </w:tr>
      <w:tr w:rsidR="00A915BE" w:rsidRPr="00720BA6" w14:paraId="58B753B7" w14:textId="77777777" w:rsidTr="003318D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53" w:type="dxa"/>
            <w:noWrap/>
            <w:hideMark/>
          </w:tcPr>
          <w:p w14:paraId="5F628D55" w14:textId="06378C6B" w:rsidR="00A915BE" w:rsidRPr="00720BA6" w:rsidRDefault="00A915BE" w:rsidP="00A915BE">
            <w:pPr>
              <w:rPr>
                <w:rFonts w:ascii="Times New Roman" w:eastAsia="Times New Roman" w:hAnsi="Times New Roman" w:cs="Times New Roman"/>
                <w:i w:val="0"/>
                <w:iCs w:val="0"/>
                <w:color w:val="auto"/>
                <w:kern w:val="0"/>
                <w:sz w:val="22"/>
                <w:szCs w:val="22"/>
                <w:lang w:eastAsia="ro-RO"/>
              </w:rPr>
            </w:pPr>
            <w:r w:rsidRPr="00720BA6">
              <w:rPr>
                <w:rFonts w:ascii="Times New Roman" w:eastAsia="Times New Roman" w:hAnsi="Times New Roman" w:cs="Times New Roman"/>
                <w:i w:val="0"/>
                <w:iCs w:val="0"/>
                <w:color w:val="auto"/>
                <w:kern w:val="0"/>
                <w:sz w:val="22"/>
                <w:szCs w:val="22"/>
                <w:lang w:eastAsia="ro-RO"/>
              </w:rPr>
              <w:t>Rentabilitate</w:t>
            </w:r>
            <w:r w:rsidR="00D620E4" w:rsidRPr="00720BA6">
              <w:rPr>
                <w:rFonts w:ascii="Times New Roman" w:eastAsia="Times New Roman" w:hAnsi="Times New Roman" w:cs="Times New Roman"/>
                <w:i w:val="0"/>
                <w:iCs w:val="0"/>
                <w:color w:val="auto"/>
                <w:kern w:val="0"/>
                <w:sz w:val="22"/>
                <w:szCs w:val="22"/>
                <w:lang w:eastAsia="ro-RO"/>
              </w:rPr>
              <w:t xml:space="preserve"> SP</w:t>
            </w:r>
          </w:p>
        </w:tc>
        <w:tc>
          <w:tcPr>
            <w:tcW w:w="1279" w:type="dxa"/>
            <w:noWrap/>
            <w:hideMark/>
          </w:tcPr>
          <w:p w14:paraId="62D4DA6E"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b/>
                <w:bCs/>
                <w:color w:val="000000"/>
                <w:kern w:val="0"/>
                <w:sz w:val="22"/>
                <w:szCs w:val="22"/>
                <w:lang w:eastAsia="ro-RO"/>
              </w:rPr>
            </w:pPr>
            <w:r w:rsidRPr="00720BA6">
              <w:rPr>
                <w:rFonts w:eastAsia="Times New Roman"/>
                <w:b/>
                <w:bCs/>
                <w:color w:val="000000"/>
                <w:kern w:val="0"/>
                <w:sz w:val="22"/>
                <w:szCs w:val="22"/>
                <w:lang w:eastAsia="ro-RO"/>
              </w:rPr>
              <w:t>1.15***</w:t>
            </w:r>
          </w:p>
          <w:p w14:paraId="1ACCA506"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(0.07)</w:t>
            </w:r>
          </w:p>
        </w:tc>
        <w:tc>
          <w:tcPr>
            <w:tcW w:w="1280" w:type="dxa"/>
            <w:noWrap/>
            <w:hideMark/>
          </w:tcPr>
          <w:p w14:paraId="37E3A2B5"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b/>
                <w:bCs/>
                <w:color w:val="000000"/>
                <w:kern w:val="0"/>
                <w:sz w:val="22"/>
                <w:szCs w:val="22"/>
                <w:lang w:eastAsia="ro-RO"/>
              </w:rPr>
            </w:pPr>
            <w:r w:rsidRPr="00720BA6">
              <w:rPr>
                <w:rFonts w:eastAsia="Times New Roman"/>
                <w:b/>
                <w:bCs/>
                <w:color w:val="000000"/>
                <w:kern w:val="0"/>
                <w:sz w:val="22"/>
                <w:szCs w:val="22"/>
                <w:lang w:eastAsia="ro-RO"/>
              </w:rPr>
              <w:t>0.94***</w:t>
            </w:r>
          </w:p>
          <w:p w14:paraId="32E5D731"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(0.07)</w:t>
            </w:r>
          </w:p>
        </w:tc>
        <w:tc>
          <w:tcPr>
            <w:tcW w:w="1280" w:type="dxa"/>
            <w:noWrap/>
            <w:hideMark/>
          </w:tcPr>
          <w:p w14:paraId="367D39AF"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b/>
                <w:bCs/>
                <w:color w:val="000000"/>
                <w:kern w:val="0"/>
                <w:sz w:val="22"/>
                <w:szCs w:val="22"/>
                <w:lang w:eastAsia="ro-RO"/>
              </w:rPr>
            </w:pPr>
            <w:r w:rsidRPr="00720BA6">
              <w:rPr>
                <w:rFonts w:eastAsia="Times New Roman"/>
                <w:b/>
                <w:bCs/>
                <w:color w:val="000000"/>
                <w:kern w:val="0"/>
                <w:sz w:val="22"/>
                <w:szCs w:val="22"/>
                <w:lang w:eastAsia="ro-RO"/>
              </w:rPr>
              <w:t>0.60***</w:t>
            </w:r>
          </w:p>
          <w:p w14:paraId="7D1AC1F7"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18"/>
                <w:szCs w:val="18"/>
                <w:lang w:eastAsia="ro-RO"/>
              </w:rPr>
              <w:t>(0.06</w:t>
            </w:r>
            <w:r w:rsidRPr="00720BA6">
              <w:rPr>
                <w:rFonts w:eastAsia="Times New Roman"/>
                <w:color w:val="000000"/>
                <w:kern w:val="0"/>
                <w:sz w:val="22"/>
                <w:szCs w:val="22"/>
                <w:lang w:eastAsia="ro-RO"/>
              </w:rPr>
              <w:t>)</w:t>
            </w:r>
          </w:p>
        </w:tc>
        <w:tc>
          <w:tcPr>
            <w:tcW w:w="1280" w:type="dxa"/>
            <w:noWrap/>
            <w:hideMark/>
          </w:tcPr>
          <w:p w14:paraId="0690274E"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b/>
                <w:bCs/>
                <w:color w:val="000000"/>
                <w:kern w:val="0"/>
                <w:sz w:val="22"/>
                <w:szCs w:val="22"/>
                <w:lang w:eastAsia="ro-RO"/>
              </w:rPr>
            </w:pPr>
            <w:r w:rsidRPr="00720BA6">
              <w:rPr>
                <w:rFonts w:eastAsia="Times New Roman"/>
                <w:b/>
                <w:bCs/>
                <w:color w:val="000000"/>
                <w:kern w:val="0"/>
                <w:sz w:val="22"/>
                <w:szCs w:val="22"/>
                <w:lang w:eastAsia="ro-RO"/>
              </w:rPr>
              <w:t>1.21***</w:t>
            </w:r>
          </w:p>
          <w:p w14:paraId="63409780"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(0.06)</w:t>
            </w:r>
          </w:p>
        </w:tc>
        <w:tc>
          <w:tcPr>
            <w:tcW w:w="1394" w:type="dxa"/>
            <w:noWrap/>
            <w:hideMark/>
          </w:tcPr>
          <w:p w14:paraId="4001043C"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b/>
                <w:bCs/>
                <w:color w:val="000000"/>
                <w:kern w:val="0"/>
                <w:sz w:val="22"/>
                <w:szCs w:val="22"/>
                <w:lang w:eastAsia="ro-RO"/>
              </w:rPr>
            </w:pPr>
            <w:r w:rsidRPr="00720BA6">
              <w:rPr>
                <w:rFonts w:eastAsia="Times New Roman"/>
                <w:b/>
                <w:bCs/>
                <w:color w:val="000000"/>
                <w:kern w:val="0"/>
                <w:sz w:val="22"/>
                <w:szCs w:val="22"/>
                <w:lang w:eastAsia="ro-RO"/>
              </w:rPr>
              <w:t>0.75***</w:t>
            </w:r>
          </w:p>
          <w:p w14:paraId="020C3982"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(0.05)</w:t>
            </w:r>
          </w:p>
        </w:tc>
        <w:tc>
          <w:tcPr>
            <w:tcW w:w="1280" w:type="dxa"/>
            <w:noWrap/>
            <w:hideMark/>
          </w:tcPr>
          <w:p w14:paraId="2A06DD2F"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b/>
                <w:bCs/>
                <w:color w:val="000000"/>
                <w:kern w:val="0"/>
                <w:sz w:val="22"/>
                <w:szCs w:val="22"/>
                <w:lang w:eastAsia="ro-RO"/>
              </w:rPr>
            </w:pPr>
            <w:r w:rsidRPr="00720BA6">
              <w:rPr>
                <w:rFonts w:eastAsia="Times New Roman"/>
                <w:b/>
                <w:bCs/>
                <w:color w:val="000000"/>
                <w:kern w:val="0"/>
                <w:sz w:val="22"/>
                <w:szCs w:val="22"/>
                <w:lang w:eastAsia="ro-RO"/>
              </w:rPr>
              <w:t>0.66***</w:t>
            </w:r>
          </w:p>
          <w:p w14:paraId="64602D50"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(0.09)</w:t>
            </w:r>
          </w:p>
        </w:tc>
      </w:tr>
      <w:tr w:rsidR="00A915BE" w:rsidRPr="00720BA6" w14:paraId="6771C002" w14:textId="77777777" w:rsidTr="003318D7">
        <w:trPr>
          <w:trHeight w:val="432"/>
        </w:trPr>
        <w:tc>
          <w:tcPr>
            <w:cnfStyle w:val="001000000000" w:firstRow="0" w:lastRow="0" w:firstColumn="1" w:lastColumn="0" w:oddVBand="0" w:evenVBand="0" w:oddHBand="0" w:evenHBand="0" w:firstRowFirstColumn="0" w:firstRowLastColumn="0" w:lastRowFirstColumn="0" w:lastRowLastColumn="0"/>
            <w:tcW w:w="1953" w:type="dxa"/>
            <w:noWrap/>
            <w:hideMark/>
          </w:tcPr>
          <w:p w14:paraId="0C1384C7" w14:textId="3B104823" w:rsidR="00A915BE" w:rsidRPr="00720BA6" w:rsidRDefault="004506CE" w:rsidP="00A915BE">
            <w:pPr>
              <w:rPr>
                <w:rFonts w:ascii="Times New Roman" w:eastAsia="Times New Roman" w:hAnsi="Times New Roman" w:cs="Times New Roman"/>
                <w:i w:val="0"/>
                <w:iCs w:val="0"/>
                <w:color w:val="auto"/>
                <w:kern w:val="0"/>
                <w:sz w:val="22"/>
                <w:szCs w:val="22"/>
                <w:vertAlign w:val="superscript"/>
                <w:lang w:eastAsia="ro-RO"/>
              </w:rPr>
            </w:pPr>
            <w:r w:rsidRPr="00720BA6">
              <w:rPr>
                <w:rFonts w:ascii="Times New Roman" w:eastAsia="Times New Roman" w:hAnsi="Times New Roman" w:cs="Times New Roman"/>
                <w:i w:val="0"/>
                <w:iCs w:val="0"/>
                <w:color w:val="auto"/>
                <w:kern w:val="0"/>
                <w:sz w:val="22"/>
                <w:szCs w:val="22"/>
                <w:lang w:eastAsia="ro-RO"/>
              </w:rPr>
              <w:t>R</w:t>
            </w:r>
            <w:r w:rsidRPr="00720BA6">
              <w:rPr>
                <w:rFonts w:ascii="Times New Roman" w:eastAsia="Times New Roman" w:hAnsi="Times New Roman" w:cs="Times New Roman"/>
                <w:i w:val="0"/>
                <w:iCs w:val="0"/>
                <w:color w:val="auto"/>
                <w:kern w:val="0"/>
                <w:sz w:val="22"/>
                <w:szCs w:val="22"/>
                <w:vertAlign w:val="superscript"/>
                <w:lang w:eastAsia="ro-RO"/>
              </w:rPr>
              <w:t>2</w:t>
            </w:r>
          </w:p>
        </w:tc>
        <w:tc>
          <w:tcPr>
            <w:tcW w:w="1279" w:type="dxa"/>
            <w:noWrap/>
            <w:hideMark/>
          </w:tcPr>
          <w:p w14:paraId="63D96BFB" w14:textId="6C703766"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0.64</w:t>
            </w:r>
          </w:p>
        </w:tc>
        <w:tc>
          <w:tcPr>
            <w:tcW w:w="1280" w:type="dxa"/>
            <w:noWrap/>
            <w:hideMark/>
          </w:tcPr>
          <w:p w14:paraId="27106409" w14:textId="2B93590A"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0.55</w:t>
            </w:r>
          </w:p>
        </w:tc>
        <w:tc>
          <w:tcPr>
            <w:tcW w:w="1280" w:type="dxa"/>
            <w:noWrap/>
            <w:hideMark/>
          </w:tcPr>
          <w:p w14:paraId="3ADA7DAB" w14:textId="1C8EC31F"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w:t>
            </w:r>
            <w:r w:rsidR="007031D0" w:rsidRPr="00720BA6">
              <w:rPr>
                <w:rFonts w:eastAsia="Times New Roman"/>
                <w:color w:val="000000"/>
                <w:kern w:val="0"/>
                <w:sz w:val="22"/>
                <w:szCs w:val="22"/>
                <w:lang w:eastAsia="ro-RO"/>
              </w:rPr>
              <w:t>40</w:t>
            </w:r>
          </w:p>
        </w:tc>
        <w:tc>
          <w:tcPr>
            <w:tcW w:w="1280" w:type="dxa"/>
            <w:noWrap/>
            <w:hideMark/>
          </w:tcPr>
          <w:p w14:paraId="6B13DF23" w14:textId="0BEA98E0"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0.7</w:t>
            </w:r>
            <w:r w:rsidR="007031D0" w:rsidRPr="00720BA6">
              <w:rPr>
                <w:rFonts w:eastAsia="Times New Roman"/>
                <w:color w:val="000000"/>
                <w:kern w:val="0"/>
                <w:sz w:val="22"/>
                <w:szCs w:val="22"/>
                <w:lang w:eastAsia="ro-RO"/>
              </w:rPr>
              <w:t>3</w:t>
            </w:r>
          </w:p>
        </w:tc>
        <w:tc>
          <w:tcPr>
            <w:tcW w:w="1394" w:type="dxa"/>
            <w:noWrap/>
            <w:hideMark/>
          </w:tcPr>
          <w:p w14:paraId="74642FA2" w14:textId="78B4D912"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0.5</w:t>
            </w:r>
            <w:r w:rsidR="007031D0" w:rsidRPr="00720BA6">
              <w:rPr>
                <w:rFonts w:eastAsia="Times New Roman"/>
                <w:color w:val="000000"/>
                <w:kern w:val="0"/>
                <w:sz w:val="22"/>
                <w:szCs w:val="22"/>
                <w:lang w:eastAsia="ro-RO"/>
              </w:rPr>
              <w:t>3</w:t>
            </w:r>
          </w:p>
        </w:tc>
        <w:tc>
          <w:tcPr>
            <w:tcW w:w="1280" w:type="dxa"/>
            <w:noWrap/>
            <w:hideMark/>
          </w:tcPr>
          <w:p w14:paraId="428445AC" w14:textId="38F92713"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0.4</w:t>
            </w:r>
            <w:r w:rsidR="007031D0" w:rsidRPr="00720BA6">
              <w:rPr>
                <w:rFonts w:eastAsia="Times New Roman"/>
                <w:color w:val="000000"/>
                <w:kern w:val="0"/>
                <w:sz w:val="22"/>
                <w:szCs w:val="22"/>
                <w:lang w:eastAsia="ro-RO"/>
              </w:rPr>
              <w:t>5</w:t>
            </w:r>
          </w:p>
        </w:tc>
      </w:tr>
      <w:tr w:rsidR="00A915BE" w:rsidRPr="00720BA6" w14:paraId="45DD7E25" w14:textId="77777777" w:rsidTr="003318D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53" w:type="dxa"/>
            <w:noWrap/>
            <w:hideMark/>
          </w:tcPr>
          <w:p w14:paraId="11DFF57B" w14:textId="3C1E85CE" w:rsidR="00A915BE" w:rsidRPr="00720BA6" w:rsidRDefault="00A915BE" w:rsidP="00A915BE">
            <w:pPr>
              <w:rPr>
                <w:rFonts w:ascii="Times New Roman" w:eastAsia="Times New Roman" w:hAnsi="Times New Roman" w:cs="Times New Roman"/>
                <w:i w:val="0"/>
                <w:iCs w:val="0"/>
                <w:color w:val="auto"/>
                <w:kern w:val="0"/>
                <w:sz w:val="22"/>
                <w:szCs w:val="22"/>
                <w:vertAlign w:val="superscript"/>
                <w:lang w:eastAsia="ro-RO"/>
              </w:rPr>
            </w:pPr>
            <w:r w:rsidRPr="00720BA6">
              <w:rPr>
                <w:rFonts w:ascii="Times New Roman" w:eastAsia="Times New Roman" w:hAnsi="Times New Roman" w:cs="Times New Roman"/>
                <w:i w:val="0"/>
                <w:iCs w:val="0"/>
                <w:color w:val="auto"/>
                <w:kern w:val="0"/>
                <w:sz w:val="22"/>
                <w:szCs w:val="22"/>
                <w:lang w:eastAsia="ro-RO"/>
              </w:rPr>
              <w:t>Adj_R</w:t>
            </w:r>
            <w:r w:rsidR="004506CE" w:rsidRPr="00720BA6">
              <w:rPr>
                <w:rFonts w:ascii="Times New Roman" w:eastAsia="Times New Roman" w:hAnsi="Times New Roman" w:cs="Times New Roman"/>
                <w:i w:val="0"/>
                <w:iCs w:val="0"/>
                <w:color w:val="auto"/>
                <w:kern w:val="0"/>
                <w:sz w:val="22"/>
                <w:szCs w:val="22"/>
                <w:vertAlign w:val="superscript"/>
                <w:lang w:eastAsia="ro-RO"/>
              </w:rPr>
              <w:t>2</w:t>
            </w:r>
          </w:p>
        </w:tc>
        <w:tc>
          <w:tcPr>
            <w:tcW w:w="1279" w:type="dxa"/>
            <w:noWrap/>
            <w:hideMark/>
          </w:tcPr>
          <w:p w14:paraId="57D9209C" w14:textId="073E3B88"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0.63</w:t>
            </w:r>
          </w:p>
        </w:tc>
        <w:tc>
          <w:tcPr>
            <w:tcW w:w="1280" w:type="dxa"/>
            <w:noWrap/>
            <w:hideMark/>
          </w:tcPr>
          <w:p w14:paraId="3FC4F1F7" w14:textId="554846B8"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0.5</w:t>
            </w:r>
            <w:r w:rsidR="007031D0" w:rsidRPr="00720BA6">
              <w:rPr>
                <w:rFonts w:eastAsia="Times New Roman"/>
                <w:color w:val="000000"/>
                <w:kern w:val="0"/>
                <w:sz w:val="22"/>
                <w:szCs w:val="22"/>
                <w:lang w:eastAsia="ro-RO"/>
              </w:rPr>
              <w:t>4</w:t>
            </w:r>
          </w:p>
        </w:tc>
        <w:tc>
          <w:tcPr>
            <w:tcW w:w="1280" w:type="dxa"/>
            <w:noWrap/>
            <w:hideMark/>
          </w:tcPr>
          <w:p w14:paraId="01835CC9" w14:textId="23576806"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0.3</w:t>
            </w:r>
            <w:r w:rsidR="007031D0" w:rsidRPr="00720BA6">
              <w:rPr>
                <w:rFonts w:eastAsia="Times New Roman"/>
                <w:color w:val="000000"/>
                <w:kern w:val="0"/>
                <w:sz w:val="22"/>
                <w:szCs w:val="22"/>
                <w:lang w:eastAsia="ro-RO"/>
              </w:rPr>
              <w:t>8</w:t>
            </w:r>
          </w:p>
        </w:tc>
        <w:tc>
          <w:tcPr>
            <w:tcW w:w="1280" w:type="dxa"/>
            <w:noWrap/>
            <w:hideMark/>
          </w:tcPr>
          <w:p w14:paraId="278B4C82" w14:textId="58094418"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0.72</w:t>
            </w:r>
          </w:p>
        </w:tc>
        <w:tc>
          <w:tcPr>
            <w:tcW w:w="1394" w:type="dxa"/>
            <w:noWrap/>
            <w:hideMark/>
          </w:tcPr>
          <w:p w14:paraId="2602E7A1" w14:textId="76861EC3"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0.51</w:t>
            </w:r>
          </w:p>
        </w:tc>
        <w:tc>
          <w:tcPr>
            <w:tcW w:w="1280" w:type="dxa"/>
            <w:noWrap/>
            <w:hideMark/>
          </w:tcPr>
          <w:p w14:paraId="587CC6A5" w14:textId="32B661AC"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0.43</w:t>
            </w:r>
          </w:p>
        </w:tc>
      </w:tr>
      <w:tr w:rsidR="00A915BE" w:rsidRPr="00720BA6" w14:paraId="659CCC2D" w14:textId="77777777" w:rsidTr="003318D7">
        <w:trPr>
          <w:trHeight w:val="432"/>
        </w:trPr>
        <w:tc>
          <w:tcPr>
            <w:cnfStyle w:val="001000000000" w:firstRow="0" w:lastRow="0" w:firstColumn="1" w:lastColumn="0" w:oddVBand="0" w:evenVBand="0" w:oddHBand="0" w:evenHBand="0" w:firstRowFirstColumn="0" w:firstRowLastColumn="0" w:lastRowFirstColumn="0" w:lastRowLastColumn="0"/>
            <w:tcW w:w="1953" w:type="dxa"/>
            <w:noWrap/>
          </w:tcPr>
          <w:p w14:paraId="5D3D3DA3" w14:textId="77777777" w:rsidR="00A915BE" w:rsidRPr="00720BA6" w:rsidRDefault="00A915BE" w:rsidP="00A915BE">
            <w:pPr>
              <w:rPr>
                <w:rFonts w:ascii="Times New Roman" w:eastAsia="Times New Roman" w:hAnsi="Times New Roman" w:cs="Times New Roman"/>
                <w:i w:val="0"/>
                <w:iCs w:val="0"/>
                <w:color w:val="auto"/>
                <w:kern w:val="0"/>
                <w:sz w:val="22"/>
                <w:szCs w:val="22"/>
                <w:lang w:eastAsia="ro-RO"/>
              </w:rPr>
            </w:pPr>
            <w:r w:rsidRPr="00720BA6">
              <w:rPr>
                <w:rFonts w:ascii="Times New Roman" w:eastAsia="Times New Roman" w:hAnsi="Times New Roman" w:cs="Times New Roman"/>
                <w:i w:val="0"/>
                <w:iCs w:val="0"/>
                <w:color w:val="auto"/>
                <w:kern w:val="0"/>
                <w:sz w:val="22"/>
                <w:szCs w:val="22"/>
                <w:lang w:eastAsia="ro-RO"/>
              </w:rPr>
              <w:t>p-</w:t>
            </w:r>
            <w:proofErr w:type="spellStart"/>
            <w:r w:rsidRPr="00720BA6">
              <w:rPr>
                <w:rFonts w:ascii="Times New Roman" w:eastAsia="Times New Roman" w:hAnsi="Times New Roman" w:cs="Times New Roman"/>
                <w:i w:val="0"/>
                <w:iCs w:val="0"/>
                <w:color w:val="auto"/>
                <w:kern w:val="0"/>
                <w:sz w:val="22"/>
                <w:szCs w:val="22"/>
                <w:lang w:eastAsia="ro-RO"/>
              </w:rPr>
              <w:t>value</w:t>
            </w:r>
            <w:proofErr w:type="spellEnd"/>
          </w:p>
        </w:tc>
        <w:tc>
          <w:tcPr>
            <w:tcW w:w="1279" w:type="dxa"/>
            <w:noWrap/>
          </w:tcPr>
          <w:p w14:paraId="11727B25" w14:textId="0951ABB3" w:rsidR="00A915BE" w:rsidRPr="00720BA6" w:rsidRDefault="007031D0"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0.00</w:t>
            </w:r>
          </w:p>
        </w:tc>
        <w:tc>
          <w:tcPr>
            <w:tcW w:w="1280" w:type="dxa"/>
            <w:noWrap/>
          </w:tcPr>
          <w:p w14:paraId="6FEB079D" w14:textId="2552D249" w:rsidR="00A915BE" w:rsidRPr="00720BA6" w:rsidRDefault="007031D0"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0.00</w:t>
            </w:r>
          </w:p>
        </w:tc>
        <w:tc>
          <w:tcPr>
            <w:tcW w:w="1280" w:type="dxa"/>
            <w:noWrap/>
          </w:tcPr>
          <w:p w14:paraId="269015B0" w14:textId="5C64C750" w:rsidR="00A915BE" w:rsidRPr="00720BA6" w:rsidRDefault="007031D0"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0.00</w:t>
            </w:r>
          </w:p>
        </w:tc>
        <w:tc>
          <w:tcPr>
            <w:tcW w:w="1280" w:type="dxa"/>
            <w:noWrap/>
          </w:tcPr>
          <w:p w14:paraId="009CB9F6" w14:textId="0075D5EC" w:rsidR="00A915BE" w:rsidRPr="00720BA6" w:rsidRDefault="007031D0"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0.00</w:t>
            </w:r>
          </w:p>
        </w:tc>
        <w:tc>
          <w:tcPr>
            <w:tcW w:w="1394" w:type="dxa"/>
            <w:noWrap/>
          </w:tcPr>
          <w:p w14:paraId="1796CE9D" w14:textId="14A58965" w:rsidR="00A915BE" w:rsidRPr="00720BA6" w:rsidRDefault="007031D0"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0.00</w:t>
            </w:r>
          </w:p>
        </w:tc>
        <w:tc>
          <w:tcPr>
            <w:tcW w:w="1280" w:type="dxa"/>
            <w:noWrap/>
          </w:tcPr>
          <w:p w14:paraId="0F811204" w14:textId="5C77893D" w:rsidR="00A915BE" w:rsidRPr="00720BA6" w:rsidRDefault="007031D0"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0.00</w:t>
            </w:r>
          </w:p>
        </w:tc>
      </w:tr>
      <w:tr w:rsidR="00A915BE" w:rsidRPr="00720BA6" w14:paraId="4B3C5031" w14:textId="77777777" w:rsidTr="003318D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53" w:type="dxa"/>
            <w:noWrap/>
          </w:tcPr>
          <w:p w14:paraId="4B51BCB1" w14:textId="77777777" w:rsidR="00A915BE" w:rsidRPr="00720BA6" w:rsidRDefault="00A915BE" w:rsidP="00A915BE">
            <w:pPr>
              <w:rPr>
                <w:rFonts w:ascii="Times New Roman" w:eastAsia="Times New Roman" w:hAnsi="Times New Roman" w:cs="Times New Roman"/>
                <w:i w:val="0"/>
                <w:iCs w:val="0"/>
                <w:color w:val="auto"/>
                <w:kern w:val="0"/>
                <w:sz w:val="22"/>
                <w:szCs w:val="22"/>
                <w:lang w:eastAsia="ro-RO"/>
              </w:rPr>
            </w:pPr>
            <w:r w:rsidRPr="00720BA6">
              <w:rPr>
                <w:rFonts w:ascii="Times New Roman" w:eastAsia="Times New Roman" w:hAnsi="Times New Roman" w:cs="Times New Roman"/>
                <w:i w:val="0"/>
                <w:iCs w:val="0"/>
                <w:color w:val="auto"/>
                <w:kern w:val="0"/>
                <w:sz w:val="22"/>
                <w:szCs w:val="22"/>
                <w:lang w:eastAsia="ro-RO"/>
              </w:rPr>
              <w:t>F-statistic</w:t>
            </w:r>
          </w:p>
        </w:tc>
        <w:tc>
          <w:tcPr>
            <w:tcW w:w="1279" w:type="dxa"/>
            <w:noWrap/>
          </w:tcPr>
          <w:p w14:paraId="19C0A879"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58.34</w:t>
            </w:r>
          </w:p>
        </w:tc>
        <w:tc>
          <w:tcPr>
            <w:tcW w:w="1280" w:type="dxa"/>
            <w:noWrap/>
          </w:tcPr>
          <w:p w14:paraId="0F0BD917"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39.96</w:t>
            </w:r>
          </w:p>
        </w:tc>
        <w:tc>
          <w:tcPr>
            <w:tcW w:w="1280" w:type="dxa"/>
            <w:noWrap/>
          </w:tcPr>
          <w:p w14:paraId="5494047F"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21.41</w:t>
            </w:r>
          </w:p>
        </w:tc>
        <w:tc>
          <w:tcPr>
            <w:tcW w:w="1280" w:type="dxa"/>
            <w:noWrap/>
          </w:tcPr>
          <w:p w14:paraId="4D7D5E5E"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88.09</w:t>
            </w:r>
          </w:p>
        </w:tc>
        <w:tc>
          <w:tcPr>
            <w:tcW w:w="1394" w:type="dxa"/>
            <w:noWrap/>
          </w:tcPr>
          <w:p w14:paraId="5D9A1B02"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36.33</w:t>
            </w:r>
          </w:p>
        </w:tc>
        <w:tc>
          <w:tcPr>
            <w:tcW w:w="1280" w:type="dxa"/>
            <w:noWrap/>
          </w:tcPr>
          <w:p w14:paraId="7C0AF3EA" w14:textId="77777777" w:rsidR="00A915BE" w:rsidRPr="00720BA6" w:rsidRDefault="00A915BE" w:rsidP="00A915BE">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26.66</w:t>
            </w:r>
          </w:p>
        </w:tc>
      </w:tr>
      <w:tr w:rsidR="00A915BE" w:rsidRPr="00720BA6" w14:paraId="2F5DC218" w14:textId="77777777" w:rsidTr="003318D7">
        <w:trPr>
          <w:trHeight w:val="432"/>
        </w:trPr>
        <w:tc>
          <w:tcPr>
            <w:cnfStyle w:val="001000000000" w:firstRow="0" w:lastRow="0" w:firstColumn="1" w:lastColumn="0" w:oddVBand="0" w:evenVBand="0" w:oddHBand="0" w:evenHBand="0" w:firstRowFirstColumn="0" w:firstRowLastColumn="0" w:lastRowFirstColumn="0" w:lastRowLastColumn="0"/>
            <w:tcW w:w="1953" w:type="dxa"/>
            <w:noWrap/>
          </w:tcPr>
          <w:p w14:paraId="63DD4F20" w14:textId="4CA13DD6" w:rsidR="00A915BE" w:rsidRPr="00720BA6" w:rsidRDefault="00513C15" w:rsidP="00A915BE">
            <w:pPr>
              <w:rPr>
                <w:rFonts w:ascii="Times New Roman" w:eastAsia="Times New Roman" w:hAnsi="Times New Roman" w:cs="Times New Roman"/>
                <w:i w:val="0"/>
                <w:iCs w:val="0"/>
                <w:color w:val="auto"/>
                <w:kern w:val="0"/>
                <w:sz w:val="22"/>
                <w:szCs w:val="22"/>
                <w:lang w:eastAsia="ro-RO"/>
              </w:rPr>
            </w:pPr>
            <w:r w:rsidRPr="00720BA6">
              <w:rPr>
                <w:rFonts w:ascii="Times New Roman" w:eastAsia="Times New Roman" w:hAnsi="Times New Roman" w:cs="Times New Roman"/>
                <w:i w:val="0"/>
                <w:iCs w:val="0"/>
                <w:color w:val="auto"/>
                <w:kern w:val="0"/>
                <w:sz w:val="22"/>
                <w:szCs w:val="22"/>
                <w:lang w:eastAsia="ro-RO"/>
              </w:rPr>
              <w:t>Observații</w:t>
            </w:r>
          </w:p>
        </w:tc>
        <w:tc>
          <w:tcPr>
            <w:tcW w:w="1279" w:type="dxa"/>
            <w:noWrap/>
          </w:tcPr>
          <w:p w14:paraId="3C316AF9"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203</w:t>
            </w:r>
          </w:p>
        </w:tc>
        <w:tc>
          <w:tcPr>
            <w:tcW w:w="1280" w:type="dxa"/>
            <w:noWrap/>
          </w:tcPr>
          <w:p w14:paraId="4EE19EF5"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203</w:t>
            </w:r>
          </w:p>
        </w:tc>
        <w:tc>
          <w:tcPr>
            <w:tcW w:w="1280" w:type="dxa"/>
            <w:noWrap/>
          </w:tcPr>
          <w:p w14:paraId="409C084D"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203</w:t>
            </w:r>
          </w:p>
        </w:tc>
        <w:tc>
          <w:tcPr>
            <w:tcW w:w="1280" w:type="dxa"/>
            <w:noWrap/>
          </w:tcPr>
          <w:p w14:paraId="3CF75002"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203</w:t>
            </w:r>
          </w:p>
        </w:tc>
        <w:tc>
          <w:tcPr>
            <w:tcW w:w="1394" w:type="dxa"/>
            <w:noWrap/>
          </w:tcPr>
          <w:p w14:paraId="76C534FD"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203</w:t>
            </w:r>
          </w:p>
        </w:tc>
        <w:tc>
          <w:tcPr>
            <w:tcW w:w="1280" w:type="dxa"/>
            <w:noWrap/>
          </w:tcPr>
          <w:p w14:paraId="068ECD11" w14:textId="77777777" w:rsidR="00A915BE" w:rsidRPr="00720BA6" w:rsidRDefault="00A915BE" w:rsidP="00A915BE">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203</w:t>
            </w:r>
          </w:p>
        </w:tc>
      </w:tr>
    </w:tbl>
    <w:p w14:paraId="68C5310F" w14:textId="05F99F77" w:rsidR="00334940" w:rsidRPr="00720BA6" w:rsidRDefault="00A915BE" w:rsidP="00582393">
      <w:pPr>
        <w:jc w:val="right"/>
        <w:rPr>
          <w:b/>
          <w:bCs/>
          <w:sz w:val="22"/>
          <w:szCs w:val="22"/>
        </w:rPr>
      </w:pPr>
      <w:r w:rsidRPr="00720BA6">
        <w:rPr>
          <w:b/>
          <w:bCs/>
          <w:sz w:val="22"/>
          <w:szCs w:val="22"/>
        </w:rPr>
        <w:t>Note: *** p &lt; 0.01, ** p &lt; 0.05, * p&lt;0.1, . p &lt; 0.15 (marginal)</w:t>
      </w:r>
    </w:p>
    <w:p w14:paraId="53255E1F" w14:textId="1DB2A088" w:rsidR="00241EDB" w:rsidRPr="00720BA6" w:rsidRDefault="00241EDB" w:rsidP="007C3FF6">
      <w:pPr>
        <w:jc w:val="both"/>
      </w:pPr>
    </w:p>
    <w:p w14:paraId="08FB5405" w14:textId="126648EA" w:rsidR="00A915BE" w:rsidRPr="00720BA6" w:rsidRDefault="00A915BE" w:rsidP="007C3FF6">
      <w:pPr>
        <w:jc w:val="both"/>
      </w:pPr>
      <w:r w:rsidRPr="00720BA6">
        <w:lastRenderedPageBreak/>
        <w:tab/>
        <w:t xml:space="preserve">În această </w:t>
      </w:r>
      <w:r w:rsidR="00513C15" w:rsidRPr="00720BA6">
        <w:t>secțiune</w:t>
      </w:r>
      <w:r w:rsidRPr="00720BA6">
        <w:t xml:space="preserve"> sunt prezentate modelele de regresie multiplă estimate pentru fiecare dintre cele </w:t>
      </w:r>
      <w:r w:rsidR="00D66144" w:rsidRPr="00720BA6">
        <w:t>șase</w:t>
      </w:r>
      <w:r w:rsidRPr="00720BA6">
        <w:t xml:space="preserve"> sectoare bursiere analizate. Scopul aplicării acestor modele este de a surprinde </w:t>
      </w:r>
      <w:r w:rsidR="00D66144" w:rsidRPr="00720BA6">
        <w:t>relația</w:t>
      </w:r>
      <w:r w:rsidRPr="00720BA6">
        <w:t xml:space="preserve"> dintre variabilele macroeconomice analizate </w:t>
      </w:r>
      <w:r w:rsidR="00D66144" w:rsidRPr="00720BA6">
        <w:t>și</w:t>
      </w:r>
      <w:r w:rsidRPr="00720BA6">
        <w:t xml:space="preserve"> rentabilitatea medie sectorială. Modelele au fost construite separat pentru fiecare sector, astfel încât să </w:t>
      </w:r>
      <w:r w:rsidR="00D66144" w:rsidRPr="00720BA6">
        <w:t>evidențieze</w:t>
      </w:r>
      <w:r w:rsidRPr="00720BA6">
        <w:t xml:space="preserve"> </w:t>
      </w:r>
      <w:r w:rsidR="00D66144" w:rsidRPr="00720BA6">
        <w:t>diferențele</w:t>
      </w:r>
      <w:r w:rsidRPr="00720BA6">
        <w:t xml:space="preserve"> de sensibilitate ale </w:t>
      </w:r>
      <w:r w:rsidR="00D66144" w:rsidRPr="00720BA6">
        <w:t>piețelor</w:t>
      </w:r>
      <w:r w:rsidRPr="00720BA6">
        <w:t xml:space="preserve"> în </w:t>
      </w:r>
      <w:r w:rsidR="00D66144" w:rsidRPr="00720BA6">
        <w:t>funcție</w:t>
      </w:r>
      <w:r w:rsidRPr="00720BA6">
        <w:t xml:space="preserve"> de specificul domeniului de activitate.</w:t>
      </w:r>
    </w:p>
    <w:p w14:paraId="7918EB23" w14:textId="7A2CC5D0" w:rsidR="00A915BE" w:rsidRPr="00720BA6" w:rsidRDefault="004506CE" w:rsidP="007C3FF6">
      <w:pPr>
        <w:jc w:val="both"/>
      </w:pPr>
      <w:r w:rsidRPr="00720BA6">
        <w:tab/>
      </w:r>
      <w:r w:rsidR="001B76D6" w:rsidRPr="00720BA6">
        <w:t xml:space="preserve">Rentabilitatea sectorului tehnologic este </w:t>
      </w:r>
      <w:r w:rsidR="00D66144" w:rsidRPr="00720BA6">
        <w:t>influențată</w:t>
      </w:r>
      <w:r w:rsidR="001B76D6" w:rsidRPr="00720BA6">
        <w:t xml:space="preserve"> semnificativ pozitiv de </w:t>
      </w:r>
      <w:r w:rsidR="00D66144" w:rsidRPr="00720BA6">
        <w:t>evoluția</w:t>
      </w:r>
      <w:r w:rsidR="001B76D6" w:rsidRPr="00720BA6">
        <w:t xml:space="preserve"> indicelui S&amp;P 500 (coeficient de 1.15, semnificativ la 1%), ceea ce sugerează o </w:t>
      </w:r>
      <w:r w:rsidR="00D66144" w:rsidRPr="00720BA6">
        <w:t>corelație</w:t>
      </w:r>
      <w:r w:rsidR="001B76D6" w:rsidRPr="00720BA6">
        <w:t xml:space="preserve"> puternică cu </w:t>
      </w:r>
      <w:r w:rsidR="00D66144" w:rsidRPr="00720BA6">
        <w:t>mișcările</w:t>
      </w:r>
      <w:r w:rsidR="001B76D6" w:rsidRPr="00720BA6">
        <w:t xml:space="preserve"> </w:t>
      </w:r>
      <w:r w:rsidR="00D66144" w:rsidRPr="00720BA6">
        <w:t>pieței</w:t>
      </w:r>
      <w:r w:rsidR="001B76D6" w:rsidRPr="00720BA6">
        <w:t xml:space="preserve"> generale. Practic, când </w:t>
      </w:r>
      <w:r w:rsidR="00D66144" w:rsidRPr="00720BA6">
        <w:t>piața</w:t>
      </w:r>
      <w:r w:rsidR="001B76D6" w:rsidRPr="00720BA6">
        <w:t xml:space="preserve"> </w:t>
      </w:r>
      <w:r w:rsidR="00D66144" w:rsidRPr="00720BA6">
        <w:t>crește</w:t>
      </w:r>
      <w:r w:rsidR="001B76D6" w:rsidRPr="00720BA6">
        <w:t xml:space="preserve"> cu 1%, acest sector tinde să crească cu 1.15%, având o sensibilitate ridicată la sentimentul investitorilor. Celelalte variabile macroeconomice nu sunt semnificative, dar dobânda are un coeficient pozitiv, sugerând că o </w:t>
      </w:r>
      <w:r w:rsidR="00D66144" w:rsidRPr="00720BA6">
        <w:t>creștere</w:t>
      </w:r>
      <w:r w:rsidR="001B76D6" w:rsidRPr="00720BA6">
        <w:t xml:space="preserve"> a dobânzii ar putea fi asociată, în unele contexte, cu </w:t>
      </w:r>
      <w:r w:rsidR="00D66144" w:rsidRPr="00720BA6">
        <w:t>așteptări</w:t>
      </w:r>
      <w:r w:rsidR="001B76D6" w:rsidRPr="00720BA6">
        <w:t xml:space="preserve"> pozitive pentru acest sector. R</w:t>
      </w:r>
      <w:r w:rsidR="001B76D6" w:rsidRPr="00720BA6">
        <w:rPr>
          <w:vertAlign w:val="superscript"/>
        </w:rPr>
        <w:t>2</w:t>
      </w:r>
      <w:r w:rsidR="001B76D6" w:rsidRPr="00720BA6">
        <w:t xml:space="preserve"> de 0.64 arată o capacitate de </w:t>
      </w:r>
      <w:r w:rsidR="00D66144" w:rsidRPr="00720BA6">
        <w:t>explicație</w:t>
      </w:r>
      <w:r w:rsidR="001B76D6" w:rsidRPr="00720BA6">
        <w:t xml:space="preserve"> rezonabilă pentru a modelului.</w:t>
      </w:r>
    </w:p>
    <w:p w14:paraId="59976440" w14:textId="2956D072" w:rsidR="001B76D6" w:rsidRPr="00720BA6" w:rsidRDefault="001B76D6" w:rsidP="007C3FF6">
      <w:pPr>
        <w:jc w:val="both"/>
      </w:pPr>
      <w:r w:rsidRPr="00720BA6">
        <w:tab/>
        <w:t xml:space="preserve">În cadrul sectorului financiar, se remarcă clar rata dobânzii, cu un coeficient de 4.50, semnificativ la 1%, ca variabilă cu impact major, pentru că sectorul bancar </w:t>
      </w:r>
      <w:r w:rsidR="00D66144" w:rsidRPr="00720BA6">
        <w:t>și</w:t>
      </w:r>
      <w:r w:rsidRPr="00720BA6">
        <w:t xml:space="preserve"> financiar </w:t>
      </w:r>
      <w:r w:rsidR="00D66144" w:rsidRPr="00720BA6">
        <w:t>reacționează</w:t>
      </w:r>
      <w:r w:rsidRPr="00720BA6">
        <w:t xml:space="preserve"> direct la modificările de politică monetară. De asemenea, S&amp;P 500 </w:t>
      </w:r>
      <w:r w:rsidR="00D66144" w:rsidRPr="00720BA6">
        <w:t>influențează</w:t>
      </w:r>
      <w:r w:rsidRPr="00720BA6">
        <w:t xml:space="preserve"> pozitiv </w:t>
      </w:r>
      <w:r w:rsidR="00D66144" w:rsidRPr="00720BA6">
        <w:t>și</w:t>
      </w:r>
      <w:r w:rsidRPr="00720BA6">
        <w:t xml:space="preserve"> semnificativ (coeficient de 0.95). Acest sector pare sensibil atât la deciziile FED, cât </w:t>
      </w:r>
      <w:r w:rsidR="00D66144" w:rsidRPr="00720BA6">
        <w:t>și</w:t>
      </w:r>
      <w:r w:rsidRPr="00720BA6">
        <w:t xml:space="preserve"> la dinamica generală a </w:t>
      </w:r>
      <w:r w:rsidR="00D66144" w:rsidRPr="00720BA6">
        <w:t>pieței</w:t>
      </w:r>
      <w:r w:rsidRPr="00720BA6">
        <w:t>. R</w:t>
      </w:r>
      <w:r w:rsidR="00C420BE" w:rsidRPr="00720BA6">
        <w:rPr>
          <w:vertAlign w:val="superscript"/>
        </w:rPr>
        <w:t>2</w:t>
      </w:r>
      <w:r w:rsidR="00C420BE" w:rsidRPr="00720BA6">
        <w:t xml:space="preserve"> de 0.55 confirmă o </w:t>
      </w:r>
      <w:r w:rsidR="00D66144" w:rsidRPr="00720BA6">
        <w:t>relație</w:t>
      </w:r>
      <w:r w:rsidR="00C420BE" w:rsidRPr="00720BA6">
        <w:t xml:space="preserve"> destul de clară între variabile.</w:t>
      </w:r>
    </w:p>
    <w:p w14:paraId="06419538" w14:textId="79D2DB36" w:rsidR="00C420BE" w:rsidRPr="00720BA6" w:rsidRDefault="00C420BE" w:rsidP="007C3FF6">
      <w:pPr>
        <w:jc w:val="both"/>
      </w:pPr>
      <w:r w:rsidRPr="00720BA6">
        <w:tab/>
        <w:t xml:space="preserve">În cazul sectorului </w:t>
      </w:r>
      <w:r w:rsidR="00D66144" w:rsidRPr="00720BA6">
        <w:t>sănătății</w:t>
      </w:r>
      <w:r w:rsidRPr="00720BA6">
        <w:t xml:space="preserve">, doar </w:t>
      </w:r>
      <w:proofErr w:type="spellStart"/>
      <w:r w:rsidRPr="00720BA6">
        <w:t>interceptul</w:t>
      </w:r>
      <w:proofErr w:type="spellEnd"/>
      <w:r w:rsidRPr="00720BA6">
        <w:t xml:space="preserve"> este semnificativ la 10%, cu un coeficient de 0.53, sugerând o </w:t>
      </w:r>
      <w:r w:rsidR="00D66144" w:rsidRPr="00720BA6">
        <w:t>tendință</w:t>
      </w:r>
      <w:r w:rsidRPr="00720BA6">
        <w:t xml:space="preserve"> naturală de </w:t>
      </w:r>
      <w:r w:rsidR="00D66144" w:rsidRPr="00720BA6">
        <w:t>creștere</w:t>
      </w:r>
      <w:r w:rsidRPr="00720BA6">
        <w:t xml:space="preserve"> chiar </w:t>
      </w:r>
      <w:r w:rsidR="00D66144" w:rsidRPr="00720BA6">
        <w:t>și</w:t>
      </w:r>
      <w:r w:rsidRPr="00720BA6">
        <w:t xml:space="preserve"> fără </w:t>
      </w:r>
      <w:r w:rsidR="00D66144" w:rsidRPr="00720BA6">
        <w:t>influențe</w:t>
      </w:r>
      <w:r w:rsidRPr="00720BA6">
        <w:t xml:space="preserve"> directe din partea variabilelor macroeconomice. Rentabilitatea acestuia este </w:t>
      </w:r>
      <w:r w:rsidR="00D66144" w:rsidRPr="00720BA6">
        <w:t>influențată</w:t>
      </w:r>
      <w:r w:rsidRPr="00720BA6">
        <w:t xml:space="preserve"> pozitiv de S&amp;P 500 (</w:t>
      </w:r>
      <w:r w:rsidR="00D66144" w:rsidRPr="00720BA6">
        <w:t>coeficient</w:t>
      </w:r>
      <w:r w:rsidRPr="00720BA6">
        <w:t xml:space="preserve"> de 0.60, semnificativ), dar într-o măsură mai mică decât </w:t>
      </w:r>
      <w:r w:rsidR="00373CD7" w:rsidRPr="00720BA6">
        <w:t xml:space="preserve">în </w:t>
      </w:r>
      <w:r w:rsidR="00D66144" w:rsidRPr="00720BA6">
        <w:t>celelalte</w:t>
      </w:r>
      <w:r w:rsidR="00373CD7" w:rsidRPr="00720BA6">
        <w:t xml:space="preserve"> sectoare. Asta </w:t>
      </w:r>
      <w:r w:rsidR="00D66144" w:rsidRPr="00720BA6">
        <w:t>susține</w:t>
      </w:r>
      <w:r w:rsidR="00373CD7" w:rsidRPr="00720BA6">
        <w:t xml:space="preserve"> ideea că sănătatea este un sector mai stabil, mai defensiv, care nu urmează </w:t>
      </w:r>
      <w:r w:rsidR="00D66144" w:rsidRPr="00720BA6">
        <w:t>orbește</w:t>
      </w:r>
      <w:r w:rsidR="00373CD7" w:rsidRPr="00720BA6">
        <w:t xml:space="preserve"> valurile economice. R</w:t>
      </w:r>
      <w:r w:rsidR="00373CD7" w:rsidRPr="00720BA6">
        <w:rPr>
          <w:vertAlign w:val="superscript"/>
        </w:rPr>
        <w:t>2</w:t>
      </w:r>
      <w:r w:rsidR="00373CD7" w:rsidRPr="00720BA6">
        <w:t xml:space="preserve"> de 0.40 confirmă că mai sunt </w:t>
      </w:r>
      <w:r w:rsidR="00D66144" w:rsidRPr="00720BA6">
        <w:t>și</w:t>
      </w:r>
      <w:r w:rsidR="00373CD7" w:rsidRPr="00720BA6">
        <w:t xml:space="preserve"> </w:t>
      </w:r>
      <w:r w:rsidR="00D66144" w:rsidRPr="00720BA6">
        <w:t>alți</w:t>
      </w:r>
      <w:r w:rsidR="00373CD7" w:rsidRPr="00720BA6">
        <w:t xml:space="preserve"> factori </w:t>
      </w:r>
      <w:r w:rsidR="00D66144" w:rsidRPr="00720BA6">
        <w:t>neincluși</w:t>
      </w:r>
      <w:r w:rsidR="00373CD7" w:rsidRPr="00720BA6">
        <w:t xml:space="preserve"> în model care pot </w:t>
      </w:r>
      <w:r w:rsidR="00D66144" w:rsidRPr="00720BA6">
        <w:t>influența</w:t>
      </w:r>
      <w:r w:rsidR="00373CD7" w:rsidRPr="00720BA6">
        <w:t xml:space="preserve"> acest sector.</w:t>
      </w:r>
    </w:p>
    <w:p w14:paraId="09AF5757" w14:textId="4EF65F6B" w:rsidR="00373CD7" w:rsidRPr="00720BA6" w:rsidRDefault="00373CD7" w:rsidP="007C3FF6">
      <w:pPr>
        <w:jc w:val="both"/>
      </w:pPr>
      <w:r w:rsidRPr="00720BA6">
        <w:tab/>
        <w:t xml:space="preserve">Sectorul industrial este cel mai sensibil la dinamica </w:t>
      </w:r>
      <w:r w:rsidR="00D66144" w:rsidRPr="00720BA6">
        <w:t>pieței</w:t>
      </w:r>
      <w:r w:rsidRPr="00720BA6">
        <w:t xml:space="preserve"> generale, având un coeficient al S&amp;P 500 de 1.21(p &lt; 0.01), cea mai mare valoare dintre toate sectoarele. Practic, când </w:t>
      </w:r>
      <w:r w:rsidR="00D66144" w:rsidRPr="00720BA6">
        <w:t>piața</w:t>
      </w:r>
      <w:r w:rsidRPr="00720BA6">
        <w:t xml:space="preserve"> urcă, acest sector urcă </w:t>
      </w:r>
      <w:r w:rsidR="00D66144" w:rsidRPr="00720BA6">
        <w:t>și</w:t>
      </w:r>
      <w:r w:rsidRPr="00720BA6">
        <w:t xml:space="preserve"> mai repede. </w:t>
      </w:r>
      <w:r w:rsidR="00D66144" w:rsidRPr="00720BA6">
        <w:t>Țițeiul</w:t>
      </w:r>
      <w:r w:rsidRPr="00720BA6">
        <w:t xml:space="preserve"> are un coeficient marginal pozitiv (0.05), fiind un sector dependent de energie </w:t>
      </w:r>
      <w:r w:rsidR="00D66144" w:rsidRPr="00720BA6">
        <w:t>și</w:t>
      </w:r>
      <w:r w:rsidRPr="00720BA6">
        <w:t xml:space="preserve"> transporturi. Restul variabilelor nu sunt semnificative. R</w:t>
      </w:r>
      <w:r w:rsidRPr="00720BA6">
        <w:rPr>
          <w:vertAlign w:val="superscript"/>
        </w:rPr>
        <w:t>2</w:t>
      </w:r>
      <w:r w:rsidRPr="00720BA6">
        <w:t xml:space="preserve"> este excelent (0.73), ceea ce arată că modelul explică bine randamentele.</w:t>
      </w:r>
    </w:p>
    <w:p w14:paraId="0553901B" w14:textId="7933C7F3" w:rsidR="00373CD7" w:rsidRPr="00720BA6" w:rsidRDefault="00373CD7" w:rsidP="007C3FF6">
      <w:pPr>
        <w:jc w:val="both"/>
      </w:pPr>
      <w:r w:rsidRPr="00720BA6">
        <w:tab/>
        <w:t xml:space="preserve">Sectorul bunurilor de consum de bază este un sector mai </w:t>
      </w:r>
      <w:r w:rsidR="00D66144" w:rsidRPr="00720BA6">
        <w:t>puțin</w:t>
      </w:r>
      <w:r w:rsidRPr="00720BA6">
        <w:t xml:space="preserve"> volatil </w:t>
      </w:r>
      <w:r w:rsidR="00D66144" w:rsidRPr="00720BA6">
        <w:t>și</w:t>
      </w:r>
      <w:r w:rsidRPr="00720BA6">
        <w:t xml:space="preserve"> mai defensiv, dar se remarcă o </w:t>
      </w:r>
      <w:r w:rsidR="00D66144" w:rsidRPr="00720BA6">
        <w:t>relație</w:t>
      </w:r>
      <w:r w:rsidRPr="00720BA6">
        <w:t xml:space="preserve"> negativă </w:t>
      </w:r>
      <w:r w:rsidR="00D66144" w:rsidRPr="00720BA6">
        <w:t>și</w:t>
      </w:r>
      <w:r w:rsidRPr="00720BA6">
        <w:t xml:space="preserve"> semnificativă între </w:t>
      </w:r>
      <w:r w:rsidR="00D66144" w:rsidRPr="00720BA6">
        <w:t>prețul</w:t>
      </w:r>
      <w:r w:rsidRPr="00720BA6">
        <w:t xml:space="preserve"> </w:t>
      </w:r>
      <w:r w:rsidR="00D66144" w:rsidRPr="00720BA6">
        <w:t>țițeiului</w:t>
      </w:r>
      <w:r w:rsidRPr="00720BA6">
        <w:t xml:space="preserve"> </w:t>
      </w:r>
      <w:r w:rsidR="00D66144" w:rsidRPr="00720BA6">
        <w:t>și</w:t>
      </w:r>
      <w:r w:rsidRPr="00720BA6">
        <w:t xml:space="preserve"> randamentul său (coeficient de -0.09, semnificativ la 1%). În termeni simpli, când </w:t>
      </w:r>
      <w:r w:rsidR="00D66144" w:rsidRPr="00720BA6">
        <w:t>crește</w:t>
      </w:r>
      <w:r w:rsidRPr="00720BA6">
        <w:t xml:space="preserve"> </w:t>
      </w:r>
      <w:r w:rsidR="00D66144" w:rsidRPr="00720BA6">
        <w:t>prețul</w:t>
      </w:r>
      <w:r w:rsidRPr="00720BA6">
        <w:t xml:space="preserve"> petrolului, cresc </w:t>
      </w:r>
      <w:r w:rsidR="00D66144" w:rsidRPr="00720BA6">
        <w:t>și</w:t>
      </w:r>
      <w:r w:rsidRPr="00720BA6">
        <w:t xml:space="preserve"> costurile firmelor din acest sector, afectând profitabilitatea. </w:t>
      </w:r>
      <w:r w:rsidR="00D66144" w:rsidRPr="00720BA6">
        <w:t>Indicele</w:t>
      </w:r>
      <w:r w:rsidRPr="00720BA6">
        <w:t xml:space="preserve"> S&amp;P 500 are o </w:t>
      </w:r>
      <w:r w:rsidR="00D66144" w:rsidRPr="00720BA6">
        <w:t>influentă</w:t>
      </w:r>
      <w:r w:rsidRPr="00720BA6">
        <w:t xml:space="preserve"> pozitivă cu un coeficient de 0.75, p &lt; 0.01. Cu un R</w:t>
      </w:r>
      <w:r w:rsidRPr="00720BA6">
        <w:rPr>
          <w:vertAlign w:val="superscript"/>
        </w:rPr>
        <w:t>2</w:t>
      </w:r>
      <w:r w:rsidRPr="00720BA6">
        <w:t xml:space="preserve"> de 0.5</w:t>
      </w:r>
      <w:r w:rsidR="007031D0" w:rsidRPr="00720BA6">
        <w:t>3</w:t>
      </w:r>
      <w:r w:rsidRPr="00720BA6">
        <w:t xml:space="preserve">, modelul are o capacitate bună de </w:t>
      </w:r>
      <w:r w:rsidR="00D66144" w:rsidRPr="00720BA6">
        <w:t>predicție</w:t>
      </w:r>
      <w:r w:rsidRPr="00720BA6">
        <w:t>.</w:t>
      </w:r>
    </w:p>
    <w:p w14:paraId="4581AE9B" w14:textId="2D2C2BE6" w:rsidR="00373CD7" w:rsidRPr="00720BA6" w:rsidRDefault="00373CD7" w:rsidP="007C3FF6">
      <w:pPr>
        <w:jc w:val="both"/>
      </w:pPr>
      <w:r w:rsidRPr="00720BA6">
        <w:tab/>
      </w:r>
      <w:r w:rsidR="00312CE3" w:rsidRPr="00720BA6">
        <w:t xml:space="preserve">În cadrul sectorului energetic avem o </w:t>
      </w:r>
      <w:r w:rsidR="00D66144" w:rsidRPr="00720BA6">
        <w:t>combinație</w:t>
      </w:r>
      <w:r w:rsidR="00312CE3" w:rsidRPr="00720BA6">
        <w:t xml:space="preserve"> interesantă, rentabilitatea este pozitiv </w:t>
      </w:r>
      <w:r w:rsidR="00D66144" w:rsidRPr="00720BA6">
        <w:t>influențată</w:t>
      </w:r>
      <w:r w:rsidR="00312CE3" w:rsidRPr="00720BA6">
        <w:t xml:space="preserve"> de rata </w:t>
      </w:r>
      <w:r w:rsidR="00D66144" w:rsidRPr="00720BA6">
        <w:t>șomajului</w:t>
      </w:r>
      <w:r w:rsidR="00312CE3" w:rsidRPr="00720BA6">
        <w:t xml:space="preserve"> (coeficient de 3.18, semnificativ la 5%) </w:t>
      </w:r>
      <w:r w:rsidR="00D66144" w:rsidRPr="00720BA6">
        <w:t>și</w:t>
      </w:r>
      <w:r w:rsidR="00312CE3" w:rsidRPr="00720BA6">
        <w:t xml:space="preserve"> de </w:t>
      </w:r>
      <w:r w:rsidR="00D66144" w:rsidRPr="00720BA6">
        <w:t>prețul</w:t>
      </w:r>
      <w:r w:rsidR="00312CE3" w:rsidRPr="00720BA6">
        <w:t xml:space="preserve"> </w:t>
      </w:r>
      <w:r w:rsidR="00D66144" w:rsidRPr="00720BA6">
        <w:t>țițeiului</w:t>
      </w:r>
      <w:r w:rsidR="00312CE3" w:rsidRPr="00720BA6">
        <w:t xml:space="preserve">, cu un coeficient de 0.22 semnificativ la 1%. Practic, când economia </w:t>
      </w:r>
      <w:r w:rsidR="00D66144" w:rsidRPr="00720BA6">
        <w:t>încetinește</w:t>
      </w:r>
      <w:r w:rsidR="00312CE3" w:rsidRPr="00720BA6">
        <w:t xml:space="preserve"> </w:t>
      </w:r>
      <w:r w:rsidR="00D66144" w:rsidRPr="00720BA6">
        <w:t>și</w:t>
      </w:r>
      <w:r w:rsidR="00312CE3" w:rsidRPr="00720BA6">
        <w:t xml:space="preserve"> </w:t>
      </w:r>
      <w:r w:rsidR="00D66144" w:rsidRPr="00720BA6">
        <w:t>șomajul</w:t>
      </w:r>
      <w:r w:rsidR="00312CE3" w:rsidRPr="00720BA6">
        <w:t xml:space="preserve"> </w:t>
      </w:r>
      <w:r w:rsidR="00D66144" w:rsidRPr="00720BA6">
        <w:t>crește</w:t>
      </w:r>
      <w:r w:rsidR="00312CE3" w:rsidRPr="00720BA6">
        <w:t xml:space="preserve">, investitorii se reorientează spre energie, considerând-o un pariu mai sigur. În </w:t>
      </w:r>
      <w:r w:rsidR="00D66144" w:rsidRPr="00720BA6">
        <w:t>același</w:t>
      </w:r>
      <w:r w:rsidR="00312CE3" w:rsidRPr="00720BA6">
        <w:t xml:space="preserve"> timp, </w:t>
      </w:r>
      <w:r w:rsidR="00D66144" w:rsidRPr="00720BA6">
        <w:t>creșterea</w:t>
      </w:r>
      <w:r w:rsidR="00312CE3" w:rsidRPr="00720BA6">
        <w:t xml:space="preserve"> </w:t>
      </w:r>
      <w:r w:rsidR="00D66144" w:rsidRPr="00720BA6">
        <w:t>prețului</w:t>
      </w:r>
      <w:r w:rsidR="00312CE3" w:rsidRPr="00720BA6">
        <w:t xml:space="preserve"> petrolului aduce automat profituri mai mari firmelor energetice. </w:t>
      </w:r>
      <w:r w:rsidR="00D66144" w:rsidRPr="00720BA6">
        <w:t>Și</w:t>
      </w:r>
      <w:r w:rsidR="00312CE3" w:rsidRPr="00720BA6">
        <w:t xml:space="preserve"> S&amp;P 500 </w:t>
      </w:r>
      <w:r w:rsidR="00D66144" w:rsidRPr="00720BA6">
        <w:t>influențează</w:t>
      </w:r>
      <w:r w:rsidR="00312CE3" w:rsidRPr="00720BA6">
        <w:t xml:space="preserve"> pozitiv </w:t>
      </w:r>
      <w:r w:rsidR="00312CE3" w:rsidRPr="00720BA6">
        <w:lastRenderedPageBreak/>
        <w:t xml:space="preserve">(coeficient de 0.66), dar mai </w:t>
      </w:r>
      <w:r w:rsidR="00D66144" w:rsidRPr="00720BA6">
        <w:t>puțin</w:t>
      </w:r>
      <w:r w:rsidR="00312CE3" w:rsidRPr="00720BA6">
        <w:t xml:space="preserve"> decât în alte cazuri. Modelul explica decent </w:t>
      </w:r>
      <w:r w:rsidR="00D66144" w:rsidRPr="00720BA6">
        <w:t>variația</w:t>
      </w:r>
      <w:r w:rsidR="00312CE3" w:rsidRPr="00720BA6">
        <w:t xml:space="preserve"> randamentului cu un R</w:t>
      </w:r>
      <w:r w:rsidR="00312CE3" w:rsidRPr="00720BA6">
        <w:rPr>
          <w:vertAlign w:val="superscript"/>
        </w:rPr>
        <w:t>2</w:t>
      </w:r>
      <w:r w:rsidR="00312CE3" w:rsidRPr="00720BA6">
        <w:t xml:space="preserve"> de 0.45.</w:t>
      </w:r>
    </w:p>
    <w:p w14:paraId="22D85D9E" w14:textId="241DF051" w:rsidR="00312CE3" w:rsidRPr="00720BA6" w:rsidRDefault="00D6641E" w:rsidP="007C3FF6">
      <w:pPr>
        <w:jc w:val="both"/>
      </w:pPr>
      <w:r w:rsidRPr="00720BA6">
        <w:tab/>
        <w:t xml:space="preserve">Pentru a verifica validarea modelelor de regresie estimative pentru fiecare sector bursier, am </w:t>
      </w:r>
      <w:r w:rsidR="00F5526C" w:rsidRPr="00720BA6">
        <w:t xml:space="preserve">analizat patru aspecte fundamentale: normalitatea erorilor, </w:t>
      </w:r>
      <w:proofErr w:type="spellStart"/>
      <w:r w:rsidR="00F5526C" w:rsidRPr="00720BA6">
        <w:t>constanţa</w:t>
      </w:r>
      <w:proofErr w:type="spellEnd"/>
      <w:r w:rsidR="00F5526C" w:rsidRPr="00720BA6">
        <w:t xml:space="preserve"> </w:t>
      </w:r>
      <w:r w:rsidR="00D66144" w:rsidRPr="00720BA6">
        <w:t>varianței</w:t>
      </w:r>
      <w:r w:rsidR="00F5526C" w:rsidRPr="00720BA6">
        <w:t xml:space="preserve">, autocorelarea reziduurilor </w:t>
      </w:r>
      <w:r w:rsidR="00D66144" w:rsidRPr="00720BA6">
        <w:t>și</w:t>
      </w:r>
      <w:r w:rsidR="00F5526C" w:rsidRPr="00720BA6">
        <w:t xml:space="preserve"> </w:t>
      </w:r>
      <w:r w:rsidR="00D66144" w:rsidRPr="00720BA6">
        <w:t>prezența</w:t>
      </w:r>
      <w:r w:rsidR="00F5526C" w:rsidRPr="00720BA6">
        <w:t xml:space="preserve"> </w:t>
      </w:r>
      <w:proofErr w:type="spellStart"/>
      <w:r w:rsidR="00F5526C" w:rsidRPr="00720BA6">
        <w:t>multicoliniarităţii</w:t>
      </w:r>
      <w:proofErr w:type="spellEnd"/>
      <w:r w:rsidR="00F5526C" w:rsidRPr="00720BA6">
        <w:t xml:space="preserve"> între variabilele explicative. Aceste teste sunt </w:t>
      </w:r>
      <w:r w:rsidR="00D66144" w:rsidRPr="00720BA6">
        <w:t>esențiale</w:t>
      </w:r>
      <w:r w:rsidR="00F5526C" w:rsidRPr="00720BA6">
        <w:t xml:space="preserve"> pentru a </w:t>
      </w:r>
      <w:r w:rsidR="00D66144" w:rsidRPr="00720BA6">
        <w:t>înțelege</w:t>
      </w:r>
      <w:r w:rsidR="00F5526C" w:rsidRPr="00720BA6">
        <w:t xml:space="preserve"> dacă modelul este bine specificat </w:t>
      </w:r>
      <w:r w:rsidR="00D66144" w:rsidRPr="00720BA6">
        <w:t>și</w:t>
      </w:r>
      <w:r w:rsidR="00F5526C" w:rsidRPr="00720BA6">
        <w:t xml:space="preserve"> dacă putem avea încredere în estimările rezultate.</w:t>
      </w:r>
    </w:p>
    <w:p w14:paraId="46FF7425" w14:textId="0C961C61" w:rsidR="003318D7" w:rsidRPr="00720BA6" w:rsidRDefault="003318D7" w:rsidP="007C3FF6">
      <w:pPr>
        <w:jc w:val="both"/>
      </w:pPr>
    </w:p>
    <w:p w14:paraId="79B828B8" w14:textId="7BCE6D61" w:rsidR="003318D7" w:rsidRPr="00720BA6" w:rsidRDefault="003318D7" w:rsidP="003318D7">
      <w:pPr>
        <w:pStyle w:val="Heading3"/>
        <w:rPr>
          <w:b/>
          <w:bCs/>
          <w:color w:val="auto"/>
        </w:rPr>
      </w:pPr>
      <w:bookmarkStart w:id="22" w:name="_Toc201854421"/>
      <w:r w:rsidRPr="00720BA6">
        <w:rPr>
          <w:b/>
          <w:bCs/>
          <w:color w:val="auto"/>
        </w:rPr>
        <w:t>3.3.</w:t>
      </w:r>
      <w:r w:rsidR="00000CEC" w:rsidRPr="00720BA6">
        <w:rPr>
          <w:b/>
          <w:bCs/>
          <w:color w:val="auto"/>
        </w:rPr>
        <w:t>1 Verificarea ipotezelor modelului OLS</w:t>
      </w:r>
      <w:bookmarkEnd w:id="22"/>
    </w:p>
    <w:p w14:paraId="5EF0FF57" w14:textId="77777777" w:rsidR="003318D7" w:rsidRPr="00720BA6" w:rsidRDefault="003318D7" w:rsidP="007C3FF6">
      <w:pPr>
        <w:jc w:val="both"/>
      </w:pPr>
    </w:p>
    <w:p w14:paraId="09EE583D" w14:textId="3494BA4B" w:rsidR="00D6641E" w:rsidRPr="00720BA6" w:rsidRDefault="00D6641E" w:rsidP="00F5526C">
      <w:pPr>
        <w:pStyle w:val="Caption"/>
        <w:keepNext/>
        <w:jc w:val="center"/>
      </w:pPr>
      <w:r w:rsidRPr="00720BA6">
        <w:t>Tabel 3.3.</w:t>
      </w:r>
      <w:r w:rsidR="00000CEC" w:rsidRPr="00720BA6">
        <w:t>1</w:t>
      </w:r>
      <w:r w:rsidRPr="00720BA6">
        <w:t xml:space="preserve">. </w:t>
      </w:r>
      <w:r w:rsidR="00E03F11" w:rsidRPr="00720BA6">
        <w:t>Rezultatele testelor de diagnostic aplicate modelelor de regresie</w:t>
      </w:r>
    </w:p>
    <w:tbl>
      <w:tblPr>
        <w:tblStyle w:val="ListTable7Colorful-Accent1"/>
        <w:tblW w:w="9704" w:type="dxa"/>
        <w:tblLook w:val="04A0" w:firstRow="1" w:lastRow="0" w:firstColumn="1" w:lastColumn="0" w:noHBand="0" w:noVBand="1"/>
      </w:tblPr>
      <w:tblGrid>
        <w:gridCol w:w="2050"/>
        <w:gridCol w:w="1506"/>
        <w:gridCol w:w="1901"/>
        <w:gridCol w:w="1901"/>
        <w:gridCol w:w="2346"/>
      </w:tblGrid>
      <w:tr w:rsidR="00D6641E" w:rsidRPr="00720BA6" w14:paraId="2FE80F14" w14:textId="77777777" w:rsidTr="00D6641E">
        <w:trPr>
          <w:cnfStyle w:val="100000000000" w:firstRow="1" w:lastRow="0" w:firstColumn="0" w:lastColumn="0" w:oddVBand="0" w:evenVBand="0" w:oddHBand="0" w:evenHBand="0" w:firstRowFirstColumn="0" w:firstRowLastColumn="0" w:lastRowFirstColumn="0" w:lastRowLastColumn="0"/>
          <w:trHeight w:val="904"/>
        </w:trPr>
        <w:tc>
          <w:tcPr>
            <w:cnfStyle w:val="001000000100" w:firstRow="0" w:lastRow="0" w:firstColumn="1" w:lastColumn="0" w:oddVBand="0" w:evenVBand="0" w:oddHBand="0" w:evenHBand="0" w:firstRowFirstColumn="1" w:firstRowLastColumn="0" w:lastRowFirstColumn="0" w:lastRowLastColumn="0"/>
            <w:tcW w:w="2050" w:type="dxa"/>
            <w:tcBorders>
              <w:tl2br w:val="single" w:sz="4" w:space="0" w:color="auto"/>
            </w:tcBorders>
            <w:noWrap/>
            <w:hideMark/>
          </w:tcPr>
          <w:p w14:paraId="64EA62B4" w14:textId="0ED97C25" w:rsidR="00D6641E" w:rsidRPr="00720BA6" w:rsidRDefault="00D6641E" w:rsidP="00D6641E">
            <w:pPr>
              <w:suppressAutoHyphens w:val="0"/>
              <w:autoSpaceDN/>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Test</w:t>
            </w:r>
          </w:p>
          <w:p w14:paraId="62F12F70" w14:textId="77777777" w:rsidR="00D6641E" w:rsidRPr="00720BA6" w:rsidRDefault="00D6641E" w:rsidP="00D6641E">
            <w:pPr>
              <w:suppressAutoHyphens w:val="0"/>
              <w:autoSpaceDN/>
              <w:rPr>
                <w:rFonts w:ascii="Times New Roman" w:eastAsia="Times New Roman" w:hAnsi="Times New Roman" w:cs="Times New Roman"/>
                <w:b/>
                <w:bCs/>
                <w:color w:val="000000"/>
                <w:kern w:val="0"/>
                <w:sz w:val="22"/>
                <w:szCs w:val="22"/>
                <w:lang w:eastAsia="ro-RO"/>
              </w:rPr>
            </w:pPr>
          </w:p>
          <w:p w14:paraId="182630E5" w14:textId="2FDDA407" w:rsidR="00D6641E" w:rsidRPr="00720BA6" w:rsidRDefault="00D6641E" w:rsidP="00D6641E">
            <w:pPr>
              <w:suppressAutoHyphens w:val="0"/>
              <w:autoSpaceDN/>
              <w:jc w:val="left"/>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Sector</w:t>
            </w:r>
          </w:p>
        </w:tc>
        <w:tc>
          <w:tcPr>
            <w:tcW w:w="1506" w:type="dxa"/>
            <w:noWrap/>
            <w:hideMark/>
          </w:tcPr>
          <w:p w14:paraId="0C2E78F1" w14:textId="77777777" w:rsidR="00D6641E" w:rsidRPr="00720BA6" w:rsidRDefault="00D6641E" w:rsidP="00D6641E">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proofErr w:type="spellStart"/>
            <w:r w:rsidRPr="00720BA6">
              <w:rPr>
                <w:rFonts w:ascii="Times New Roman" w:eastAsia="Times New Roman" w:hAnsi="Times New Roman" w:cs="Times New Roman"/>
                <w:b/>
                <w:bCs/>
                <w:color w:val="000000"/>
                <w:kern w:val="0"/>
                <w:sz w:val="22"/>
                <w:szCs w:val="22"/>
                <w:lang w:eastAsia="ro-RO"/>
              </w:rPr>
              <w:t>Jarque-Bera</w:t>
            </w:r>
            <w:proofErr w:type="spellEnd"/>
          </w:p>
        </w:tc>
        <w:tc>
          <w:tcPr>
            <w:tcW w:w="1901" w:type="dxa"/>
            <w:noWrap/>
            <w:hideMark/>
          </w:tcPr>
          <w:p w14:paraId="6DE26E6B" w14:textId="77777777" w:rsidR="00D6641E" w:rsidRPr="00720BA6" w:rsidRDefault="00D6641E" w:rsidP="00D6641E">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proofErr w:type="spellStart"/>
            <w:r w:rsidRPr="00720BA6">
              <w:rPr>
                <w:rFonts w:ascii="Times New Roman" w:eastAsia="Times New Roman" w:hAnsi="Times New Roman" w:cs="Times New Roman"/>
                <w:b/>
                <w:bCs/>
                <w:color w:val="000000"/>
                <w:kern w:val="0"/>
                <w:sz w:val="22"/>
                <w:szCs w:val="22"/>
                <w:lang w:eastAsia="ro-RO"/>
              </w:rPr>
              <w:t>Breusch-Pagan</w:t>
            </w:r>
            <w:proofErr w:type="spellEnd"/>
          </w:p>
        </w:tc>
        <w:tc>
          <w:tcPr>
            <w:tcW w:w="1901" w:type="dxa"/>
            <w:noWrap/>
            <w:hideMark/>
          </w:tcPr>
          <w:p w14:paraId="22B2F9E8" w14:textId="77777777" w:rsidR="00D6641E" w:rsidRPr="00720BA6" w:rsidRDefault="00D6641E" w:rsidP="00D6641E">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proofErr w:type="spellStart"/>
            <w:r w:rsidRPr="00720BA6">
              <w:rPr>
                <w:rFonts w:ascii="Times New Roman" w:eastAsia="Times New Roman" w:hAnsi="Times New Roman" w:cs="Times New Roman"/>
                <w:b/>
                <w:bCs/>
                <w:color w:val="000000"/>
                <w:kern w:val="0"/>
                <w:sz w:val="22"/>
                <w:szCs w:val="22"/>
                <w:lang w:eastAsia="ro-RO"/>
              </w:rPr>
              <w:t>Durbin</w:t>
            </w:r>
            <w:proofErr w:type="spellEnd"/>
            <w:r w:rsidRPr="00720BA6">
              <w:rPr>
                <w:rFonts w:ascii="Times New Roman" w:eastAsia="Times New Roman" w:hAnsi="Times New Roman" w:cs="Times New Roman"/>
                <w:b/>
                <w:bCs/>
                <w:color w:val="000000"/>
                <w:kern w:val="0"/>
                <w:sz w:val="22"/>
                <w:szCs w:val="22"/>
                <w:lang w:eastAsia="ro-RO"/>
              </w:rPr>
              <w:t>-Watson</w:t>
            </w:r>
          </w:p>
        </w:tc>
        <w:tc>
          <w:tcPr>
            <w:tcW w:w="2346" w:type="dxa"/>
            <w:hideMark/>
          </w:tcPr>
          <w:p w14:paraId="4729F6A6" w14:textId="77777777" w:rsidR="00D6641E" w:rsidRPr="00720BA6" w:rsidRDefault="00D6641E" w:rsidP="00D6641E">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proofErr w:type="spellStart"/>
            <w:r w:rsidRPr="00720BA6">
              <w:rPr>
                <w:rFonts w:ascii="Times New Roman" w:eastAsia="Times New Roman" w:hAnsi="Times New Roman" w:cs="Times New Roman"/>
                <w:b/>
                <w:bCs/>
                <w:color w:val="000000"/>
                <w:kern w:val="0"/>
                <w:sz w:val="22"/>
                <w:szCs w:val="22"/>
                <w:lang w:eastAsia="ro-RO"/>
              </w:rPr>
              <w:t>Multicoliniaritatea</w:t>
            </w:r>
            <w:proofErr w:type="spellEnd"/>
            <w:r w:rsidRPr="00720BA6">
              <w:rPr>
                <w:rFonts w:ascii="Times New Roman" w:eastAsia="Times New Roman" w:hAnsi="Times New Roman" w:cs="Times New Roman"/>
                <w:b/>
                <w:bCs/>
                <w:color w:val="000000"/>
                <w:kern w:val="0"/>
                <w:sz w:val="22"/>
                <w:szCs w:val="22"/>
                <w:lang w:eastAsia="ro-RO"/>
              </w:rPr>
              <w:t xml:space="preserve"> (VIF </w:t>
            </w:r>
            <w:proofErr w:type="spellStart"/>
            <w:r w:rsidRPr="00720BA6">
              <w:rPr>
                <w:rFonts w:ascii="Times New Roman" w:eastAsia="Times New Roman" w:hAnsi="Times New Roman" w:cs="Times New Roman"/>
                <w:b/>
                <w:bCs/>
                <w:color w:val="000000"/>
                <w:kern w:val="0"/>
                <w:sz w:val="22"/>
                <w:szCs w:val="22"/>
                <w:lang w:eastAsia="ro-RO"/>
              </w:rPr>
              <w:t>max</w:t>
            </w:r>
            <w:proofErr w:type="spellEnd"/>
            <w:r w:rsidRPr="00720BA6">
              <w:rPr>
                <w:rFonts w:ascii="Times New Roman" w:eastAsia="Times New Roman" w:hAnsi="Times New Roman" w:cs="Times New Roman"/>
                <w:b/>
                <w:bCs/>
                <w:color w:val="000000"/>
                <w:kern w:val="0"/>
                <w:sz w:val="22"/>
                <w:szCs w:val="22"/>
                <w:lang w:eastAsia="ro-RO"/>
              </w:rPr>
              <w:t>)</w:t>
            </w:r>
          </w:p>
        </w:tc>
      </w:tr>
      <w:tr w:rsidR="00D6641E" w:rsidRPr="00720BA6" w14:paraId="4785A12B" w14:textId="77777777" w:rsidTr="00D6641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050" w:type="dxa"/>
            <w:noWrap/>
            <w:hideMark/>
          </w:tcPr>
          <w:p w14:paraId="749744C2" w14:textId="77777777" w:rsidR="00D6641E" w:rsidRPr="00720BA6" w:rsidRDefault="00D6641E" w:rsidP="00D6641E">
            <w:pPr>
              <w:suppressAutoHyphens w:val="0"/>
              <w:autoSpaceDN/>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Tehnologic</w:t>
            </w:r>
          </w:p>
        </w:tc>
        <w:tc>
          <w:tcPr>
            <w:tcW w:w="1506" w:type="dxa"/>
            <w:noWrap/>
            <w:hideMark/>
          </w:tcPr>
          <w:p w14:paraId="6A35C627" w14:textId="77777777" w:rsidR="00D6641E" w:rsidRPr="00720BA6" w:rsidRDefault="00D6641E"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0.05</w:t>
            </w:r>
          </w:p>
        </w:tc>
        <w:tc>
          <w:tcPr>
            <w:tcW w:w="1901" w:type="dxa"/>
            <w:noWrap/>
            <w:hideMark/>
          </w:tcPr>
          <w:p w14:paraId="2BFFB3CA" w14:textId="77777777" w:rsidR="00D6641E" w:rsidRPr="00720BA6" w:rsidRDefault="00D6641E"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0.46</w:t>
            </w:r>
          </w:p>
        </w:tc>
        <w:tc>
          <w:tcPr>
            <w:tcW w:w="1901" w:type="dxa"/>
            <w:noWrap/>
            <w:hideMark/>
          </w:tcPr>
          <w:p w14:paraId="0BA11C43" w14:textId="77777777" w:rsidR="00D6641E" w:rsidRPr="00720BA6" w:rsidRDefault="00D6641E"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0.86</w:t>
            </w:r>
          </w:p>
        </w:tc>
        <w:tc>
          <w:tcPr>
            <w:tcW w:w="2346" w:type="dxa"/>
            <w:noWrap/>
            <w:hideMark/>
          </w:tcPr>
          <w:p w14:paraId="3EC5DB94" w14:textId="77777777" w:rsidR="00D6641E" w:rsidRPr="00720BA6" w:rsidRDefault="00D6641E"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1.50</w:t>
            </w:r>
          </w:p>
        </w:tc>
      </w:tr>
      <w:tr w:rsidR="00D6641E" w:rsidRPr="00720BA6" w14:paraId="45CA2391" w14:textId="77777777" w:rsidTr="00D6641E">
        <w:trPr>
          <w:trHeight w:val="451"/>
        </w:trPr>
        <w:tc>
          <w:tcPr>
            <w:cnfStyle w:val="001000000000" w:firstRow="0" w:lastRow="0" w:firstColumn="1" w:lastColumn="0" w:oddVBand="0" w:evenVBand="0" w:oddHBand="0" w:evenHBand="0" w:firstRowFirstColumn="0" w:firstRowLastColumn="0" w:lastRowFirstColumn="0" w:lastRowLastColumn="0"/>
            <w:tcW w:w="2050" w:type="dxa"/>
            <w:noWrap/>
            <w:hideMark/>
          </w:tcPr>
          <w:p w14:paraId="6C84D7BE" w14:textId="77777777" w:rsidR="00D6641E" w:rsidRPr="00720BA6" w:rsidRDefault="00D6641E" w:rsidP="00D6641E">
            <w:pPr>
              <w:suppressAutoHyphens w:val="0"/>
              <w:autoSpaceDN/>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Financiar</w:t>
            </w:r>
          </w:p>
        </w:tc>
        <w:tc>
          <w:tcPr>
            <w:tcW w:w="1506" w:type="dxa"/>
            <w:noWrap/>
            <w:hideMark/>
          </w:tcPr>
          <w:p w14:paraId="3F558E28" w14:textId="77777777" w:rsidR="00D6641E" w:rsidRPr="00720BA6" w:rsidRDefault="00D6641E"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0.00</w:t>
            </w:r>
          </w:p>
        </w:tc>
        <w:tc>
          <w:tcPr>
            <w:tcW w:w="1901" w:type="dxa"/>
            <w:noWrap/>
            <w:hideMark/>
          </w:tcPr>
          <w:p w14:paraId="503B715E" w14:textId="77777777" w:rsidR="00D6641E" w:rsidRPr="00720BA6" w:rsidRDefault="00D6641E"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0.03</w:t>
            </w:r>
          </w:p>
        </w:tc>
        <w:tc>
          <w:tcPr>
            <w:tcW w:w="1901" w:type="dxa"/>
            <w:noWrap/>
            <w:hideMark/>
          </w:tcPr>
          <w:p w14:paraId="1378FF03" w14:textId="77777777" w:rsidR="00D6641E" w:rsidRPr="00720BA6" w:rsidRDefault="00D6641E"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0.84</w:t>
            </w:r>
          </w:p>
        </w:tc>
        <w:tc>
          <w:tcPr>
            <w:tcW w:w="2346" w:type="dxa"/>
            <w:noWrap/>
            <w:hideMark/>
          </w:tcPr>
          <w:p w14:paraId="23DBE418" w14:textId="77777777" w:rsidR="00D6641E" w:rsidRPr="00720BA6" w:rsidRDefault="00D6641E"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1.50</w:t>
            </w:r>
          </w:p>
        </w:tc>
      </w:tr>
      <w:tr w:rsidR="00D6641E" w:rsidRPr="00720BA6" w14:paraId="71F1347B" w14:textId="77777777" w:rsidTr="00D6641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050" w:type="dxa"/>
            <w:noWrap/>
            <w:hideMark/>
          </w:tcPr>
          <w:p w14:paraId="76C34A03" w14:textId="77777777" w:rsidR="00D6641E" w:rsidRPr="00720BA6" w:rsidRDefault="00D6641E" w:rsidP="00D6641E">
            <w:pPr>
              <w:suppressAutoHyphens w:val="0"/>
              <w:autoSpaceDN/>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Sănătate</w:t>
            </w:r>
          </w:p>
        </w:tc>
        <w:tc>
          <w:tcPr>
            <w:tcW w:w="1506" w:type="dxa"/>
            <w:noWrap/>
            <w:hideMark/>
          </w:tcPr>
          <w:p w14:paraId="3CFB5B36" w14:textId="77777777" w:rsidR="00D6641E" w:rsidRPr="00720BA6" w:rsidRDefault="00D6641E"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0.43</w:t>
            </w:r>
          </w:p>
        </w:tc>
        <w:tc>
          <w:tcPr>
            <w:tcW w:w="1901" w:type="dxa"/>
            <w:noWrap/>
            <w:hideMark/>
          </w:tcPr>
          <w:p w14:paraId="11E705DB" w14:textId="77777777" w:rsidR="00D6641E" w:rsidRPr="00720BA6" w:rsidRDefault="00D6641E"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0.74</w:t>
            </w:r>
          </w:p>
        </w:tc>
        <w:tc>
          <w:tcPr>
            <w:tcW w:w="1901" w:type="dxa"/>
            <w:noWrap/>
            <w:hideMark/>
          </w:tcPr>
          <w:p w14:paraId="66D850DD" w14:textId="77777777" w:rsidR="00D6641E" w:rsidRPr="00720BA6" w:rsidRDefault="00D6641E"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0.88</w:t>
            </w:r>
          </w:p>
        </w:tc>
        <w:tc>
          <w:tcPr>
            <w:tcW w:w="2346" w:type="dxa"/>
            <w:noWrap/>
            <w:hideMark/>
          </w:tcPr>
          <w:p w14:paraId="13A311DE" w14:textId="77777777" w:rsidR="00D6641E" w:rsidRPr="00720BA6" w:rsidRDefault="00D6641E"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1.50</w:t>
            </w:r>
          </w:p>
        </w:tc>
      </w:tr>
      <w:tr w:rsidR="00D6641E" w:rsidRPr="00720BA6" w14:paraId="76F5332E" w14:textId="77777777" w:rsidTr="00D6641E">
        <w:trPr>
          <w:trHeight w:val="451"/>
        </w:trPr>
        <w:tc>
          <w:tcPr>
            <w:cnfStyle w:val="001000000000" w:firstRow="0" w:lastRow="0" w:firstColumn="1" w:lastColumn="0" w:oddVBand="0" w:evenVBand="0" w:oddHBand="0" w:evenHBand="0" w:firstRowFirstColumn="0" w:firstRowLastColumn="0" w:lastRowFirstColumn="0" w:lastRowLastColumn="0"/>
            <w:tcW w:w="2050" w:type="dxa"/>
            <w:noWrap/>
            <w:hideMark/>
          </w:tcPr>
          <w:p w14:paraId="4D7753C9" w14:textId="77777777" w:rsidR="00D6641E" w:rsidRPr="00720BA6" w:rsidRDefault="00D6641E" w:rsidP="00D6641E">
            <w:pPr>
              <w:suppressAutoHyphens w:val="0"/>
              <w:autoSpaceDN/>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Industrial</w:t>
            </w:r>
          </w:p>
        </w:tc>
        <w:tc>
          <w:tcPr>
            <w:tcW w:w="1506" w:type="dxa"/>
            <w:noWrap/>
            <w:hideMark/>
          </w:tcPr>
          <w:p w14:paraId="75D61EA8" w14:textId="77777777" w:rsidR="00D6641E" w:rsidRPr="00720BA6" w:rsidRDefault="00D6641E"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0.01</w:t>
            </w:r>
          </w:p>
        </w:tc>
        <w:tc>
          <w:tcPr>
            <w:tcW w:w="1901" w:type="dxa"/>
            <w:noWrap/>
            <w:hideMark/>
          </w:tcPr>
          <w:p w14:paraId="32630EAA" w14:textId="77777777" w:rsidR="00D6641E" w:rsidRPr="00720BA6" w:rsidRDefault="00D6641E"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0.05</w:t>
            </w:r>
          </w:p>
        </w:tc>
        <w:tc>
          <w:tcPr>
            <w:tcW w:w="1901" w:type="dxa"/>
            <w:noWrap/>
            <w:hideMark/>
          </w:tcPr>
          <w:p w14:paraId="1D365E83" w14:textId="77777777" w:rsidR="00D6641E" w:rsidRPr="00720BA6" w:rsidRDefault="00D6641E"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0.95</w:t>
            </w:r>
          </w:p>
        </w:tc>
        <w:tc>
          <w:tcPr>
            <w:tcW w:w="2346" w:type="dxa"/>
            <w:noWrap/>
            <w:hideMark/>
          </w:tcPr>
          <w:p w14:paraId="49D47765" w14:textId="77777777" w:rsidR="00D6641E" w:rsidRPr="00720BA6" w:rsidRDefault="00D6641E"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1.50</w:t>
            </w:r>
          </w:p>
        </w:tc>
      </w:tr>
      <w:tr w:rsidR="00D6641E" w:rsidRPr="00720BA6" w14:paraId="5DD86B91" w14:textId="77777777" w:rsidTr="00D6641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050" w:type="dxa"/>
            <w:noWrap/>
            <w:hideMark/>
          </w:tcPr>
          <w:p w14:paraId="37B97594" w14:textId="77777777" w:rsidR="00D6641E" w:rsidRPr="00720BA6" w:rsidRDefault="00D6641E" w:rsidP="00D6641E">
            <w:pPr>
              <w:suppressAutoHyphens w:val="0"/>
              <w:autoSpaceDN/>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Consum de Bază</w:t>
            </w:r>
          </w:p>
        </w:tc>
        <w:tc>
          <w:tcPr>
            <w:tcW w:w="1506" w:type="dxa"/>
            <w:noWrap/>
            <w:hideMark/>
          </w:tcPr>
          <w:p w14:paraId="60E090FF" w14:textId="77777777" w:rsidR="00D6641E" w:rsidRPr="00720BA6" w:rsidRDefault="00D6641E"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0.87</w:t>
            </w:r>
          </w:p>
        </w:tc>
        <w:tc>
          <w:tcPr>
            <w:tcW w:w="1901" w:type="dxa"/>
            <w:noWrap/>
            <w:hideMark/>
          </w:tcPr>
          <w:p w14:paraId="22276580" w14:textId="77777777" w:rsidR="00D6641E" w:rsidRPr="00720BA6" w:rsidRDefault="00D6641E"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0.13</w:t>
            </w:r>
          </w:p>
        </w:tc>
        <w:tc>
          <w:tcPr>
            <w:tcW w:w="1901" w:type="dxa"/>
            <w:noWrap/>
            <w:hideMark/>
          </w:tcPr>
          <w:p w14:paraId="5C6D9153" w14:textId="77777777" w:rsidR="00D6641E" w:rsidRPr="00720BA6" w:rsidRDefault="00D6641E"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0.47</w:t>
            </w:r>
          </w:p>
        </w:tc>
        <w:tc>
          <w:tcPr>
            <w:tcW w:w="2346" w:type="dxa"/>
            <w:noWrap/>
            <w:hideMark/>
          </w:tcPr>
          <w:p w14:paraId="726D1556" w14:textId="77777777" w:rsidR="00D6641E" w:rsidRPr="00720BA6" w:rsidRDefault="00D6641E" w:rsidP="00D6641E">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1.50</w:t>
            </w:r>
          </w:p>
        </w:tc>
      </w:tr>
      <w:tr w:rsidR="00D6641E" w:rsidRPr="00720BA6" w14:paraId="124BA702" w14:textId="77777777" w:rsidTr="00D6641E">
        <w:trPr>
          <w:trHeight w:val="451"/>
        </w:trPr>
        <w:tc>
          <w:tcPr>
            <w:cnfStyle w:val="001000000000" w:firstRow="0" w:lastRow="0" w:firstColumn="1" w:lastColumn="0" w:oddVBand="0" w:evenVBand="0" w:oddHBand="0" w:evenHBand="0" w:firstRowFirstColumn="0" w:firstRowLastColumn="0" w:lastRowFirstColumn="0" w:lastRowLastColumn="0"/>
            <w:tcW w:w="2050" w:type="dxa"/>
            <w:noWrap/>
            <w:hideMark/>
          </w:tcPr>
          <w:p w14:paraId="52A38619" w14:textId="77777777" w:rsidR="00D6641E" w:rsidRPr="00720BA6" w:rsidRDefault="00D6641E" w:rsidP="00D6641E">
            <w:pPr>
              <w:suppressAutoHyphens w:val="0"/>
              <w:autoSpaceDN/>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Energetic</w:t>
            </w:r>
          </w:p>
        </w:tc>
        <w:tc>
          <w:tcPr>
            <w:tcW w:w="1506" w:type="dxa"/>
            <w:noWrap/>
            <w:hideMark/>
          </w:tcPr>
          <w:p w14:paraId="665C408D" w14:textId="77777777" w:rsidR="00D6641E" w:rsidRPr="00720BA6" w:rsidRDefault="00D6641E"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0.00</w:t>
            </w:r>
          </w:p>
        </w:tc>
        <w:tc>
          <w:tcPr>
            <w:tcW w:w="1901" w:type="dxa"/>
            <w:noWrap/>
            <w:hideMark/>
          </w:tcPr>
          <w:p w14:paraId="7C254865" w14:textId="77777777" w:rsidR="00D6641E" w:rsidRPr="00720BA6" w:rsidRDefault="00D6641E"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0.08</w:t>
            </w:r>
          </w:p>
        </w:tc>
        <w:tc>
          <w:tcPr>
            <w:tcW w:w="1901" w:type="dxa"/>
            <w:noWrap/>
            <w:hideMark/>
          </w:tcPr>
          <w:p w14:paraId="3D574F77" w14:textId="77777777" w:rsidR="00D6641E" w:rsidRPr="00720BA6" w:rsidRDefault="00D6641E"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0.34</w:t>
            </w:r>
          </w:p>
        </w:tc>
        <w:tc>
          <w:tcPr>
            <w:tcW w:w="2346" w:type="dxa"/>
            <w:noWrap/>
            <w:hideMark/>
          </w:tcPr>
          <w:p w14:paraId="59905CF9" w14:textId="77777777" w:rsidR="00D6641E" w:rsidRPr="00720BA6" w:rsidRDefault="00D6641E" w:rsidP="00D6641E">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1.50</w:t>
            </w:r>
          </w:p>
        </w:tc>
      </w:tr>
    </w:tbl>
    <w:p w14:paraId="285D485A" w14:textId="77777777" w:rsidR="00334940" w:rsidRPr="00720BA6" w:rsidRDefault="00334940" w:rsidP="007C3FF6">
      <w:pPr>
        <w:jc w:val="both"/>
      </w:pPr>
    </w:p>
    <w:p w14:paraId="21EDB5B0" w14:textId="0F537EE5" w:rsidR="00334940" w:rsidRPr="00720BA6" w:rsidRDefault="00F5526C" w:rsidP="007C3FF6">
      <w:pPr>
        <w:jc w:val="both"/>
      </w:pPr>
      <w:r w:rsidRPr="00720BA6">
        <w:tab/>
        <w:t>Sectorul tehnologic prezintă un p-</w:t>
      </w:r>
      <w:proofErr w:type="spellStart"/>
      <w:r w:rsidRPr="00720BA6">
        <w:t>value</w:t>
      </w:r>
      <w:proofErr w:type="spellEnd"/>
      <w:r w:rsidRPr="00720BA6">
        <w:t xml:space="preserve"> exact pe limită (0.05) la testul </w:t>
      </w:r>
      <w:proofErr w:type="spellStart"/>
      <w:r w:rsidRPr="00720BA6">
        <w:t>Jarque-Bera</w:t>
      </w:r>
      <w:proofErr w:type="spellEnd"/>
      <w:r w:rsidRPr="00720BA6">
        <w:t>, sugerând că erorile sunt aproape normal distribuite</w:t>
      </w:r>
      <w:r w:rsidR="00B24278" w:rsidRPr="00720BA6">
        <w:t xml:space="preserve">, dar modelul nu este perfect din acest punct de vedere. </w:t>
      </w:r>
      <w:r w:rsidR="00D66144" w:rsidRPr="00720BA6">
        <w:t>Totuși</w:t>
      </w:r>
      <w:r w:rsidR="00B24278" w:rsidRPr="00720BA6">
        <w:t xml:space="preserve">, </w:t>
      </w:r>
      <w:r w:rsidR="00D66144" w:rsidRPr="00720BA6">
        <w:t>varianța</w:t>
      </w:r>
      <w:r w:rsidR="00B24278" w:rsidRPr="00720BA6">
        <w:t xml:space="preserve"> pare constantă (p = 0.46 la </w:t>
      </w:r>
      <w:proofErr w:type="spellStart"/>
      <w:r w:rsidR="00B24278" w:rsidRPr="00720BA6">
        <w:t>Breuch-Pagan</w:t>
      </w:r>
      <w:proofErr w:type="spellEnd"/>
      <w:r w:rsidR="00B24278" w:rsidRPr="00720BA6">
        <w:t xml:space="preserve">), nu există autocorelare (DW = 0.86), iar </w:t>
      </w:r>
      <w:proofErr w:type="spellStart"/>
      <w:r w:rsidR="00B24278" w:rsidRPr="00720BA6">
        <w:t>multicoliniaritatea</w:t>
      </w:r>
      <w:proofErr w:type="spellEnd"/>
      <w:r w:rsidR="00B24278" w:rsidRPr="00720BA6">
        <w:t xml:space="preserve"> este scăzută (VIF = 1.50). Per ansamblu, modelul este solid </w:t>
      </w:r>
      <w:r w:rsidR="00D66144" w:rsidRPr="00720BA6">
        <w:t>și</w:t>
      </w:r>
      <w:r w:rsidR="00B24278" w:rsidRPr="00720BA6">
        <w:t xml:space="preserve"> interpretabil.</w:t>
      </w:r>
    </w:p>
    <w:p w14:paraId="19A40AE1" w14:textId="26639CE7" w:rsidR="00B24278" w:rsidRPr="00720BA6" w:rsidRDefault="00B24278" w:rsidP="007C3FF6">
      <w:pPr>
        <w:jc w:val="both"/>
      </w:pPr>
      <w:r w:rsidRPr="00720BA6">
        <w:tab/>
        <w:t xml:space="preserve">În sectorul financiar, erorile nu sunt deloc distribuite normal (p &lt; 0.01), ceea ce poate afecta </w:t>
      </w:r>
      <w:r w:rsidR="00D66144" w:rsidRPr="00720BA6">
        <w:t>semnificația</w:t>
      </w:r>
      <w:r w:rsidRPr="00720BA6">
        <w:t xml:space="preserve"> testelor parametrice. Mai mult, testul </w:t>
      </w:r>
      <w:proofErr w:type="spellStart"/>
      <w:r w:rsidRPr="00720BA6">
        <w:t>Breusch-Pagan</w:t>
      </w:r>
      <w:proofErr w:type="spellEnd"/>
      <w:r w:rsidRPr="00720BA6">
        <w:t xml:space="preserve"> indică o posibilă problemă de </w:t>
      </w:r>
      <w:proofErr w:type="spellStart"/>
      <w:r w:rsidRPr="00720BA6">
        <w:t>heteroscedasticitate</w:t>
      </w:r>
      <w:proofErr w:type="spellEnd"/>
      <w:r w:rsidRPr="00720BA6">
        <w:t xml:space="preserve"> (p = 0.03), dar nu avem autocorelare (DW = 0.84). În ciuda acestor abateri, modelul oferă rezultate relevante, mai ales că variabilele explicative nu sunt corelate excesiv.</w:t>
      </w:r>
    </w:p>
    <w:p w14:paraId="3BD8356D" w14:textId="71DA1B78" w:rsidR="00B24278" w:rsidRPr="00720BA6" w:rsidRDefault="00B24278" w:rsidP="007C3FF6">
      <w:pPr>
        <w:jc w:val="both"/>
      </w:pPr>
      <w:r w:rsidRPr="00720BA6">
        <w:tab/>
        <w:t xml:space="preserve">La sectorul </w:t>
      </w:r>
      <w:r w:rsidR="00D66144" w:rsidRPr="00720BA6">
        <w:t>sănătății</w:t>
      </w:r>
      <w:r w:rsidRPr="00720BA6">
        <w:t xml:space="preserve">, toate testele sunt trecute cu succes. </w:t>
      </w:r>
      <w:proofErr w:type="spellStart"/>
      <w:r w:rsidRPr="00720BA6">
        <w:t>Jarque-Bera</w:t>
      </w:r>
      <w:proofErr w:type="spellEnd"/>
      <w:r w:rsidRPr="00720BA6">
        <w:t xml:space="preserve"> (p = 0.43) arată normalitatea, </w:t>
      </w:r>
      <w:proofErr w:type="spellStart"/>
      <w:r w:rsidRPr="00720BA6">
        <w:t>Breusch-Pagan</w:t>
      </w:r>
      <w:proofErr w:type="spellEnd"/>
      <w:r w:rsidRPr="00720BA6">
        <w:t xml:space="preserve"> (p = 0.74) </w:t>
      </w:r>
      <w:r w:rsidR="00D66144" w:rsidRPr="00720BA6">
        <w:t>susține</w:t>
      </w:r>
      <w:r w:rsidRPr="00720BA6">
        <w:t xml:space="preserve"> ipoteza de </w:t>
      </w:r>
      <w:r w:rsidR="00D66144" w:rsidRPr="00720BA6">
        <w:t>varianță</w:t>
      </w:r>
      <w:r w:rsidRPr="00720BA6">
        <w:t xml:space="preserve"> constantă, iar </w:t>
      </w:r>
      <w:proofErr w:type="spellStart"/>
      <w:r w:rsidRPr="00720BA6">
        <w:t>Durbin</w:t>
      </w:r>
      <w:proofErr w:type="spellEnd"/>
      <w:r w:rsidRPr="00720BA6">
        <w:t xml:space="preserve">-Watson (0.88) exclude autocorelarea. Cu un VIF sub 2, modelul este bine specificat </w:t>
      </w:r>
      <w:r w:rsidR="00D66144" w:rsidRPr="00720BA6">
        <w:t>și</w:t>
      </w:r>
      <w:r w:rsidRPr="00720BA6">
        <w:t xml:space="preserve"> robust.</w:t>
      </w:r>
    </w:p>
    <w:p w14:paraId="2F1E47F8" w14:textId="7A36103F" w:rsidR="00B24278" w:rsidRPr="00720BA6" w:rsidRDefault="00B24278" w:rsidP="007C3FF6">
      <w:pPr>
        <w:jc w:val="both"/>
      </w:pPr>
      <w:r w:rsidRPr="00720BA6">
        <w:tab/>
        <w:t xml:space="preserve">Sectorul industrial se apropie de o zonă de </w:t>
      </w:r>
      <w:r w:rsidR="00D66144" w:rsidRPr="00720BA6">
        <w:t>atenție</w:t>
      </w:r>
      <w:r w:rsidRPr="00720BA6">
        <w:t xml:space="preserve">. Avem o deviere la normalitate (p = 0.01), iar testul BP (p = 0.05) indică un început de </w:t>
      </w:r>
      <w:proofErr w:type="spellStart"/>
      <w:r w:rsidRPr="00720BA6">
        <w:t>heteroscedasticitate</w:t>
      </w:r>
      <w:proofErr w:type="spellEnd"/>
      <w:r w:rsidRPr="00720BA6">
        <w:t xml:space="preserve">. </w:t>
      </w:r>
      <w:r w:rsidR="00D66144" w:rsidRPr="00720BA6">
        <w:t>Totuși</w:t>
      </w:r>
      <w:r w:rsidRPr="00720BA6">
        <w:t>, nu sunt probleme de autocorelare (DW = 0.95)</w:t>
      </w:r>
      <w:r w:rsidR="00F56555" w:rsidRPr="00720BA6">
        <w:t xml:space="preserve">, iar variabilele nu sunt coliniare. Modelul este util, dar interpretările trebuie făcute cu </w:t>
      </w:r>
      <w:r w:rsidR="00D66144" w:rsidRPr="00720BA6">
        <w:t>prudență</w:t>
      </w:r>
      <w:r w:rsidR="00F56555" w:rsidRPr="00720BA6">
        <w:t>.</w:t>
      </w:r>
    </w:p>
    <w:p w14:paraId="289F4435" w14:textId="43AC2F4F" w:rsidR="00F56555" w:rsidRPr="00720BA6" w:rsidRDefault="00F56555" w:rsidP="007C3FF6">
      <w:pPr>
        <w:jc w:val="both"/>
      </w:pPr>
      <w:r w:rsidRPr="00720BA6">
        <w:lastRenderedPageBreak/>
        <w:tab/>
        <w:t xml:space="preserve">Sectorul bunurilor de consum de bază oferă cele mai bune rezultate. Erorile sunt normale (p = 0.87), nu avem </w:t>
      </w:r>
      <w:proofErr w:type="spellStart"/>
      <w:r w:rsidRPr="00720BA6">
        <w:t>heteroscedasticitate</w:t>
      </w:r>
      <w:proofErr w:type="spellEnd"/>
      <w:r w:rsidRPr="00720BA6">
        <w:t xml:space="preserve"> (p = 0.13), iar autocorelarea </w:t>
      </w:r>
      <w:r w:rsidR="00D66144" w:rsidRPr="00720BA6">
        <w:t>lipsește</w:t>
      </w:r>
      <w:r w:rsidRPr="00720BA6">
        <w:t xml:space="preserve"> (DW = 0.47) Lipsa </w:t>
      </w:r>
      <w:proofErr w:type="spellStart"/>
      <w:r w:rsidRPr="00720BA6">
        <w:t>multicoliniarităţii</w:t>
      </w:r>
      <w:proofErr w:type="spellEnd"/>
      <w:r w:rsidRPr="00720BA6">
        <w:t xml:space="preserve"> </w:t>
      </w:r>
      <w:r w:rsidR="00D66144" w:rsidRPr="00720BA6">
        <w:t>întărește</w:t>
      </w:r>
      <w:r w:rsidRPr="00720BA6">
        <w:t xml:space="preserve"> concluzia că acesta este un model foarte bine specificat </w:t>
      </w:r>
      <w:r w:rsidR="00D66144" w:rsidRPr="00720BA6">
        <w:t>și</w:t>
      </w:r>
      <w:r w:rsidRPr="00720BA6">
        <w:t xml:space="preserve"> echilibrat.</w:t>
      </w:r>
    </w:p>
    <w:p w14:paraId="6A3E6CC1" w14:textId="296D0E92" w:rsidR="00F56555" w:rsidRPr="00720BA6" w:rsidRDefault="00F56555" w:rsidP="007C3FF6">
      <w:pPr>
        <w:jc w:val="both"/>
      </w:pPr>
      <w:r w:rsidRPr="00720BA6">
        <w:tab/>
        <w:t xml:space="preserve">În cazul sectorului energetic, lucrurile sunt ceva mai instabile. Erorile nu sunt normal distribuite (p = 0.00), există suspiciuni de </w:t>
      </w:r>
      <w:r w:rsidR="00D66144" w:rsidRPr="00720BA6">
        <w:t>varianță</w:t>
      </w:r>
      <w:r w:rsidRPr="00720BA6">
        <w:t xml:space="preserve"> neconstantă (p = 0.08) dar nu există autocorelare a erorilor (DW = 0.34). </w:t>
      </w:r>
      <w:r w:rsidR="00D66144" w:rsidRPr="00720BA6">
        <w:t>Totuși</w:t>
      </w:r>
      <w:r w:rsidRPr="00720BA6">
        <w:t xml:space="preserve"> VIF-</w:t>
      </w:r>
      <w:proofErr w:type="spellStart"/>
      <w:r w:rsidRPr="00720BA6">
        <w:t>ul</w:t>
      </w:r>
      <w:proofErr w:type="spellEnd"/>
      <w:r w:rsidRPr="00720BA6">
        <w:t xml:space="preserve"> rămâne sub prag. Acest model are o capacitate explicativă bună, dar estimările trebuie tratate cu </w:t>
      </w:r>
      <w:r w:rsidR="00D66144" w:rsidRPr="00720BA6">
        <w:t>reținere</w:t>
      </w:r>
      <w:r w:rsidRPr="00720BA6">
        <w:t>.</w:t>
      </w:r>
    </w:p>
    <w:p w14:paraId="7510D966" w14:textId="04BD8447" w:rsidR="00334940" w:rsidRPr="00720BA6" w:rsidRDefault="00A04112" w:rsidP="007C3FF6">
      <w:pPr>
        <w:jc w:val="both"/>
      </w:pPr>
      <w:r w:rsidRPr="00720BA6">
        <w:tab/>
        <w:t xml:space="preserve">În urma estimării modelelor de regresie multiplă pentru fiecare sector bursier analizat, se poate observa că, per ansamblu, modelele propuse prezintă o calitate bună a ajustării. Valoarea coeficientului de determinare </w:t>
      </w:r>
      <w:r w:rsidR="007031D0" w:rsidRPr="00720BA6">
        <w:t xml:space="preserve">ajustat variază de la 0.38 în cazul sectorului </w:t>
      </w:r>
      <w:r w:rsidR="00D66144" w:rsidRPr="00720BA6">
        <w:t>sănătății</w:t>
      </w:r>
      <w:r w:rsidR="007031D0" w:rsidRPr="00720BA6">
        <w:t xml:space="preserve"> până la 0.72 în cazul sectorului industrial, ceea ce indică faptul că variabilele macroeconomice selectate </w:t>
      </w:r>
      <w:r w:rsidR="00D66144" w:rsidRPr="00720BA6">
        <w:t>reușesc</w:t>
      </w:r>
      <w:r w:rsidR="007031D0" w:rsidRPr="00720BA6">
        <w:t xml:space="preserve"> să explice într-o </w:t>
      </w:r>
      <w:r w:rsidR="00D66144" w:rsidRPr="00720BA6">
        <w:t>proporție</w:t>
      </w:r>
      <w:r w:rsidR="007031D0" w:rsidRPr="00720BA6">
        <w:t xml:space="preserve"> semnificativă </w:t>
      </w:r>
      <w:r w:rsidR="00D66144" w:rsidRPr="00720BA6">
        <w:t>variația</w:t>
      </w:r>
      <w:r w:rsidR="007031D0" w:rsidRPr="00720BA6">
        <w:t xml:space="preserve"> </w:t>
      </w:r>
      <w:r w:rsidR="00D66144" w:rsidRPr="00720BA6">
        <w:t>rentabilității</w:t>
      </w:r>
      <w:r w:rsidR="007031D0" w:rsidRPr="00720BA6">
        <w:t xml:space="preserve"> sectoriale.</w:t>
      </w:r>
    </w:p>
    <w:p w14:paraId="0FEF636F" w14:textId="60F17FAB" w:rsidR="007031D0" w:rsidRPr="00720BA6" w:rsidRDefault="007031D0" w:rsidP="007C3FF6">
      <w:pPr>
        <w:jc w:val="both"/>
      </w:pPr>
      <w:r w:rsidRPr="00720BA6">
        <w:tab/>
        <w:t xml:space="preserve">Variabila cu cel mai mare impact </w:t>
      </w:r>
      <w:r w:rsidR="00D66144" w:rsidRPr="00720BA6">
        <w:t>și</w:t>
      </w:r>
      <w:r w:rsidRPr="00720BA6">
        <w:t xml:space="preserve"> </w:t>
      </w:r>
      <w:r w:rsidR="00D66144" w:rsidRPr="00720BA6">
        <w:t>semnificație</w:t>
      </w:r>
      <w:r w:rsidRPr="00720BA6">
        <w:t xml:space="preserve"> statistică în toate modelele este rentabilitatea indicelui S&amp;P 500, fapt ce confirmă ipoteza conform căreia </w:t>
      </w:r>
      <w:r w:rsidR="00D66144" w:rsidRPr="00720BA6">
        <w:t>evoluția</w:t>
      </w:r>
      <w:r w:rsidRPr="00720BA6">
        <w:t xml:space="preserve"> generală a </w:t>
      </w:r>
      <w:r w:rsidR="00D66144" w:rsidRPr="00720BA6">
        <w:t>pieței</w:t>
      </w:r>
      <w:r w:rsidRPr="00720BA6">
        <w:t xml:space="preserve"> </w:t>
      </w:r>
      <w:r w:rsidR="00D66144" w:rsidRPr="00720BA6">
        <w:t>influențează</w:t>
      </w:r>
      <w:r w:rsidRPr="00720BA6">
        <w:t xml:space="preserve"> puternic sectoarele componente. În schimb, </w:t>
      </w:r>
      <w:r w:rsidR="00D620E4" w:rsidRPr="00720BA6">
        <w:t>influența</w:t>
      </w:r>
      <w:r w:rsidRPr="00720BA6">
        <w:t xml:space="preserve"> celorlalte variabile, precum rata dobânzii, rata </w:t>
      </w:r>
      <w:r w:rsidR="00D620E4" w:rsidRPr="00720BA6">
        <w:t>șomajului</w:t>
      </w:r>
      <w:r w:rsidRPr="00720BA6">
        <w:t xml:space="preserve"> sau rentabilitatea </w:t>
      </w:r>
      <w:r w:rsidR="00D620E4" w:rsidRPr="00720BA6">
        <w:t>țițeiului</w:t>
      </w:r>
      <w:r w:rsidRPr="00720BA6">
        <w:t>, diferă de la un sector la altul, ceea ce justifică abordarea separată pe sectoare.</w:t>
      </w:r>
    </w:p>
    <w:p w14:paraId="617F04AB" w14:textId="17F7262E" w:rsidR="00BA361E" w:rsidRPr="00720BA6" w:rsidRDefault="00BA361E" w:rsidP="007C3FF6">
      <w:pPr>
        <w:jc w:val="both"/>
      </w:pPr>
      <w:r w:rsidRPr="00720BA6">
        <w:tab/>
        <w:t xml:space="preserve">Testele de diagnostic </w:t>
      </w:r>
      <w:r w:rsidR="00D620E4" w:rsidRPr="00720BA6">
        <w:t>susțin</w:t>
      </w:r>
      <w:r w:rsidRPr="00720BA6">
        <w:t>, în general, validitatea modelelor: pentru majoritatea sectoarelor</w:t>
      </w:r>
      <w:r w:rsidR="00CC7050" w:rsidRPr="00720BA6">
        <w:t>, ipotezele de normalitate a erorilor (</w:t>
      </w:r>
      <w:proofErr w:type="spellStart"/>
      <w:r w:rsidR="00CC7050" w:rsidRPr="00720BA6">
        <w:t>Jarque-Bera</w:t>
      </w:r>
      <w:proofErr w:type="spellEnd"/>
      <w:r w:rsidR="00CC7050" w:rsidRPr="00720BA6">
        <w:t xml:space="preserve">), </w:t>
      </w:r>
      <w:proofErr w:type="spellStart"/>
      <w:r w:rsidR="00CC7050" w:rsidRPr="00720BA6">
        <w:t>homoscedasticitate</w:t>
      </w:r>
      <w:proofErr w:type="spellEnd"/>
      <w:r w:rsidR="00CC7050" w:rsidRPr="00720BA6">
        <w:t xml:space="preserve"> (</w:t>
      </w:r>
      <w:proofErr w:type="spellStart"/>
      <w:r w:rsidR="00CC7050" w:rsidRPr="00720BA6">
        <w:t>Breusch-Pagan</w:t>
      </w:r>
      <w:proofErr w:type="spellEnd"/>
      <w:r w:rsidR="00CC7050" w:rsidRPr="00720BA6">
        <w:t xml:space="preserve">) </w:t>
      </w:r>
      <w:r w:rsidR="00D620E4" w:rsidRPr="00720BA6">
        <w:t>și</w:t>
      </w:r>
      <w:r w:rsidR="00CC7050" w:rsidRPr="00720BA6">
        <w:t xml:space="preserve"> lipsa autocorelării (</w:t>
      </w:r>
      <w:proofErr w:type="spellStart"/>
      <w:r w:rsidR="00CC7050" w:rsidRPr="00720BA6">
        <w:t>Durbin</w:t>
      </w:r>
      <w:proofErr w:type="spellEnd"/>
      <w:r w:rsidR="00CC7050" w:rsidRPr="00720BA6">
        <w:t xml:space="preserve">-Watson) nu sunt încălcate grav. De asemenea, valorile VIF sub 2 confirmă </w:t>
      </w:r>
      <w:r w:rsidR="00D620E4" w:rsidRPr="00720BA6">
        <w:t>absența</w:t>
      </w:r>
      <w:r w:rsidR="00CC7050" w:rsidRPr="00720BA6">
        <w:t xml:space="preserve"> </w:t>
      </w:r>
      <w:proofErr w:type="spellStart"/>
      <w:r w:rsidR="00CC7050" w:rsidRPr="00720BA6">
        <w:t>multicoliniarităţii</w:t>
      </w:r>
      <w:proofErr w:type="spellEnd"/>
      <w:r w:rsidR="00CC7050" w:rsidRPr="00720BA6">
        <w:t xml:space="preserve"> între variabilele explicative.</w:t>
      </w:r>
    </w:p>
    <w:p w14:paraId="28C3EBBE" w14:textId="14823D92" w:rsidR="00CC7050" w:rsidRPr="00720BA6" w:rsidRDefault="00CC7050" w:rsidP="007C3FF6">
      <w:pPr>
        <w:jc w:val="both"/>
      </w:pPr>
      <w:r w:rsidRPr="00720BA6">
        <w:tab/>
      </w:r>
      <w:r w:rsidR="00D620E4" w:rsidRPr="00720BA6">
        <w:t>Totuși</w:t>
      </w:r>
      <w:r w:rsidRPr="00720BA6">
        <w:t xml:space="preserve"> anumite sectoare (precum cel energetic sau cel financiar) prezintă abateri </w:t>
      </w:r>
      <w:r w:rsidR="00D620E4" w:rsidRPr="00720BA6">
        <w:t>ușoare</w:t>
      </w:r>
      <w:r w:rsidRPr="00720BA6">
        <w:t xml:space="preserve"> de la normalitate sau semne de </w:t>
      </w:r>
      <w:proofErr w:type="spellStart"/>
      <w:r w:rsidRPr="00720BA6">
        <w:t>heteroscedasticitate</w:t>
      </w:r>
      <w:proofErr w:type="spellEnd"/>
      <w:r w:rsidRPr="00720BA6">
        <w:t xml:space="preserve"> marginală, ceea ce indică o </w:t>
      </w:r>
      <w:r w:rsidR="00D620E4" w:rsidRPr="00720BA6">
        <w:t>potențială</w:t>
      </w:r>
      <w:r w:rsidRPr="00720BA6">
        <w:t xml:space="preserve"> instabilitate în modelul estimat. Aceste </w:t>
      </w:r>
      <w:r w:rsidR="00D620E4" w:rsidRPr="00720BA6">
        <w:t>observații</w:t>
      </w:r>
      <w:r w:rsidRPr="00720BA6">
        <w:t xml:space="preserve"> nu invalidează modelele, dar recomandă </w:t>
      </w:r>
      <w:r w:rsidR="00D620E4" w:rsidRPr="00720BA6">
        <w:t>prudență</w:t>
      </w:r>
      <w:r w:rsidRPr="00720BA6">
        <w:t xml:space="preserve"> în interpretarea rezultatelor.</w:t>
      </w:r>
    </w:p>
    <w:p w14:paraId="5081DCC3" w14:textId="162C3EE4" w:rsidR="00CC7050" w:rsidRPr="00720BA6" w:rsidRDefault="00CC7050" w:rsidP="007C3FF6">
      <w:pPr>
        <w:jc w:val="both"/>
      </w:pPr>
      <w:r w:rsidRPr="00720BA6">
        <w:tab/>
        <w:t xml:space="preserve">În concluzie modelele sunt bine construite, relevante din punct de vedere economic </w:t>
      </w:r>
      <w:r w:rsidR="00D620E4" w:rsidRPr="00720BA6">
        <w:t>și</w:t>
      </w:r>
      <w:r w:rsidRPr="00720BA6">
        <w:t xml:space="preserve"> statistic, </w:t>
      </w:r>
      <w:r w:rsidR="00D620E4" w:rsidRPr="00720BA6">
        <w:t>și</w:t>
      </w:r>
      <w:r w:rsidRPr="00720BA6">
        <w:t xml:space="preserve"> pot fi utilizate cu încredere pentru analiza </w:t>
      </w:r>
      <w:r w:rsidR="00D620E4" w:rsidRPr="00720BA6">
        <w:t>relației</w:t>
      </w:r>
      <w:r w:rsidRPr="00720BA6">
        <w:t xml:space="preserve"> dintre variabilele macroeconomice </w:t>
      </w:r>
      <w:r w:rsidR="00D620E4" w:rsidRPr="00720BA6">
        <w:t>și</w:t>
      </w:r>
      <w:r w:rsidRPr="00720BA6">
        <w:t xml:space="preserve"> </w:t>
      </w:r>
      <w:r w:rsidR="00D620E4" w:rsidRPr="00720BA6">
        <w:t>rentabilitățile</w:t>
      </w:r>
      <w:r w:rsidRPr="00720BA6">
        <w:t xml:space="preserve"> sectoriale.</w:t>
      </w:r>
    </w:p>
    <w:p w14:paraId="105B75F4" w14:textId="77777777" w:rsidR="00CC7050" w:rsidRPr="00720BA6" w:rsidRDefault="00CC7050" w:rsidP="007C3FF6">
      <w:pPr>
        <w:jc w:val="both"/>
      </w:pPr>
    </w:p>
    <w:p w14:paraId="502EE941" w14:textId="394B0561" w:rsidR="007031D0" w:rsidRPr="00720BA6" w:rsidRDefault="007031D0" w:rsidP="00E75F11">
      <w:pPr>
        <w:pStyle w:val="Heading2"/>
        <w:jc w:val="both"/>
        <w:rPr>
          <w:rFonts w:ascii="Times New Roman" w:hAnsi="Times New Roman"/>
          <w:b/>
          <w:bCs/>
          <w:color w:val="auto"/>
          <w:sz w:val="28"/>
          <w:szCs w:val="28"/>
        </w:rPr>
      </w:pPr>
      <w:r w:rsidRPr="00720BA6">
        <w:tab/>
      </w:r>
      <w:bookmarkStart w:id="23" w:name="_Toc201854422"/>
      <w:r w:rsidR="00E75F11" w:rsidRPr="00720BA6">
        <w:rPr>
          <w:rFonts w:ascii="Times New Roman" w:hAnsi="Times New Roman"/>
          <w:b/>
          <w:bCs/>
          <w:color w:val="auto"/>
          <w:sz w:val="28"/>
          <w:szCs w:val="28"/>
        </w:rPr>
        <w:t>3.4 Estimarea modelului VAR pentru sectoarele bursiere</w:t>
      </w:r>
      <w:bookmarkEnd w:id="23"/>
    </w:p>
    <w:p w14:paraId="1A9AFF7D" w14:textId="77777777" w:rsidR="00E75F11" w:rsidRPr="00720BA6" w:rsidRDefault="00E75F11" w:rsidP="00E75F11"/>
    <w:p w14:paraId="34C8CD48" w14:textId="56B99892" w:rsidR="00E75F11" w:rsidRPr="00720BA6" w:rsidRDefault="00E75F11" w:rsidP="00E75F11">
      <w:pPr>
        <w:jc w:val="both"/>
      </w:pPr>
      <w:r w:rsidRPr="00720BA6">
        <w:tab/>
        <w:t xml:space="preserve">După analizarea regresiilor multiple, am extins cercetarea folosind modelul VAR (Vector </w:t>
      </w:r>
      <w:proofErr w:type="spellStart"/>
      <w:r w:rsidRPr="00720BA6">
        <w:t>Autogregression</w:t>
      </w:r>
      <w:proofErr w:type="spellEnd"/>
      <w:r w:rsidRPr="00720BA6">
        <w:t xml:space="preserve">), pentru a surprinde </w:t>
      </w:r>
      <w:r w:rsidR="00D620E4" w:rsidRPr="00720BA6">
        <w:t>relațiile</w:t>
      </w:r>
      <w:r w:rsidRPr="00720BA6">
        <w:t xml:space="preserve"> dinamice dintre </w:t>
      </w:r>
      <w:r w:rsidR="00D620E4" w:rsidRPr="00720BA6">
        <w:t>evoluția</w:t>
      </w:r>
      <w:r w:rsidRPr="00720BA6">
        <w:t xml:space="preserve"> </w:t>
      </w:r>
      <w:r w:rsidR="00D620E4" w:rsidRPr="00720BA6">
        <w:t>variabilelor</w:t>
      </w:r>
      <w:r w:rsidRPr="00720BA6">
        <w:t xml:space="preserve"> macroeconomice </w:t>
      </w:r>
      <w:r w:rsidR="00D620E4" w:rsidRPr="00720BA6">
        <w:t>și</w:t>
      </w:r>
      <w:r w:rsidRPr="00720BA6">
        <w:t xml:space="preserve"> rentabilitatea fiecărui sector bursier.</w:t>
      </w:r>
    </w:p>
    <w:p w14:paraId="20A11FEC" w14:textId="7D8DF339" w:rsidR="00E75F11" w:rsidRPr="00720BA6" w:rsidRDefault="00E75F11" w:rsidP="00E75F11">
      <w:pPr>
        <w:jc w:val="both"/>
      </w:pPr>
      <w:r w:rsidRPr="00720BA6">
        <w:tab/>
        <w:t xml:space="preserve">Modelul VAR este potrivit într-un context în care se presupune că variabilele </w:t>
      </w:r>
      <w:r w:rsidR="00D620E4" w:rsidRPr="00720BA6">
        <w:t>influențează</w:t>
      </w:r>
      <w:r w:rsidRPr="00720BA6">
        <w:t xml:space="preserve"> reciproc </w:t>
      </w:r>
      <w:r w:rsidR="00D620E4" w:rsidRPr="00720BA6">
        <w:t>evoluția</w:t>
      </w:r>
      <w:r w:rsidRPr="00720BA6">
        <w:t xml:space="preserve"> lor în timp, </w:t>
      </w:r>
      <w:r w:rsidR="00D620E4" w:rsidRPr="00720BA6">
        <w:t>permițând</w:t>
      </w:r>
      <w:r w:rsidRPr="00720BA6">
        <w:t xml:space="preserve"> o analiză mai realistă </w:t>
      </w:r>
      <w:r w:rsidR="00D620E4" w:rsidRPr="00720BA6">
        <w:t>și</w:t>
      </w:r>
      <w:r w:rsidRPr="00720BA6">
        <w:t xml:space="preserve"> mai complexă a </w:t>
      </w:r>
      <w:r w:rsidR="00D620E4" w:rsidRPr="00720BA6">
        <w:t>pieței</w:t>
      </w:r>
      <w:r w:rsidRPr="00720BA6">
        <w:t xml:space="preserve"> financiare. Am </w:t>
      </w:r>
      <w:r w:rsidRPr="00720BA6">
        <w:lastRenderedPageBreak/>
        <w:t xml:space="preserve">folosit întârzieri de ordin 1, </w:t>
      </w:r>
      <w:r w:rsidR="00D620E4" w:rsidRPr="00720BA6">
        <w:t>ținând</w:t>
      </w:r>
      <w:r w:rsidRPr="00720BA6">
        <w:t xml:space="preserve"> cont de </w:t>
      </w:r>
      <w:r w:rsidR="00D620E4" w:rsidRPr="00720BA6">
        <w:t>frecvența</w:t>
      </w:r>
      <w:r w:rsidRPr="00720BA6">
        <w:t xml:space="preserve"> lunară a datelor </w:t>
      </w:r>
      <w:r w:rsidR="00D620E4" w:rsidRPr="00720BA6">
        <w:t>și</w:t>
      </w:r>
      <w:r w:rsidRPr="00720BA6">
        <w:t xml:space="preserve"> de recomandările statistice (criterii de </w:t>
      </w:r>
      <w:r w:rsidR="00D620E4" w:rsidRPr="00720BA6">
        <w:t>selecție</w:t>
      </w:r>
      <w:r w:rsidRPr="00720BA6">
        <w:t xml:space="preserve"> a </w:t>
      </w:r>
      <w:proofErr w:type="spellStart"/>
      <w:r w:rsidRPr="00720BA6">
        <w:t>lag</w:t>
      </w:r>
      <w:proofErr w:type="spellEnd"/>
      <w:r w:rsidRPr="00720BA6">
        <w:t>-urilor)</w:t>
      </w:r>
    </w:p>
    <w:p w14:paraId="79B0FE92" w14:textId="77777777" w:rsidR="00E75F11" w:rsidRPr="00720BA6" w:rsidRDefault="00E75F11" w:rsidP="00E75F11">
      <w:pPr>
        <w:jc w:val="both"/>
      </w:pPr>
    </w:p>
    <w:p w14:paraId="0A18CEA4" w14:textId="5000E47F" w:rsidR="00E75F11" w:rsidRPr="00720BA6" w:rsidRDefault="00E75F11" w:rsidP="00E75F11">
      <w:pPr>
        <w:pStyle w:val="Caption"/>
        <w:keepNext/>
        <w:jc w:val="center"/>
      </w:pPr>
      <w:r w:rsidRPr="00720BA6">
        <w:t xml:space="preserve">Tabel 3.4. Estimarea </w:t>
      </w:r>
      <w:r w:rsidR="00D620E4" w:rsidRPr="00720BA6">
        <w:t>coeficienților</w:t>
      </w:r>
      <w:r w:rsidRPr="00720BA6">
        <w:t xml:space="preserve"> modelului VAR pentru fiecare sector bursier</w:t>
      </w:r>
    </w:p>
    <w:tbl>
      <w:tblPr>
        <w:tblStyle w:val="ListTable7Colorful-Accent1"/>
        <w:tblW w:w="9625" w:type="dxa"/>
        <w:tblLook w:val="04A0" w:firstRow="1" w:lastRow="0" w:firstColumn="1" w:lastColumn="0" w:noHBand="0" w:noVBand="1"/>
      </w:tblPr>
      <w:tblGrid>
        <w:gridCol w:w="2169"/>
        <w:gridCol w:w="1280"/>
        <w:gridCol w:w="1133"/>
        <w:gridCol w:w="1092"/>
        <w:gridCol w:w="1158"/>
        <w:gridCol w:w="1493"/>
        <w:gridCol w:w="1300"/>
      </w:tblGrid>
      <w:tr w:rsidR="00E75F11" w:rsidRPr="00720BA6" w14:paraId="78DBB361" w14:textId="77777777" w:rsidTr="00E75F11">
        <w:trPr>
          <w:cnfStyle w:val="100000000000" w:firstRow="1" w:lastRow="0" w:firstColumn="0" w:lastColumn="0" w:oddVBand="0" w:evenVBand="0" w:oddHBand="0" w:evenHBand="0" w:firstRowFirstColumn="0" w:firstRowLastColumn="0" w:lastRowFirstColumn="0" w:lastRowLastColumn="0"/>
          <w:trHeight w:val="321"/>
        </w:trPr>
        <w:tc>
          <w:tcPr>
            <w:cnfStyle w:val="001000000100" w:firstRow="0" w:lastRow="0" w:firstColumn="1" w:lastColumn="0" w:oddVBand="0" w:evenVBand="0" w:oddHBand="0" w:evenHBand="0" w:firstRowFirstColumn="1" w:firstRowLastColumn="0" w:lastRowFirstColumn="0" w:lastRowLastColumn="0"/>
            <w:tcW w:w="2169" w:type="dxa"/>
            <w:tcBorders>
              <w:tl2br w:val="single" w:sz="4" w:space="0" w:color="auto"/>
            </w:tcBorders>
            <w:noWrap/>
            <w:hideMark/>
          </w:tcPr>
          <w:p w14:paraId="37CCE8A3" w14:textId="77777777" w:rsidR="00E75F11" w:rsidRPr="00720BA6" w:rsidRDefault="00E75F11" w:rsidP="00D9249B">
            <w:pPr>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Sector</w:t>
            </w:r>
          </w:p>
          <w:p w14:paraId="4B057C06" w14:textId="77777777" w:rsidR="00E75F11" w:rsidRPr="00720BA6" w:rsidRDefault="00E75F11" w:rsidP="00D9249B">
            <w:pPr>
              <w:jc w:val="left"/>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Variabila</w:t>
            </w:r>
          </w:p>
        </w:tc>
        <w:tc>
          <w:tcPr>
            <w:tcW w:w="1280" w:type="dxa"/>
            <w:noWrap/>
            <w:hideMark/>
          </w:tcPr>
          <w:p w14:paraId="2C73BE9C" w14:textId="77777777" w:rsidR="00E75F11" w:rsidRPr="00720BA6" w:rsidRDefault="00E75F11" w:rsidP="00D9249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Tehnologic</w:t>
            </w:r>
          </w:p>
        </w:tc>
        <w:tc>
          <w:tcPr>
            <w:tcW w:w="1133" w:type="dxa"/>
            <w:noWrap/>
            <w:hideMark/>
          </w:tcPr>
          <w:p w14:paraId="6F6424A3" w14:textId="77777777" w:rsidR="00E75F11" w:rsidRPr="00720BA6" w:rsidRDefault="00E75F11" w:rsidP="00D9249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Financiar</w:t>
            </w:r>
          </w:p>
        </w:tc>
        <w:tc>
          <w:tcPr>
            <w:tcW w:w="1092" w:type="dxa"/>
            <w:noWrap/>
            <w:hideMark/>
          </w:tcPr>
          <w:p w14:paraId="6FDE635E" w14:textId="793359BE" w:rsidR="00E75F11" w:rsidRPr="00720BA6" w:rsidRDefault="00D620E4" w:rsidP="00D9249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Sănătate</w:t>
            </w:r>
          </w:p>
        </w:tc>
        <w:tc>
          <w:tcPr>
            <w:tcW w:w="1158" w:type="dxa"/>
            <w:noWrap/>
            <w:hideMark/>
          </w:tcPr>
          <w:p w14:paraId="41970B8D" w14:textId="77777777" w:rsidR="00E75F11" w:rsidRPr="00720BA6" w:rsidRDefault="00E75F11" w:rsidP="00D9249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Industrial</w:t>
            </w:r>
          </w:p>
        </w:tc>
        <w:tc>
          <w:tcPr>
            <w:tcW w:w="1493" w:type="dxa"/>
            <w:noWrap/>
            <w:hideMark/>
          </w:tcPr>
          <w:p w14:paraId="5AA30A8B" w14:textId="77777777" w:rsidR="00E75F11" w:rsidRPr="00720BA6" w:rsidRDefault="00E75F11" w:rsidP="00D9249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Consum de Baza</w:t>
            </w:r>
          </w:p>
        </w:tc>
        <w:tc>
          <w:tcPr>
            <w:tcW w:w="1300" w:type="dxa"/>
            <w:noWrap/>
            <w:hideMark/>
          </w:tcPr>
          <w:p w14:paraId="3BD86D09" w14:textId="77777777" w:rsidR="00E75F11" w:rsidRPr="00720BA6" w:rsidRDefault="00E75F11" w:rsidP="00D9249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Energetic</w:t>
            </w:r>
          </w:p>
        </w:tc>
      </w:tr>
      <w:tr w:rsidR="00E75F11" w:rsidRPr="00720BA6" w14:paraId="4E146875" w14:textId="77777777" w:rsidTr="00E75F11">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169" w:type="dxa"/>
            <w:noWrap/>
          </w:tcPr>
          <w:p w14:paraId="1F7D8A86" w14:textId="230B9150" w:rsidR="00E75F11" w:rsidRPr="00720BA6" w:rsidRDefault="00E75F11" w:rsidP="00D9249B">
            <w:pP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Sectorul</w:t>
            </w:r>
            <w:r w:rsidR="00D620E4" w:rsidRPr="00720BA6">
              <w:rPr>
                <w:rFonts w:ascii="Times New Roman" w:eastAsia="Times New Roman" w:hAnsi="Times New Roman" w:cs="Times New Roman"/>
                <w:i w:val="0"/>
                <w:iCs w:val="0"/>
                <w:color w:val="000000"/>
                <w:kern w:val="0"/>
                <w:sz w:val="22"/>
                <w:szCs w:val="22"/>
                <w:lang w:eastAsia="ro-RO"/>
              </w:rPr>
              <w:t>.l1</w:t>
            </w:r>
          </w:p>
        </w:tc>
        <w:tc>
          <w:tcPr>
            <w:tcW w:w="1280" w:type="dxa"/>
            <w:noWrap/>
          </w:tcPr>
          <w:p w14:paraId="2E37FAF1"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-0.11</w:t>
            </w:r>
          </w:p>
          <w:p w14:paraId="34A2B53C"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(0.12)</w:t>
            </w:r>
          </w:p>
        </w:tc>
        <w:tc>
          <w:tcPr>
            <w:tcW w:w="1133" w:type="dxa"/>
            <w:noWrap/>
          </w:tcPr>
          <w:p w14:paraId="610F95C9"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b/>
                <w:bCs/>
                <w:color w:val="000000"/>
                <w:kern w:val="0"/>
                <w:sz w:val="22"/>
                <w:szCs w:val="22"/>
                <w:lang w:eastAsia="ro-RO"/>
              </w:rPr>
            </w:pPr>
            <w:r w:rsidRPr="00720BA6">
              <w:rPr>
                <w:rFonts w:eastAsia="Times New Roman"/>
                <w:b/>
                <w:bCs/>
                <w:color w:val="000000"/>
                <w:kern w:val="0"/>
                <w:sz w:val="22"/>
                <w:szCs w:val="22"/>
                <w:lang w:eastAsia="ro-RO"/>
              </w:rPr>
              <w:t>-0.22**</w:t>
            </w:r>
          </w:p>
          <w:p w14:paraId="2DF23BCD"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(0.11)</w:t>
            </w:r>
          </w:p>
        </w:tc>
        <w:tc>
          <w:tcPr>
            <w:tcW w:w="1092" w:type="dxa"/>
            <w:noWrap/>
          </w:tcPr>
          <w:p w14:paraId="40ED0402"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-0.08</w:t>
            </w:r>
          </w:p>
          <w:p w14:paraId="5FBFA714"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(0.10)</w:t>
            </w:r>
          </w:p>
        </w:tc>
        <w:tc>
          <w:tcPr>
            <w:tcW w:w="1158" w:type="dxa"/>
            <w:noWrap/>
          </w:tcPr>
          <w:p w14:paraId="567988C0"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-0.10</w:t>
            </w:r>
          </w:p>
          <w:p w14:paraId="0F800977"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(0.14)</w:t>
            </w:r>
          </w:p>
        </w:tc>
        <w:tc>
          <w:tcPr>
            <w:tcW w:w="1493" w:type="dxa"/>
            <w:noWrap/>
          </w:tcPr>
          <w:p w14:paraId="3DF7DA4B"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0.03</w:t>
            </w:r>
          </w:p>
          <w:p w14:paraId="687E54B2"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(0.10)</w:t>
            </w:r>
          </w:p>
        </w:tc>
        <w:tc>
          <w:tcPr>
            <w:tcW w:w="1300" w:type="dxa"/>
            <w:noWrap/>
          </w:tcPr>
          <w:p w14:paraId="51842E9E"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-0.03</w:t>
            </w:r>
          </w:p>
          <w:p w14:paraId="56FD4A33"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(0.10)</w:t>
            </w:r>
          </w:p>
        </w:tc>
      </w:tr>
      <w:tr w:rsidR="00E75F11" w:rsidRPr="00720BA6" w14:paraId="6F84CCC4" w14:textId="77777777" w:rsidTr="00E75F11">
        <w:trPr>
          <w:trHeight w:val="321"/>
        </w:trPr>
        <w:tc>
          <w:tcPr>
            <w:cnfStyle w:val="001000000000" w:firstRow="0" w:lastRow="0" w:firstColumn="1" w:lastColumn="0" w:oddVBand="0" w:evenVBand="0" w:oddHBand="0" w:evenHBand="0" w:firstRowFirstColumn="0" w:firstRowLastColumn="0" w:lastRowFirstColumn="0" w:lastRowLastColumn="0"/>
            <w:tcW w:w="2169" w:type="dxa"/>
            <w:noWrap/>
            <w:hideMark/>
          </w:tcPr>
          <w:p w14:paraId="7FF839D9" w14:textId="77777777" w:rsidR="00E75F11" w:rsidRPr="00720BA6" w:rsidRDefault="00E75F11" w:rsidP="00D9249B">
            <w:pP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Rata Dobânzii.l1</w:t>
            </w:r>
          </w:p>
        </w:tc>
        <w:tc>
          <w:tcPr>
            <w:tcW w:w="1280" w:type="dxa"/>
            <w:noWrap/>
            <w:hideMark/>
          </w:tcPr>
          <w:p w14:paraId="70D048DE"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b/>
                <w:bCs/>
                <w:color w:val="000000"/>
                <w:kern w:val="0"/>
                <w:sz w:val="22"/>
                <w:szCs w:val="22"/>
                <w:lang w:eastAsia="ro-RO"/>
              </w:rPr>
            </w:pPr>
            <w:r w:rsidRPr="00720BA6">
              <w:rPr>
                <w:rFonts w:eastAsia="Times New Roman"/>
                <w:b/>
                <w:bCs/>
                <w:color w:val="000000"/>
                <w:kern w:val="0"/>
                <w:sz w:val="22"/>
                <w:szCs w:val="22"/>
                <w:lang w:eastAsia="ro-RO"/>
              </w:rPr>
              <w:t>-3.07*</w:t>
            </w:r>
          </w:p>
          <w:p w14:paraId="0188636A"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(1.78)</w:t>
            </w:r>
          </w:p>
        </w:tc>
        <w:tc>
          <w:tcPr>
            <w:tcW w:w="1133" w:type="dxa"/>
            <w:noWrap/>
            <w:hideMark/>
          </w:tcPr>
          <w:p w14:paraId="685A893C"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-0.53</w:t>
            </w:r>
          </w:p>
          <w:p w14:paraId="744FB7AF"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(1.73)</w:t>
            </w:r>
          </w:p>
        </w:tc>
        <w:tc>
          <w:tcPr>
            <w:tcW w:w="1092" w:type="dxa"/>
            <w:noWrap/>
            <w:hideMark/>
          </w:tcPr>
          <w:p w14:paraId="3146A7AA"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b/>
                <w:bCs/>
                <w:color w:val="000000"/>
                <w:kern w:val="0"/>
                <w:sz w:val="22"/>
                <w:szCs w:val="22"/>
                <w:lang w:eastAsia="ro-RO"/>
              </w:rPr>
            </w:pPr>
            <w:r w:rsidRPr="00720BA6">
              <w:rPr>
                <w:rFonts w:eastAsia="Times New Roman"/>
                <w:b/>
                <w:bCs/>
                <w:color w:val="000000"/>
                <w:kern w:val="0"/>
                <w:sz w:val="22"/>
                <w:szCs w:val="22"/>
                <w:lang w:eastAsia="ro-RO"/>
              </w:rPr>
              <w:t>-2.28**</w:t>
            </w:r>
          </w:p>
          <w:p w14:paraId="7E9AFE98"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(1.15)</w:t>
            </w:r>
          </w:p>
        </w:tc>
        <w:tc>
          <w:tcPr>
            <w:tcW w:w="1158" w:type="dxa"/>
            <w:noWrap/>
            <w:hideMark/>
          </w:tcPr>
          <w:p w14:paraId="1B260542"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b/>
                <w:bCs/>
                <w:color w:val="000000"/>
                <w:kern w:val="0"/>
                <w:sz w:val="22"/>
                <w:szCs w:val="22"/>
                <w:lang w:eastAsia="ro-RO"/>
              </w:rPr>
            </w:pPr>
            <w:r w:rsidRPr="00720BA6">
              <w:rPr>
                <w:rFonts w:eastAsia="Times New Roman"/>
                <w:b/>
                <w:bCs/>
                <w:color w:val="000000"/>
                <w:kern w:val="0"/>
                <w:sz w:val="22"/>
                <w:szCs w:val="22"/>
                <w:lang w:eastAsia="ro-RO"/>
              </w:rPr>
              <w:t>-3.51*</w:t>
            </w:r>
          </w:p>
          <w:p w14:paraId="1CA46828"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(1.90)</w:t>
            </w:r>
          </w:p>
        </w:tc>
        <w:tc>
          <w:tcPr>
            <w:tcW w:w="1493" w:type="dxa"/>
            <w:noWrap/>
            <w:hideMark/>
          </w:tcPr>
          <w:p w14:paraId="6A3C7C54"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b/>
                <w:bCs/>
                <w:color w:val="000000"/>
                <w:kern w:val="0"/>
                <w:sz w:val="22"/>
                <w:szCs w:val="22"/>
                <w:lang w:eastAsia="ro-RO"/>
              </w:rPr>
            </w:pPr>
            <w:r w:rsidRPr="00720BA6">
              <w:rPr>
                <w:rFonts w:eastAsia="Times New Roman"/>
                <w:b/>
                <w:bCs/>
                <w:color w:val="000000"/>
                <w:kern w:val="0"/>
                <w:sz w:val="22"/>
                <w:szCs w:val="22"/>
                <w:lang w:eastAsia="ro-RO"/>
              </w:rPr>
              <w:t>-1.96*</w:t>
            </w:r>
          </w:p>
          <w:p w14:paraId="2D7A8C64"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(1.18)</w:t>
            </w:r>
          </w:p>
        </w:tc>
        <w:tc>
          <w:tcPr>
            <w:tcW w:w="1300" w:type="dxa"/>
            <w:noWrap/>
            <w:hideMark/>
          </w:tcPr>
          <w:p w14:paraId="5168A50E"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-0.04</w:t>
            </w:r>
          </w:p>
          <w:p w14:paraId="3690E3ED"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(1.87)</w:t>
            </w:r>
          </w:p>
        </w:tc>
      </w:tr>
      <w:tr w:rsidR="00E75F11" w:rsidRPr="00720BA6" w14:paraId="0B765C2A" w14:textId="77777777" w:rsidTr="00E75F11">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169" w:type="dxa"/>
            <w:noWrap/>
            <w:hideMark/>
          </w:tcPr>
          <w:p w14:paraId="54B07AF4" w14:textId="77777777" w:rsidR="00E75F11" w:rsidRPr="00720BA6" w:rsidRDefault="00E75F11" w:rsidP="00D9249B">
            <w:pP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Rata Şomajului.l1</w:t>
            </w:r>
          </w:p>
        </w:tc>
        <w:tc>
          <w:tcPr>
            <w:tcW w:w="1280" w:type="dxa"/>
            <w:noWrap/>
            <w:hideMark/>
          </w:tcPr>
          <w:p w14:paraId="1169D74F"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-0.42</w:t>
            </w:r>
          </w:p>
          <w:p w14:paraId="24759E0F"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(1.45)</w:t>
            </w:r>
          </w:p>
        </w:tc>
        <w:tc>
          <w:tcPr>
            <w:tcW w:w="1133" w:type="dxa"/>
            <w:noWrap/>
            <w:hideMark/>
          </w:tcPr>
          <w:p w14:paraId="4F3D6D4E"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0.55</w:t>
            </w:r>
          </w:p>
          <w:p w14:paraId="02972A99"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(1.35)</w:t>
            </w:r>
          </w:p>
        </w:tc>
        <w:tc>
          <w:tcPr>
            <w:tcW w:w="1092" w:type="dxa"/>
            <w:noWrap/>
            <w:hideMark/>
          </w:tcPr>
          <w:p w14:paraId="7C49DA36"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0.48</w:t>
            </w:r>
          </w:p>
          <w:p w14:paraId="38455762"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(0.95)</w:t>
            </w:r>
          </w:p>
        </w:tc>
        <w:tc>
          <w:tcPr>
            <w:tcW w:w="1158" w:type="dxa"/>
            <w:noWrap/>
            <w:hideMark/>
          </w:tcPr>
          <w:p w14:paraId="57362EA1"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-0.46</w:t>
            </w:r>
          </w:p>
          <w:p w14:paraId="54A7C322"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(1.54)</w:t>
            </w:r>
          </w:p>
        </w:tc>
        <w:tc>
          <w:tcPr>
            <w:tcW w:w="1493" w:type="dxa"/>
            <w:noWrap/>
            <w:hideMark/>
          </w:tcPr>
          <w:p w14:paraId="42F5D7BA"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-0.99</w:t>
            </w:r>
          </w:p>
          <w:p w14:paraId="6C61D562"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(0.96)</w:t>
            </w:r>
          </w:p>
        </w:tc>
        <w:tc>
          <w:tcPr>
            <w:tcW w:w="1300" w:type="dxa"/>
            <w:noWrap/>
            <w:hideMark/>
          </w:tcPr>
          <w:p w14:paraId="0043F024"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2.05</w:t>
            </w:r>
          </w:p>
          <w:p w14:paraId="496038F8"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(1.56)</w:t>
            </w:r>
          </w:p>
        </w:tc>
      </w:tr>
      <w:tr w:rsidR="00E75F11" w:rsidRPr="00720BA6" w14:paraId="707478C8" w14:textId="77777777" w:rsidTr="00E75F11">
        <w:trPr>
          <w:trHeight w:val="321"/>
        </w:trPr>
        <w:tc>
          <w:tcPr>
            <w:cnfStyle w:val="001000000000" w:firstRow="0" w:lastRow="0" w:firstColumn="1" w:lastColumn="0" w:oddVBand="0" w:evenVBand="0" w:oddHBand="0" w:evenHBand="0" w:firstRowFirstColumn="0" w:firstRowLastColumn="0" w:lastRowFirstColumn="0" w:lastRowLastColumn="0"/>
            <w:tcW w:w="2169" w:type="dxa"/>
            <w:noWrap/>
            <w:hideMark/>
          </w:tcPr>
          <w:p w14:paraId="56BA5F7E" w14:textId="77777777" w:rsidR="00E75F11" w:rsidRPr="00720BA6" w:rsidRDefault="00E75F11" w:rsidP="00D9249B">
            <w:pP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IPC.l1</w:t>
            </w:r>
          </w:p>
        </w:tc>
        <w:tc>
          <w:tcPr>
            <w:tcW w:w="1280" w:type="dxa"/>
            <w:noWrap/>
            <w:hideMark/>
          </w:tcPr>
          <w:p w14:paraId="46EE535E"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0.87</w:t>
            </w:r>
          </w:p>
          <w:p w14:paraId="40011AE2"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(1.15)</w:t>
            </w:r>
          </w:p>
        </w:tc>
        <w:tc>
          <w:tcPr>
            <w:tcW w:w="1133" w:type="dxa"/>
            <w:noWrap/>
            <w:hideMark/>
          </w:tcPr>
          <w:p w14:paraId="057132DC"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0.87</w:t>
            </w:r>
          </w:p>
          <w:p w14:paraId="62B8E4D5"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(1.08)</w:t>
            </w:r>
          </w:p>
        </w:tc>
        <w:tc>
          <w:tcPr>
            <w:tcW w:w="1092" w:type="dxa"/>
            <w:noWrap/>
            <w:hideMark/>
          </w:tcPr>
          <w:p w14:paraId="6A2FA115"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0.51</w:t>
            </w:r>
          </w:p>
          <w:p w14:paraId="40439D70"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(0.75)</w:t>
            </w:r>
          </w:p>
        </w:tc>
        <w:tc>
          <w:tcPr>
            <w:tcW w:w="1158" w:type="dxa"/>
            <w:noWrap/>
            <w:hideMark/>
          </w:tcPr>
          <w:p w14:paraId="7CFBA05C"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1.06</w:t>
            </w:r>
          </w:p>
          <w:p w14:paraId="5C43DEFC"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(1.23)</w:t>
            </w:r>
          </w:p>
        </w:tc>
        <w:tc>
          <w:tcPr>
            <w:tcW w:w="1493" w:type="dxa"/>
            <w:noWrap/>
            <w:hideMark/>
          </w:tcPr>
          <w:p w14:paraId="32CE433D"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b/>
                <w:bCs/>
                <w:color w:val="000000"/>
                <w:kern w:val="0"/>
                <w:sz w:val="22"/>
                <w:szCs w:val="22"/>
                <w:lang w:eastAsia="ro-RO"/>
              </w:rPr>
            </w:pPr>
            <w:r w:rsidRPr="00720BA6">
              <w:rPr>
                <w:rFonts w:eastAsia="Times New Roman"/>
                <w:b/>
                <w:bCs/>
                <w:color w:val="000000"/>
                <w:kern w:val="0"/>
                <w:sz w:val="22"/>
                <w:szCs w:val="22"/>
                <w:lang w:eastAsia="ro-RO"/>
              </w:rPr>
              <w:t>2.20***</w:t>
            </w:r>
          </w:p>
          <w:p w14:paraId="2DF63EE6"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(0.77)</w:t>
            </w:r>
          </w:p>
        </w:tc>
        <w:tc>
          <w:tcPr>
            <w:tcW w:w="1300" w:type="dxa"/>
            <w:noWrap/>
            <w:hideMark/>
          </w:tcPr>
          <w:p w14:paraId="5AD7B8D2"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1.17</w:t>
            </w:r>
          </w:p>
          <w:p w14:paraId="20DA4421"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(1.21)</w:t>
            </w:r>
          </w:p>
        </w:tc>
      </w:tr>
      <w:tr w:rsidR="00E75F11" w:rsidRPr="00720BA6" w14:paraId="1939564E" w14:textId="77777777" w:rsidTr="00E75F11">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169" w:type="dxa"/>
            <w:noWrap/>
            <w:hideMark/>
          </w:tcPr>
          <w:p w14:paraId="3F4A85D8" w14:textId="77777777" w:rsidR="00E75F11" w:rsidRPr="00720BA6" w:rsidRDefault="00E75F11" w:rsidP="00D9249B">
            <w:pP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Rentabilitate_Titei.l1</w:t>
            </w:r>
          </w:p>
        </w:tc>
        <w:tc>
          <w:tcPr>
            <w:tcW w:w="1280" w:type="dxa"/>
            <w:noWrap/>
            <w:hideMark/>
          </w:tcPr>
          <w:p w14:paraId="28FD8C9B"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0.07</w:t>
            </w:r>
          </w:p>
          <w:p w14:paraId="2207E7AF"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(0.05)</w:t>
            </w:r>
          </w:p>
        </w:tc>
        <w:tc>
          <w:tcPr>
            <w:tcW w:w="1133" w:type="dxa"/>
            <w:noWrap/>
            <w:hideMark/>
          </w:tcPr>
          <w:p w14:paraId="244FE218"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0.06</w:t>
            </w:r>
          </w:p>
          <w:p w14:paraId="27A16B11"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(0.04)</w:t>
            </w:r>
          </w:p>
        </w:tc>
        <w:tc>
          <w:tcPr>
            <w:tcW w:w="1092" w:type="dxa"/>
            <w:noWrap/>
            <w:hideMark/>
          </w:tcPr>
          <w:p w14:paraId="7695356D"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b/>
                <w:bCs/>
                <w:color w:val="000000"/>
                <w:kern w:val="0"/>
                <w:sz w:val="22"/>
                <w:szCs w:val="22"/>
                <w:lang w:eastAsia="ro-RO"/>
              </w:rPr>
            </w:pPr>
            <w:r w:rsidRPr="00720BA6">
              <w:rPr>
                <w:rFonts w:eastAsia="Times New Roman"/>
                <w:b/>
                <w:bCs/>
                <w:color w:val="000000"/>
                <w:kern w:val="0"/>
                <w:sz w:val="22"/>
                <w:szCs w:val="22"/>
                <w:lang w:eastAsia="ro-RO"/>
              </w:rPr>
              <w:t>0.05*</w:t>
            </w:r>
          </w:p>
          <w:p w14:paraId="552F9706"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(0.03)</w:t>
            </w:r>
          </w:p>
        </w:tc>
        <w:tc>
          <w:tcPr>
            <w:tcW w:w="1158" w:type="dxa"/>
            <w:noWrap/>
            <w:hideMark/>
          </w:tcPr>
          <w:p w14:paraId="1DC1A7E9"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0.04</w:t>
            </w:r>
          </w:p>
          <w:p w14:paraId="29534A3F"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(0.05)</w:t>
            </w:r>
          </w:p>
        </w:tc>
        <w:tc>
          <w:tcPr>
            <w:tcW w:w="1493" w:type="dxa"/>
            <w:noWrap/>
            <w:hideMark/>
          </w:tcPr>
          <w:p w14:paraId="7B5419FE"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0.02</w:t>
            </w:r>
          </w:p>
          <w:p w14:paraId="64760D92"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(0.03)</w:t>
            </w:r>
          </w:p>
        </w:tc>
        <w:tc>
          <w:tcPr>
            <w:tcW w:w="1300" w:type="dxa"/>
            <w:noWrap/>
            <w:hideMark/>
          </w:tcPr>
          <w:p w14:paraId="1FF39440"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0.07</w:t>
            </w:r>
          </w:p>
          <w:p w14:paraId="5E8B188A"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(0.05)</w:t>
            </w:r>
          </w:p>
        </w:tc>
      </w:tr>
      <w:tr w:rsidR="00E75F11" w:rsidRPr="00720BA6" w14:paraId="73449CB3" w14:textId="77777777" w:rsidTr="00E75F11">
        <w:trPr>
          <w:trHeight w:val="321"/>
        </w:trPr>
        <w:tc>
          <w:tcPr>
            <w:cnfStyle w:val="001000000000" w:firstRow="0" w:lastRow="0" w:firstColumn="1" w:lastColumn="0" w:oddVBand="0" w:evenVBand="0" w:oddHBand="0" w:evenHBand="0" w:firstRowFirstColumn="0" w:firstRowLastColumn="0" w:lastRowFirstColumn="0" w:lastRowLastColumn="0"/>
            <w:tcW w:w="2169" w:type="dxa"/>
            <w:noWrap/>
            <w:hideMark/>
          </w:tcPr>
          <w:p w14:paraId="47B09E97" w14:textId="77777777" w:rsidR="00E75F11" w:rsidRPr="00720BA6" w:rsidRDefault="00E75F11" w:rsidP="00D9249B">
            <w:pP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Rentabilitate Aur.l1</w:t>
            </w:r>
          </w:p>
        </w:tc>
        <w:tc>
          <w:tcPr>
            <w:tcW w:w="1280" w:type="dxa"/>
            <w:noWrap/>
            <w:hideMark/>
          </w:tcPr>
          <w:p w14:paraId="5DC0DFCB"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-0.14</w:t>
            </w:r>
          </w:p>
          <w:p w14:paraId="4B565FE3"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18"/>
                <w:szCs w:val="18"/>
                <w:lang w:eastAsia="ro-RO"/>
              </w:rPr>
              <w:t>(0.09)</w:t>
            </w:r>
          </w:p>
        </w:tc>
        <w:tc>
          <w:tcPr>
            <w:tcW w:w="1133" w:type="dxa"/>
            <w:noWrap/>
            <w:hideMark/>
          </w:tcPr>
          <w:p w14:paraId="4BA96BF1"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b/>
                <w:bCs/>
                <w:color w:val="000000"/>
                <w:kern w:val="0"/>
                <w:sz w:val="22"/>
                <w:szCs w:val="22"/>
                <w:lang w:eastAsia="ro-RO"/>
              </w:rPr>
            </w:pPr>
            <w:r w:rsidRPr="00720BA6">
              <w:rPr>
                <w:rFonts w:eastAsia="Times New Roman"/>
                <w:b/>
                <w:bCs/>
                <w:color w:val="000000"/>
                <w:kern w:val="0"/>
                <w:sz w:val="22"/>
                <w:szCs w:val="22"/>
                <w:lang w:eastAsia="ro-RO"/>
              </w:rPr>
              <w:t>-0.22***</w:t>
            </w:r>
          </w:p>
          <w:p w14:paraId="3D9EECA5"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(0.08)</w:t>
            </w:r>
          </w:p>
        </w:tc>
        <w:tc>
          <w:tcPr>
            <w:tcW w:w="1092" w:type="dxa"/>
            <w:noWrap/>
            <w:hideMark/>
          </w:tcPr>
          <w:p w14:paraId="14E94598"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b/>
                <w:bCs/>
                <w:color w:val="000000"/>
                <w:kern w:val="0"/>
                <w:sz w:val="22"/>
                <w:szCs w:val="22"/>
                <w:lang w:eastAsia="ro-RO"/>
              </w:rPr>
            </w:pPr>
            <w:r w:rsidRPr="00720BA6">
              <w:rPr>
                <w:rFonts w:eastAsia="Times New Roman"/>
                <w:b/>
                <w:bCs/>
                <w:color w:val="000000"/>
                <w:kern w:val="0"/>
                <w:sz w:val="22"/>
                <w:szCs w:val="22"/>
                <w:lang w:eastAsia="ro-RO"/>
              </w:rPr>
              <w:t>-0.14**</w:t>
            </w:r>
          </w:p>
          <w:p w14:paraId="541F8EEA"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(0.06)</w:t>
            </w:r>
          </w:p>
        </w:tc>
        <w:tc>
          <w:tcPr>
            <w:tcW w:w="1158" w:type="dxa"/>
            <w:noWrap/>
            <w:hideMark/>
          </w:tcPr>
          <w:p w14:paraId="59BA97C6"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b/>
                <w:bCs/>
                <w:color w:val="000000"/>
                <w:kern w:val="0"/>
                <w:sz w:val="22"/>
                <w:szCs w:val="22"/>
                <w:lang w:eastAsia="ro-RO"/>
              </w:rPr>
            </w:pPr>
            <w:r w:rsidRPr="00720BA6">
              <w:rPr>
                <w:rFonts w:eastAsia="Times New Roman"/>
                <w:b/>
                <w:bCs/>
                <w:color w:val="000000"/>
                <w:kern w:val="0"/>
                <w:sz w:val="22"/>
                <w:szCs w:val="22"/>
                <w:lang w:eastAsia="ro-RO"/>
              </w:rPr>
              <w:t>-0.19**</w:t>
            </w:r>
          </w:p>
          <w:p w14:paraId="665D6EEE"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(0.21)</w:t>
            </w:r>
          </w:p>
        </w:tc>
        <w:tc>
          <w:tcPr>
            <w:tcW w:w="1493" w:type="dxa"/>
            <w:noWrap/>
            <w:hideMark/>
          </w:tcPr>
          <w:p w14:paraId="29757ECC"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b/>
                <w:bCs/>
                <w:color w:val="000000"/>
                <w:kern w:val="0"/>
                <w:sz w:val="22"/>
                <w:szCs w:val="22"/>
                <w:lang w:eastAsia="ro-RO"/>
              </w:rPr>
            </w:pPr>
            <w:r w:rsidRPr="00720BA6">
              <w:rPr>
                <w:rFonts w:eastAsia="Times New Roman"/>
                <w:b/>
                <w:bCs/>
                <w:color w:val="000000"/>
                <w:kern w:val="0"/>
                <w:sz w:val="22"/>
                <w:szCs w:val="22"/>
                <w:lang w:eastAsia="ro-RO"/>
              </w:rPr>
              <w:t>-0.15***</w:t>
            </w:r>
          </w:p>
          <w:p w14:paraId="1B8E25E3"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(0.06)</w:t>
            </w:r>
          </w:p>
        </w:tc>
        <w:tc>
          <w:tcPr>
            <w:tcW w:w="1300" w:type="dxa"/>
            <w:noWrap/>
            <w:hideMark/>
          </w:tcPr>
          <w:p w14:paraId="37503DC6"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b/>
                <w:bCs/>
                <w:color w:val="000000"/>
                <w:kern w:val="0"/>
                <w:sz w:val="22"/>
                <w:szCs w:val="22"/>
                <w:lang w:eastAsia="ro-RO"/>
              </w:rPr>
            </w:pPr>
            <w:r w:rsidRPr="00720BA6">
              <w:rPr>
                <w:rFonts w:eastAsia="Times New Roman"/>
                <w:b/>
                <w:bCs/>
                <w:color w:val="000000"/>
                <w:kern w:val="0"/>
                <w:sz w:val="22"/>
                <w:szCs w:val="22"/>
                <w:lang w:eastAsia="ro-RO"/>
              </w:rPr>
              <w:t>-0.20**</w:t>
            </w:r>
          </w:p>
          <w:p w14:paraId="1C5E9346"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(0.09)</w:t>
            </w:r>
          </w:p>
        </w:tc>
      </w:tr>
      <w:tr w:rsidR="00E75F11" w:rsidRPr="00720BA6" w14:paraId="1DB42618" w14:textId="77777777" w:rsidTr="00E75F11">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169" w:type="dxa"/>
            <w:noWrap/>
            <w:hideMark/>
          </w:tcPr>
          <w:p w14:paraId="2A3C68AE" w14:textId="77777777" w:rsidR="00E75F11" w:rsidRPr="00720BA6" w:rsidRDefault="00E75F11" w:rsidP="00D9249B">
            <w:pP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Rentabilitate_SP.l1</w:t>
            </w:r>
          </w:p>
        </w:tc>
        <w:tc>
          <w:tcPr>
            <w:tcW w:w="1280" w:type="dxa"/>
            <w:noWrap/>
            <w:hideMark/>
          </w:tcPr>
          <w:p w14:paraId="6A88932E"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0.06</w:t>
            </w:r>
          </w:p>
          <w:p w14:paraId="14833FDA"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(0.17)</w:t>
            </w:r>
          </w:p>
        </w:tc>
        <w:tc>
          <w:tcPr>
            <w:tcW w:w="1133" w:type="dxa"/>
            <w:noWrap/>
            <w:hideMark/>
          </w:tcPr>
          <w:p w14:paraId="0A355681"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b/>
                <w:bCs/>
                <w:color w:val="000000"/>
                <w:kern w:val="0"/>
                <w:sz w:val="22"/>
                <w:szCs w:val="22"/>
                <w:lang w:eastAsia="ro-RO"/>
              </w:rPr>
              <w:t>0.27</w:t>
            </w:r>
            <w:r w:rsidRPr="00720BA6">
              <w:rPr>
                <w:rFonts w:eastAsia="Times New Roman"/>
                <w:color w:val="000000"/>
                <w:kern w:val="0"/>
                <w:sz w:val="22"/>
                <w:szCs w:val="22"/>
                <w:lang w:eastAsia="ro-RO"/>
              </w:rPr>
              <w:t>*</w:t>
            </w:r>
          </w:p>
          <w:p w14:paraId="3B445134"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(0.14)</w:t>
            </w:r>
          </w:p>
        </w:tc>
        <w:tc>
          <w:tcPr>
            <w:tcW w:w="1092" w:type="dxa"/>
            <w:noWrap/>
            <w:hideMark/>
          </w:tcPr>
          <w:p w14:paraId="46EC1686"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-0.05</w:t>
            </w:r>
          </w:p>
          <w:p w14:paraId="6A28FC54"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(0.10)</w:t>
            </w:r>
          </w:p>
        </w:tc>
        <w:tc>
          <w:tcPr>
            <w:tcW w:w="1158" w:type="dxa"/>
            <w:noWrap/>
            <w:hideMark/>
          </w:tcPr>
          <w:p w14:paraId="416500B3"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0.09</w:t>
            </w:r>
          </w:p>
          <w:p w14:paraId="5AD8B93A"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(0.21)</w:t>
            </w:r>
          </w:p>
        </w:tc>
        <w:tc>
          <w:tcPr>
            <w:tcW w:w="1493" w:type="dxa"/>
            <w:noWrap/>
            <w:hideMark/>
          </w:tcPr>
          <w:p w14:paraId="4746DCFB"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-0.10</w:t>
            </w:r>
          </w:p>
          <w:p w14:paraId="04986D24"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(0.10)</w:t>
            </w:r>
          </w:p>
        </w:tc>
        <w:tc>
          <w:tcPr>
            <w:tcW w:w="1300" w:type="dxa"/>
            <w:noWrap/>
            <w:hideMark/>
          </w:tcPr>
          <w:p w14:paraId="669FBD64"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-0.07</w:t>
            </w:r>
          </w:p>
          <w:p w14:paraId="193191D4"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(0.13)</w:t>
            </w:r>
          </w:p>
        </w:tc>
      </w:tr>
      <w:tr w:rsidR="00E75F11" w:rsidRPr="00720BA6" w14:paraId="658B52FE" w14:textId="77777777" w:rsidTr="00E75F11">
        <w:trPr>
          <w:trHeight w:val="321"/>
        </w:trPr>
        <w:tc>
          <w:tcPr>
            <w:cnfStyle w:val="001000000000" w:firstRow="0" w:lastRow="0" w:firstColumn="1" w:lastColumn="0" w:oddVBand="0" w:evenVBand="0" w:oddHBand="0" w:evenHBand="0" w:firstRowFirstColumn="0" w:firstRowLastColumn="0" w:lastRowFirstColumn="0" w:lastRowLastColumn="0"/>
            <w:tcW w:w="2169" w:type="dxa"/>
            <w:noWrap/>
          </w:tcPr>
          <w:p w14:paraId="2326236A" w14:textId="77777777" w:rsidR="00E75F11" w:rsidRPr="00720BA6" w:rsidRDefault="00E75F11" w:rsidP="00D9249B">
            <w:pPr>
              <w:rPr>
                <w:rFonts w:ascii="Times New Roman" w:eastAsia="Times New Roman" w:hAnsi="Times New Roman" w:cs="Times New Roman"/>
                <w:i w:val="0"/>
                <w:iCs w:val="0"/>
                <w:color w:val="000000"/>
                <w:kern w:val="0"/>
                <w:sz w:val="22"/>
                <w:szCs w:val="22"/>
                <w:lang w:eastAsia="ro-RO"/>
              </w:rPr>
            </w:pPr>
            <w:proofErr w:type="spellStart"/>
            <w:r w:rsidRPr="00720BA6">
              <w:rPr>
                <w:rFonts w:ascii="Times New Roman" w:eastAsia="Times New Roman" w:hAnsi="Times New Roman" w:cs="Times New Roman"/>
                <w:i w:val="0"/>
                <w:iCs w:val="0"/>
                <w:color w:val="000000"/>
                <w:kern w:val="0"/>
                <w:sz w:val="22"/>
                <w:szCs w:val="22"/>
                <w:lang w:eastAsia="ro-RO"/>
              </w:rPr>
              <w:t>const</w:t>
            </w:r>
            <w:proofErr w:type="spellEnd"/>
          </w:p>
        </w:tc>
        <w:tc>
          <w:tcPr>
            <w:tcW w:w="1280" w:type="dxa"/>
            <w:noWrap/>
          </w:tcPr>
          <w:p w14:paraId="092951EF"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b/>
                <w:bCs/>
                <w:color w:val="000000"/>
                <w:kern w:val="0"/>
                <w:sz w:val="22"/>
                <w:szCs w:val="22"/>
                <w:lang w:eastAsia="ro-RO"/>
              </w:rPr>
            </w:pPr>
            <w:r w:rsidRPr="00720BA6">
              <w:rPr>
                <w:rFonts w:eastAsia="Times New Roman"/>
                <w:b/>
                <w:bCs/>
                <w:color w:val="000000"/>
                <w:kern w:val="0"/>
                <w:sz w:val="22"/>
                <w:szCs w:val="22"/>
                <w:lang w:eastAsia="ro-RO"/>
              </w:rPr>
              <w:t>0.99**</w:t>
            </w:r>
          </w:p>
          <w:p w14:paraId="1138E8B0"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(0.45)</w:t>
            </w:r>
          </w:p>
        </w:tc>
        <w:tc>
          <w:tcPr>
            <w:tcW w:w="1133" w:type="dxa"/>
            <w:noWrap/>
          </w:tcPr>
          <w:p w14:paraId="4F435784"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0.68</w:t>
            </w:r>
          </w:p>
          <w:p w14:paraId="658149E7"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(0.46)</w:t>
            </w:r>
          </w:p>
        </w:tc>
        <w:tc>
          <w:tcPr>
            <w:tcW w:w="1092" w:type="dxa"/>
            <w:noWrap/>
          </w:tcPr>
          <w:p w14:paraId="2BFD12CA"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b/>
                <w:bCs/>
                <w:color w:val="000000"/>
                <w:kern w:val="0"/>
                <w:sz w:val="22"/>
                <w:szCs w:val="22"/>
                <w:lang w:eastAsia="ro-RO"/>
              </w:rPr>
            </w:pPr>
            <w:r w:rsidRPr="00720BA6">
              <w:rPr>
                <w:rFonts w:eastAsia="Times New Roman"/>
                <w:b/>
                <w:bCs/>
                <w:color w:val="000000"/>
                <w:kern w:val="0"/>
                <w:sz w:val="22"/>
                <w:szCs w:val="22"/>
                <w:lang w:eastAsia="ro-RO"/>
              </w:rPr>
              <w:t>1.01***</w:t>
            </w:r>
          </w:p>
          <w:p w14:paraId="26C68A21"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(0.32)</w:t>
            </w:r>
          </w:p>
        </w:tc>
        <w:tc>
          <w:tcPr>
            <w:tcW w:w="1158" w:type="dxa"/>
            <w:noWrap/>
          </w:tcPr>
          <w:p w14:paraId="29ADD70D"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0.41</w:t>
            </w:r>
          </w:p>
          <w:p w14:paraId="0D1FD702"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(0.52)</w:t>
            </w:r>
          </w:p>
        </w:tc>
        <w:tc>
          <w:tcPr>
            <w:tcW w:w="1493" w:type="dxa"/>
            <w:noWrap/>
          </w:tcPr>
          <w:p w14:paraId="19880D91"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0.50</w:t>
            </w:r>
          </w:p>
          <w:p w14:paraId="137D431A"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(0.33)</w:t>
            </w:r>
          </w:p>
        </w:tc>
        <w:tc>
          <w:tcPr>
            <w:tcW w:w="1300" w:type="dxa"/>
            <w:noWrap/>
          </w:tcPr>
          <w:p w14:paraId="4784049A"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0.27</w:t>
            </w:r>
          </w:p>
          <w:p w14:paraId="2EB15EB7"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18"/>
                <w:szCs w:val="18"/>
                <w:lang w:eastAsia="ro-RO"/>
              </w:rPr>
            </w:pPr>
            <w:r w:rsidRPr="00720BA6">
              <w:rPr>
                <w:rFonts w:eastAsia="Times New Roman"/>
                <w:color w:val="000000"/>
                <w:kern w:val="0"/>
                <w:sz w:val="18"/>
                <w:szCs w:val="18"/>
                <w:lang w:eastAsia="ro-RO"/>
              </w:rPr>
              <w:t>(0.52)</w:t>
            </w:r>
          </w:p>
        </w:tc>
      </w:tr>
      <w:tr w:rsidR="00E75F11" w:rsidRPr="00720BA6" w14:paraId="59F9AC7A" w14:textId="77777777" w:rsidTr="00E75F11">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169" w:type="dxa"/>
            <w:noWrap/>
            <w:hideMark/>
          </w:tcPr>
          <w:p w14:paraId="2CFBC32D" w14:textId="77777777" w:rsidR="00E75F11" w:rsidRPr="00720BA6" w:rsidRDefault="00E75F11" w:rsidP="00D9249B">
            <w:pPr>
              <w:rPr>
                <w:rFonts w:ascii="Times New Roman" w:eastAsia="Times New Roman" w:hAnsi="Times New Roman" w:cs="Times New Roman"/>
                <w:i w:val="0"/>
                <w:iCs w:val="0"/>
                <w:color w:val="000000"/>
                <w:kern w:val="0"/>
                <w:sz w:val="22"/>
                <w:szCs w:val="22"/>
                <w:vertAlign w:val="superscript"/>
                <w:lang w:eastAsia="ro-RO"/>
              </w:rPr>
            </w:pPr>
            <w:r w:rsidRPr="00720BA6">
              <w:rPr>
                <w:rFonts w:ascii="Times New Roman" w:eastAsia="Times New Roman" w:hAnsi="Times New Roman" w:cs="Times New Roman"/>
                <w:i w:val="0"/>
                <w:iCs w:val="0"/>
                <w:color w:val="000000"/>
                <w:kern w:val="0"/>
                <w:sz w:val="22"/>
                <w:szCs w:val="22"/>
                <w:lang w:eastAsia="ro-RO"/>
              </w:rPr>
              <w:t>R</w:t>
            </w:r>
            <w:r w:rsidRPr="00720BA6">
              <w:rPr>
                <w:rFonts w:ascii="Times New Roman" w:eastAsia="Times New Roman" w:hAnsi="Times New Roman" w:cs="Times New Roman"/>
                <w:i w:val="0"/>
                <w:iCs w:val="0"/>
                <w:color w:val="000000"/>
                <w:kern w:val="0"/>
                <w:sz w:val="22"/>
                <w:szCs w:val="22"/>
                <w:vertAlign w:val="superscript"/>
                <w:lang w:eastAsia="ro-RO"/>
              </w:rPr>
              <w:t>2</w:t>
            </w:r>
          </w:p>
        </w:tc>
        <w:tc>
          <w:tcPr>
            <w:tcW w:w="1280" w:type="dxa"/>
            <w:noWrap/>
            <w:hideMark/>
          </w:tcPr>
          <w:p w14:paraId="517B5436"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0.05</w:t>
            </w:r>
          </w:p>
        </w:tc>
        <w:tc>
          <w:tcPr>
            <w:tcW w:w="1133" w:type="dxa"/>
            <w:noWrap/>
            <w:hideMark/>
          </w:tcPr>
          <w:p w14:paraId="035A84AC"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0.08</w:t>
            </w:r>
          </w:p>
        </w:tc>
        <w:tc>
          <w:tcPr>
            <w:tcW w:w="1092" w:type="dxa"/>
            <w:noWrap/>
            <w:hideMark/>
          </w:tcPr>
          <w:p w14:paraId="42A060EC"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0.07</w:t>
            </w:r>
          </w:p>
        </w:tc>
        <w:tc>
          <w:tcPr>
            <w:tcW w:w="1158" w:type="dxa"/>
            <w:noWrap/>
            <w:hideMark/>
          </w:tcPr>
          <w:p w14:paraId="1DB31E8B"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0.05</w:t>
            </w:r>
          </w:p>
        </w:tc>
        <w:tc>
          <w:tcPr>
            <w:tcW w:w="1493" w:type="dxa"/>
            <w:noWrap/>
            <w:hideMark/>
          </w:tcPr>
          <w:p w14:paraId="7BA7880B"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0.10</w:t>
            </w:r>
          </w:p>
        </w:tc>
        <w:tc>
          <w:tcPr>
            <w:tcW w:w="1300" w:type="dxa"/>
            <w:noWrap/>
            <w:hideMark/>
          </w:tcPr>
          <w:p w14:paraId="651B0E1F"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0.05</w:t>
            </w:r>
          </w:p>
        </w:tc>
      </w:tr>
      <w:tr w:rsidR="00E75F11" w:rsidRPr="00720BA6" w14:paraId="47118AB3" w14:textId="77777777" w:rsidTr="00E75F11">
        <w:trPr>
          <w:trHeight w:val="321"/>
        </w:trPr>
        <w:tc>
          <w:tcPr>
            <w:cnfStyle w:val="001000000000" w:firstRow="0" w:lastRow="0" w:firstColumn="1" w:lastColumn="0" w:oddVBand="0" w:evenVBand="0" w:oddHBand="0" w:evenHBand="0" w:firstRowFirstColumn="0" w:firstRowLastColumn="0" w:lastRowFirstColumn="0" w:lastRowLastColumn="0"/>
            <w:tcW w:w="2169" w:type="dxa"/>
            <w:noWrap/>
            <w:hideMark/>
          </w:tcPr>
          <w:p w14:paraId="5A5AAFC4" w14:textId="77777777" w:rsidR="00E75F11" w:rsidRPr="00720BA6" w:rsidRDefault="00E75F11" w:rsidP="00D9249B">
            <w:pPr>
              <w:rPr>
                <w:rFonts w:ascii="Times New Roman" w:eastAsia="Times New Roman" w:hAnsi="Times New Roman" w:cs="Times New Roman"/>
                <w:i w:val="0"/>
                <w:iCs w:val="0"/>
                <w:color w:val="000000"/>
                <w:kern w:val="0"/>
                <w:sz w:val="22"/>
                <w:szCs w:val="22"/>
                <w:vertAlign w:val="superscript"/>
                <w:lang w:eastAsia="ro-RO"/>
              </w:rPr>
            </w:pPr>
            <w:r w:rsidRPr="00720BA6">
              <w:rPr>
                <w:rFonts w:ascii="Times New Roman" w:eastAsia="Times New Roman" w:hAnsi="Times New Roman" w:cs="Times New Roman"/>
                <w:i w:val="0"/>
                <w:iCs w:val="0"/>
                <w:color w:val="000000"/>
                <w:kern w:val="0"/>
                <w:sz w:val="22"/>
                <w:szCs w:val="22"/>
                <w:lang w:eastAsia="ro-RO"/>
              </w:rPr>
              <w:t>Adj_R</w:t>
            </w:r>
            <w:r w:rsidRPr="00720BA6">
              <w:rPr>
                <w:rFonts w:ascii="Times New Roman" w:eastAsia="Times New Roman" w:hAnsi="Times New Roman" w:cs="Times New Roman"/>
                <w:i w:val="0"/>
                <w:iCs w:val="0"/>
                <w:color w:val="000000"/>
                <w:kern w:val="0"/>
                <w:sz w:val="22"/>
                <w:szCs w:val="22"/>
                <w:vertAlign w:val="superscript"/>
                <w:lang w:eastAsia="ro-RO"/>
              </w:rPr>
              <w:t>2</w:t>
            </w:r>
          </w:p>
        </w:tc>
        <w:tc>
          <w:tcPr>
            <w:tcW w:w="1280" w:type="dxa"/>
            <w:noWrap/>
            <w:hideMark/>
          </w:tcPr>
          <w:p w14:paraId="6415DE2C"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0.02</w:t>
            </w:r>
          </w:p>
        </w:tc>
        <w:tc>
          <w:tcPr>
            <w:tcW w:w="1133" w:type="dxa"/>
            <w:noWrap/>
            <w:hideMark/>
          </w:tcPr>
          <w:p w14:paraId="35F9345F"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0.04</w:t>
            </w:r>
          </w:p>
        </w:tc>
        <w:tc>
          <w:tcPr>
            <w:tcW w:w="1092" w:type="dxa"/>
            <w:noWrap/>
            <w:hideMark/>
          </w:tcPr>
          <w:p w14:paraId="345AFA0D"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0.04</w:t>
            </w:r>
          </w:p>
        </w:tc>
        <w:tc>
          <w:tcPr>
            <w:tcW w:w="1158" w:type="dxa"/>
            <w:noWrap/>
            <w:hideMark/>
          </w:tcPr>
          <w:p w14:paraId="2137A0E3"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0.01</w:t>
            </w:r>
          </w:p>
        </w:tc>
        <w:tc>
          <w:tcPr>
            <w:tcW w:w="1493" w:type="dxa"/>
            <w:noWrap/>
            <w:hideMark/>
          </w:tcPr>
          <w:p w14:paraId="6E23E7F9"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0.06</w:t>
            </w:r>
          </w:p>
        </w:tc>
        <w:tc>
          <w:tcPr>
            <w:tcW w:w="1300" w:type="dxa"/>
            <w:noWrap/>
            <w:hideMark/>
          </w:tcPr>
          <w:p w14:paraId="72872E8B"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0.02</w:t>
            </w:r>
          </w:p>
        </w:tc>
      </w:tr>
      <w:tr w:rsidR="00E75F11" w:rsidRPr="00720BA6" w14:paraId="1D64B3ED" w14:textId="77777777" w:rsidTr="00E75F1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169" w:type="dxa"/>
            <w:noWrap/>
          </w:tcPr>
          <w:p w14:paraId="0702C6C7" w14:textId="77777777" w:rsidR="00E75F11" w:rsidRPr="00720BA6" w:rsidRDefault="00E75F11" w:rsidP="00D9249B">
            <w:pP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p-</w:t>
            </w:r>
            <w:proofErr w:type="spellStart"/>
            <w:r w:rsidRPr="00720BA6">
              <w:rPr>
                <w:rFonts w:ascii="Times New Roman" w:eastAsia="Times New Roman" w:hAnsi="Times New Roman" w:cs="Times New Roman"/>
                <w:i w:val="0"/>
                <w:iCs w:val="0"/>
                <w:color w:val="000000"/>
                <w:kern w:val="0"/>
                <w:sz w:val="22"/>
                <w:szCs w:val="22"/>
                <w:lang w:eastAsia="ro-RO"/>
              </w:rPr>
              <w:t>value</w:t>
            </w:r>
            <w:proofErr w:type="spellEnd"/>
          </w:p>
        </w:tc>
        <w:tc>
          <w:tcPr>
            <w:tcW w:w="1280" w:type="dxa"/>
            <w:noWrap/>
          </w:tcPr>
          <w:p w14:paraId="10907A4A"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 xml:space="preserve">  0.19</w:t>
            </w:r>
          </w:p>
        </w:tc>
        <w:tc>
          <w:tcPr>
            <w:tcW w:w="1133" w:type="dxa"/>
            <w:noWrap/>
          </w:tcPr>
          <w:p w14:paraId="11B032FD"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 xml:space="preserve">    0.03</w:t>
            </w:r>
          </w:p>
        </w:tc>
        <w:tc>
          <w:tcPr>
            <w:tcW w:w="1092" w:type="dxa"/>
            <w:noWrap/>
          </w:tcPr>
          <w:p w14:paraId="2FA0E00A"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0.04</w:t>
            </w:r>
          </w:p>
        </w:tc>
        <w:tc>
          <w:tcPr>
            <w:tcW w:w="1158" w:type="dxa"/>
            <w:noWrap/>
          </w:tcPr>
          <w:p w14:paraId="49BFA817"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0.27</w:t>
            </w:r>
          </w:p>
        </w:tc>
        <w:tc>
          <w:tcPr>
            <w:tcW w:w="1493" w:type="dxa"/>
            <w:noWrap/>
          </w:tcPr>
          <w:p w14:paraId="58A046A2"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0.01</w:t>
            </w:r>
          </w:p>
        </w:tc>
        <w:tc>
          <w:tcPr>
            <w:tcW w:w="1300" w:type="dxa"/>
            <w:noWrap/>
          </w:tcPr>
          <w:p w14:paraId="17C28B3F"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0.19</w:t>
            </w:r>
          </w:p>
        </w:tc>
      </w:tr>
      <w:tr w:rsidR="00E75F11" w:rsidRPr="00720BA6" w14:paraId="6AB35B3B" w14:textId="77777777" w:rsidTr="00E75F11">
        <w:trPr>
          <w:trHeight w:val="321"/>
        </w:trPr>
        <w:tc>
          <w:tcPr>
            <w:cnfStyle w:val="001000000000" w:firstRow="0" w:lastRow="0" w:firstColumn="1" w:lastColumn="0" w:oddVBand="0" w:evenVBand="0" w:oddHBand="0" w:evenHBand="0" w:firstRowFirstColumn="0" w:firstRowLastColumn="0" w:lastRowFirstColumn="0" w:lastRowLastColumn="0"/>
            <w:tcW w:w="2169" w:type="dxa"/>
            <w:noWrap/>
          </w:tcPr>
          <w:p w14:paraId="3B573BE0" w14:textId="77777777" w:rsidR="00E75F11" w:rsidRPr="00720BA6" w:rsidRDefault="00E75F11" w:rsidP="00D9249B">
            <w:pP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F Statistic</w:t>
            </w:r>
          </w:p>
        </w:tc>
        <w:tc>
          <w:tcPr>
            <w:tcW w:w="1280" w:type="dxa"/>
            <w:noWrap/>
          </w:tcPr>
          <w:p w14:paraId="1CA0E3BB"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1.45</w:t>
            </w:r>
          </w:p>
        </w:tc>
        <w:tc>
          <w:tcPr>
            <w:tcW w:w="1133" w:type="dxa"/>
            <w:noWrap/>
          </w:tcPr>
          <w:p w14:paraId="634D513A"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b/>
                <w:bCs/>
                <w:color w:val="000000"/>
                <w:kern w:val="0"/>
                <w:sz w:val="22"/>
                <w:szCs w:val="22"/>
                <w:lang w:eastAsia="ro-RO"/>
              </w:rPr>
            </w:pPr>
            <w:r w:rsidRPr="00720BA6">
              <w:rPr>
                <w:rFonts w:eastAsia="Times New Roman"/>
                <w:b/>
                <w:bCs/>
                <w:color w:val="000000"/>
                <w:kern w:val="0"/>
                <w:sz w:val="22"/>
                <w:szCs w:val="22"/>
                <w:lang w:eastAsia="ro-RO"/>
              </w:rPr>
              <w:t>2.26**</w:t>
            </w:r>
          </w:p>
        </w:tc>
        <w:tc>
          <w:tcPr>
            <w:tcW w:w="1092" w:type="dxa"/>
            <w:noWrap/>
          </w:tcPr>
          <w:p w14:paraId="2832052C"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b/>
                <w:bCs/>
                <w:color w:val="000000"/>
                <w:kern w:val="0"/>
                <w:sz w:val="22"/>
                <w:szCs w:val="22"/>
                <w:lang w:eastAsia="ro-RO"/>
              </w:rPr>
            </w:pPr>
            <w:r w:rsidRPr="00720BA6">
              <w:rPr>
                <w:rFonts w:eastAsia="Times New Roman"/>
                <w:b/>
                <w:bCs/>
                <w:color w:val="000000"/>
                <w:kern w:val="0"/>
                <w:sz w:val="22"/>
                <w:szCs w:val="22"/>
                <w:lang w:eastAsia="ro-RO"/>
              </w:rPr>
              <w:t>2.12**</w:t>
            </w:r>
          </w:p>
        </w:tc>
        <w:tc>
          <w:tcPr>
            <w:tcW w:w="1158" w:type="dxa"/>
            <w:noWrap/>
          </w:tcPr>
          <w:p w14:paraId="21FD406E"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1.28</w:t>
            </w:r>
          </w:p>
        </w:tc>
        <w:tc>
          <w:tcPr>
            <w:tcW w:w="1493" w:type="dxa"/>
            <w:noWrap/>
          </w:tcPr>
          <w:p w14:paraId="0B9D6E77"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b/>
                <w:bCs/>
                <w:color w:val="000000"/>
                <w:kern w:val="0"/>
                <w:sz w:val="22"/>
                <w:szCs w:val="22"/>
                <w:lang w:eastAsia="ro-RO"/>
              </w:rPr>
            </w:pPr>
            <w:r w:rsidRPr="00720BA6">
              <w:rPr>
                <w:rFonts w:eastAsia="Times New Roman"/>
                <w:b/>
                <w:bCs/>
                <w:color w:val="000000"/>
                <w:kern w:val="0"/>
                <w:sz w:val="22"/>
                <w:szCs w:val="22"/>
                <w:lang w:eastAsia="ro-RO"/>
              </w:rPr>
              <w:t>2.90***</w:t>
            </w:r>
          </w:p>
        </w:tc>
        <w:tc>
          <w:tcPr>
            <w:tcW w:w="1300" w:type="dxa"/>
            <w:noWrap/>
          </w:tcPr>
          <w:p w14:paraId="31A38F0B" w14:textId="77777777" w:rsidR="00E75F11" w:rsidRPr="00720BA6" w:rsidRDefault="00E75F11" w:rsidP="00D9249B">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1.44</w:t>
            </w:r>
          </w:p>
        </w:tc>
      </w:tr>
      <w:tr w:rsidR="00E75F11" w:rsidRPr="00720BA6" w14:paraId="5EAE5081" w14:textId="77777777" w:rsidTr="00E75F11">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169" w:type="dxa"/>
            <w:noWrap/>
          </w:tcPr>
          <w:p w14:paraId="7DBFD626" w14:textId="176D9810" w:rsidR="00E75F11" w:rsidRPr="00720BA6" w:rsidRDefault="00D620E4" w:rsidP="00D9249B">
            <w:pPr>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Observații</w:t>
            </w:r>
          </w:p>
        </w:tc>
        <w:tc>
          <w:tcPr>
            <w:tcW w:w="1280" w:type="dxa"/>
            <w:noWrap/>
          </w:tcPr>
          <w:p w14:paraId="43876957"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196</w:t>
            </w:r>
          </w:p>
        </w:tc>
        <w:tc>
          <w:tcPr>
            <w:tcW w:w="1133" w:type="dxa"/>
            <w:noWrap/>
          </w:tcPr>
          <w:p w14:paraId="3CE0FA0F"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196</w:t>
            </w:r>
          </w:p>
        </w:tc>
        <w:tc>
          <w:tcPr>
            <w:tcW w:w="1092" w:type="dxa"/>
            <w:noWrap/>
          </w:tcPr>
          <w:p w14:paraId="1DE5E7EB"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196</w:t>
            </w:r>
          </w:p>
        </w:tc>
        <w:tc>
          <w:tcPr>
            <w:tcW w:w="1158" w:type="dxa"/>
            <w:noWrap/>
          </w:tcPr>
          <w:p w14:paraId="17FEED61"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196</w:t>
            </w:r>
          </w:p>
        </w:tc>
        <w:tc>
          <w:tcPr>
            <w:tcW w:w="1493" w:type="dxa"/>
            <w:noWrap/>
          </w:tcPr>
          <w:p w14:paraId="29E54EE6"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196</w:t>
            </w:r>
          </w:p>
        </w:tc>
        <w:tc>
          <w:tcPr>
            <w:tcW w:w="1300" w:type="dxa"/>
            <w:noWrap/>
          </w:tcPr>
          <w:p w14:paraId="5D108AEB" w14:textId="77777777" w:rsidR="00E75F11" w:rsidRPr="00720BA6" w:rsidRDefault="00E75F11" w:rsidP="00D9249B">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196</w:t>
            </w:r>
          </w:p>
        </w:tc>
      </w:tr>
    </w:tbl>
    <w:p w14:paraId="5DDBE4E3" w14:textId="3435CB73" w:rsidR="00E75F11" w:rsidRPr="00720BA6" w:rsidRDefault="00E43BE7" w:rsidP="00582393">
      <w:pPr>
        <w:jc w:val="right"/>
        <w:rPr>
          <w:b/>
          <w:bCs/>
          <w:sz w:val="22"/>
          <w:szCs w:val="22"/>
        </w:rPr>
      </w:pPr>
      <w:r w:rsidRPr="00720BA6">
        <w:rPr>
          <w:b/>
          <w:bCs/>
          <w:sz w:val="22"/>
          <w:szCs w:val="22"/>
        </w:rPr>
        <w:t>Note: *** p &lt; 0.01, ** p &lt; 0.05</w:t>
      </w:r>
      <w:r w:rsidR="00582393" w:rsidRPr="00720BA6">
        <w:rPr>
          <w:b/>
          <w:bCs/>
          <w:sz w:val="22"/>
          <w:szCs w:val="22"/>
        </w:rPr>
        <w:t>, * p &lt; 0.1</w:t>
      </w:r>
    </w:p>
    <w:p w14:paraId="4FDEDE3A" w14:textId="77777777" w:rsidR="00582393" w:rsidRPr="00720BA6" w:rsidRDefault="00582393" w:rsidP="00E75F11">
      <w:pPr>
        <w:jc w:val="both"/>
        <w:rPr>
          <w:b/>
          <w:bCs/>
          <w:sz w:val="22"/>
          <w:szCs w:val="22"/>
        </w:rPr>
      </w:pPr>
    </w:p>
    <w:p w14:paraId="1C5C4530" w14:textId="56AFC404" w:rsidR="00E43BE7" w:rsidRPr="00720BA6" w:rsidRDefault="00E43BE7" w:rsidP="00E75F11">
      <w:pPr>
        <w:jc w:val="both"/>
      </w:pPr>
      <w:r w:rsidRPr="00720BA6">
        <w:tab/>
        <w:t xml:space="preserve">Modelul VAR estimat permite analizarea efectelor întârziate ale variabilelor macroeconomice asupra </w:t>
      </w:r>
      <w:r w:rsidR="00D620E4" w:rsidRPr="00720BA6">
        <w:t>rentabilității</w:t>
      </w:r>
      <w:r w:rsidRPr="00720BA6">
        <w:t xml:space="preserve"> sectoarelor bursiere. Chiar dacă </w:t>
      </w:r>
      <w:r w:rsidR="00D620E4" w:rsidRPr="00720BA6">
        <w:t>coeficienții</w:t>
      </w:r>
      <w:r w:rsidRPr="00720BA6">
        <w:t xml:space="preserve"> par, în general, </w:t>
      </w:r>
      <w:r w:rsidR="00D620E4" w:rsidRPr="00720BA6">
        <w:t>moderați</w:t>
      </w:r>
      <w:r w:rsidRPr="00720BA6">
        <w:t xml:space="preserve">, unii dintre ei sunt semnificativi statistic </w:t>
      </w:r>
      <w:r w:rsidR="00D620E4" w:rsidRPr="00720BA6">
        <w:t>și</w:t>
      </w:r>
      <w:r w:rsidRPr="00720BA6">
        <w:t xml:space="preserve"> oferă perspective economice importante.</w:t>
      </w:r>
    </w:p>
    <w:p w14:paraId="3535D8DF" w14:textId="5A8EFF45" w:rsidR="00EB451D" w:rsidRPr="00720BA6" w:rsidRDefault="00E43BE7" w:rsidP="00793891">
      <w:pPr>
        <w:jc w:val="both"/>
      </w:pPr>
      <w:r w:rsidRPr="00720BA6">
        <w:tab/>
      </w:r>
      <w:r w:rsidR="00793891" w:rsidRPr="00720BA6">
        <w:t xml:space="preserve">În cazul sectorului tehnologic, observăm o </w:t>
      </w:r>
      <w:r w:rsidR="00D620E4" w:rsidRPr="00720BA6">
        <w:t>relație</w:t>
      </w:r>
      <w:r w:rsidR="00793891" w:rsidRPr="00720BA6">
        <w:t xml:space="preserve"> negativă </w:t>
      </w:r>
      <w:r w:rsidR="00D620E4" w:rsidRPr="00720BA6">
        <w:t>și</w:t>
      </w:r>
      <w:r w:rsidR="00793891" w:rsidRPr="00720BA6">
        <w:t xml:space="preserve"> semnificativă între rata </w:t>
      </w:r>
      <w:r w:rsidR="00D620E4" w:rsidRPr="00720BA6">
        <w:t>dobânzii</w:t>
      </w:r>
      <w:r w:rsidR="00793891" w:rsidRPr="00720BA6">
        <w:t xml:space="preserve"> </w:t>
      </w:r>
      <w:r w:rsidR="00D620E4" w:rsidRPr="00720BA6">
        <w:t>și</w:t>
      </w:r>
      <w:r w:rsidR="00793891" w:rsidRPr="00720BA6">
        <w:t xml:space="preserve"> rentabilitatea sectorului, coeficientul fiind de -0.37, semnificativ la 10%. Această </w:t>
      </w:r>
      <w:r w:rsidR="00D620E4" w:rsidRPr="00720BA6">
        <w:t>relație</w:t>
      </w:r>
      <w:r w:rsidR="00793891" w:rsidRPr="00720BA6">
        <w:t xml:space="preserve"> sugerează că o </w:t>
      </w:r>
      <w:r w:rsidR="00D620E4" w:rsidRPr="00720BA6">
        <w:t>creștere</w:t>
      </w:r>
      <w:r w:rsidR="00793891" w:rsidRPr="00720BA6">
        <w:t xml:space="preserve"> a dobânzii (cu o lună în urmă) tinde să afecteze negativ </w:t>
      </w:r>
      <w:r w:rsidR="00D620E4" w:rsidRPr="00720BA6">
        <w:t>performanța</w:t>
      </w:r>
      <w:r w:rsidR="00793891" w:rsidRPr="00720BA6">
        <w:t xml:space="preserve"> </w:t>
      </w:r>
      <w:r w:rsidR="00D620E4" w:rsidRPr="00720BA6">
        <w:t>acțiunilor</w:t>
      </w:r>
      <w:r w:rsidR="00793891" w:rsidRPr="00720BA6">
        <w:t xml:space="preserve"> din sectorul tehnologic, deoarece companiile </w:t>
      </w:r>
      <w:proofErr w:type="spellStart"/>
      <w:r w:rsidR="00793891" w:rsidRPr="00720BA6">
        <w:t>tech</w:t>
      </w:r>
      <w:proofErr w:type="spellEnd"/>
      <w:r w:rsidR="00793891" w:rsidRPr="00720BA6">
        <w:t xml:space="preserve"> sunt mai sensibile la costul </w:t>
      </w:r>
      <w:r w:rsidR="00D620E4" w:rsidRPr="00720BA6">
        <w:t>finanțării</w:t>
      </w:r>
      <w:r w:rsidR="00793891" w:rsidRPr="00720BA6">
        <w:t xml:space="preserve">. Celelalte </w:t>
      </w:r>
      <w:r w:rsidR="00E86896" w:rsidRPr="00720BA6">
        <w:t xml:space="preserve">variabile nu prezintă </w:t>
      </w:r>
      <w:r w:rsidR="00D620E4" w:rsidRPr="00720BA6">
        <w:t>relații</w:t>
      </w:r>
      <w:r w:rsidR="00E86896" w:rsidRPr="00720BA6">
        <w:t xml:space="preserve"> semnificative statistic, dar se remarcă un coeficient negativ pentru rentabilitatea aurului </w:t>
      </w:r>
      <w:r w:rsidR="00D620E4" w:rsidRPr="00720BA6">
        <w:t>și</w:t>
      </w:r>
      <w:r w:rsidR="00E86896" w:rsidRPr="00720BA6">
        <w:t xml:space="preserve"> pozitiv pentru IPC, indicând un </w:t>
      </w:r>
      <w:r w:rsidR="00D620E4" w:rsidRPr="00720BA6">
        <w:t>potențial</w:t>
      </w:r>
      <w:r w:rsidR="00E86896" w:rsidRPr="00720BA6">
        <w:t xml:space="preserve"> interes în analiza ulterioară, </w:t>
      </w:r>
      <w:r w:rsidR="00D620E4" w:rsidRPr="00720BA6">
        <w:t>deși</w:t>
      </w:r>
      <w:r w:rsidR="00E86896" w:rsidRPr="00720BA6">
        <w:t xml:space="preserve"> nu este </w:t>
      </w:r>
      <w:r w:rsidR="00D620E4" w:rsidRPr="00720BA6">
        <w:t>susținut</w:t>
      </w:r>
      <w:r w:rsidR="00E86896" w:rsidRPr="00720BA6">
        <w:t xml:space="preserve"> statistic în acest model.</w:t>
      </w:r>
    </w:p>
    <w:p w14:paraId="0E52E97B" w14:textId="414E0657" w:rsidR="00EB451D" w:rsidRPr="00720BA6" w:rsidRDefault="00EB451D" w:rsidP="00E75F11">
      <w:pPr>
        <w:jc w:val="both"/>
      </w:pPr>
      <w:r w:rsidRPr="00720BA6">
        <w:tab/>
      </w:r>
      <w:r w:rsidR="00662F4D" w:rsidRPr="00720BA6">
        <w:t>Pentru</w:t>
      </w:r>
      <w:r w:rsidR="00E86896" w:rsidRPr="00720BA6">
        <w:t xml:space="preserve"> sectorul financiar,</w:t>
      </w:r>
      <w:r w:rsidR="00662F4D" w:rsidRPr="00720BA6">
        <w:t xml:space="preserve"> variabila sectorul_financiar.l1 are un coeficient negativ (-2.22, semnificativ la 5%), sugerând că, în lipsa altor influențe, sectorul financiar are o </w:t>
      </w:r>
      <w:r w:rsidR="00D620E4" w:rsidRPr="00720BA6">
        <w:t>inerție</w:t>
      </w:r>
      <w:r w:rsidR="00662F4D" w:rsidRPr="00720BA6">
        <w:t xml:space="preserve"> negativă, adică randamentele sale tind să fie mai slabe în perioadele următoare, chiar </w:t>
      </w:r>
      <w:r w:rsidR="00D620E4" w:rsidRPr="00720BA6">
        <w:t>și</w:t>
      </w:r>
      <w:r w:rsidR="00662F4D" w:rsidRPr="00720BA6">
        <w:t xml:space="preserve"> în </w:t>
      </w:r>
      <w:r w:rsidR="00D620E4" w:rsidRPr="00720BA6">
        <w:t>comparație</w:t>
      </w:r>
      <w:r w:rsidR="00662F4D" w:rsidRPr="00720BA6">
        <w:t xml:space="preserve"> cu alte sectoare, ceea ce poate reflecta o volatilitate internă sau sensibilitate crescută la </w:t>
      </w:r>
      <w:r w:rsidR="00D620E4" w:rsidRPr="00720BA6">
        <w:t>șocuri</w:t>
      </w:r>
      <w:r w:rsidR="00662F4D" w:rsidRPr="00720BA6">
        <w:t xml:space="preserve"> anterioare. S</w:t>
      </w:r>
      <w:r w:rsidR="00E86896" w:rsidRPr="00720BA6">
        <w:t xml:space="preserve">e remarcă o </w:t>
      </w:r>
      <w:r w:rsidR="00E974C1" w:rsidRPr="00720BA6">
        <w:t>influență</w:t>
      </w:r>
      <w:r w:rsidR="00E86896" w:rsidRPr="00720BA6">
        <w:t xml:space="preserve"> negativă semnificativă a </w:t>
      </w:r>
      <w:r w:rsidR="00D620E4" w:rsidRPr="00720BA6">
        <w:t>rentabilității</w:t>
      </w:r>
      <w:r w:rsidR="00E86896" w:rsidRPr="00720BA6">
        <w:t xml:space="preserve"> aurului (-</w:t>
      </w:r>
      <w:r w:rsidR="00E974C1" w:rsidRPr="00720BA6">
        <w:t xml:space="preserve">0.22, semnificativ la 1%), sugerând că atunci </w:t>
      </w:r>
      <w:r w:rsidR="00E974C1" w:rsidRPr="00720BA6">
        <w:lastRenderedPageBreak/>
        <w:t xml:space="preserve">când aurul performează bine (ca activ de refugiu), </w:t>
      </w:r>
      <w:r w:rsidR="00D620E4" w:rsidRPr="00720BA6">
        <w:t>acțiunile</w:t>
      </w:r>
      <w:r w:rsidR="00E974C1" w:rsidRPr="00720BA6">
        <w:t xml:space="preserve"> din sectorul financiar au </w:t>
      </w:r>
      <w:r w:rsidR="00D620E4" w:rsidRPr="00720BA6">
        <w:t>tendința</w:t>
      </w:r>
      <w:r w:rsidR="00E974C1" w:rsidRPr="00720BA6">
        <w:t xml:space="preserve"> să scadă.</w:t>
      </w:r>
      <w:r w:rsidR="00AA37BB" w:rsidRPr="00720BA6">
        <w:t xml:space="preserve"> Acest lucru reflectă comportamentul investitorilor în perioade de incertitudine. De asemenea, rentabilitatea S&amp;P 500 are un impact pozitiv semnificativ la 10% (coeficient de 0.27), ceea ce indică o sincronizare strânsă între </w:t>
      </w:r>
      <w:r w:rsidR="00D620E4" w:rsidRPr="00720BA6">
        <w:t>piața</w:t>
      </w:r>
      <w:r w:rsidR="00AA37BB" w:rsidRPr="00720BA6">
        <w:t xml:space="preserve"> largă </w:t>
      </w:r>
      <w:r w:rsidR="00D620E4" w:rsidRPr="00720BA6">
        <w:t>și</w:t>
      </w:r>
      <w:r w:rsidR="00AA37BB" w:rsidRPr="00720BA6">
        <w:t xml:space="preserve"> sectorul financiar. Interesant este că rata dobânzii </w:t>
      </w:r>
      <w:r w:rsidR="00D620E4" w:rsidRPr="00720BA6">
        <w:t>și</w:t>
      </w:r>
      <w:r w:rsidR="00AA37BB" w:rsidRPr="00720BA6">
        <w:t xml:space="preserve"> IPC nu au efecte semnificative directe în acest caz.</w:t>
      </w:r>
    </w:p>
    <w:p w14:paraId="56021A8A" w14:textId="75624E93" w:rsidR="00AA37BB" w:rsidRPr="00720BA6" w:rsidRDefault="00AA37BB" w:rsidP="00E75F11">
      <w:pPr>
        <w:jc w:val="both"/>
      </w:pPr>
      <w:r w:rsidRPr="00720BA6">
        <w:tab/>
        <w:t xml:space="preserve">În sectorul </w:t>
      </w:r>
      <w:r w:rsidR="00D620E4" w:rsidRPr="00720BA6">
        <w:t>sănătății</w:t>
      </w:r>
      <w:r w:rsidRPr="00720BA6">
        <w:t xml:space="preserve">, modelul </w:t>
      </w:r>
      <w:r w:rsidR="00D620E4" w:rsidRPr="00720BA6">
        <w:t>evidențiază</w:t>
      </w:r>
      <w:r w:rsidRPr="00720BA6">
        <w:t xml:space="preserve"> o </w:t>
      </w:r>
      <w:r w:rsidR="00D620E4" w:rsidRPr="00720BA6">
        <w:t>relație</w:t>
      </w:r>
      <w:r w:rsidRPr="00720BA6">
        <w:t xml:space="preserve"> negativă semnificativă între rentabilitatea aurului </w:t>
      </w:r>
      <w:r w:rsidR="00D620E4" w:rsidRPr="00720BA6">
        <w:t>și</w:t>
      </w:r>
      <w:r w:rsidRPr="00720BA6">
        <w:t xml:space="preserve"> </w:t>
      </w:r>
      <w:r w:rsidR="00D620E4" w:rsidRPr="00720BA6">
        <w:t>performanța</w:t>
      </w:r>
      <w:r w:rsidRPr="00720BA6">
        <w:t xml:space="preserve"> sectorială (-0.14, semnificativ la 5%), indicând o </w:t>
      </w:r>
      <w:r w:rsidR="00D620E4" w:rsidRPr="00720BA6">
        <w:t>tendință</w:t>
      </w:r>
      <w:r w:rsidRPr="00720BA6">
        <w:t xml:space="preserve"> ca acest sector să scadă atunci când aurul devine atractiv pentru investitori. În </w:t>
      </w:r>
      <w:r w:rsidR="00D620E4" w:rsidRPr="00720BA6">
        <w:t>același</w:t>
      </w:r>
      <w:r w:rsidRPr="00720BA6">
        <w:t xml:space="preserve"> timp, rata dobânzii are un efect negativ </w:t>
      </w:r>
      <w:r w:rsidR="00D620E4" w:rsidRPr="00720BA6">
        <w:t>și</w:t>
      </w:r>
      <w:r w:rsidRPr="00720BA6">
        <w:t xml:space="preserve"> semnificativ (-2.28, p &lt; 0.05), semnalând că majorările anterioare de dobândă pot avea un impact negativ asupra acestui sector, posibil prin prisma costurilor mai ridicate sau reducerii consumului. Rentabilitatea </w:t>
      </w:r>
      <w:r w:rsidR="00D620E4" w:rsidRPr="00720BA6">
        <w:t>țițeiului</w:t>
      </w:r>
      <w:r w:rsidRPr="00720BA6">
        <w:t xml:space="preserve"> are un efect pozitiv slab (0.05) dar semnificativ, ceea ce poate sugera o anumită conexiune indirectă, probabil prin efecte macroeconomice mai largi,</w:t>
      </w:r>
    </w:p>
    <w:p w14:paraId="6A690F08" w14:textId="080CAF10" w:rsidR="00AA37BB" w:rsidRPr="00720BA6" w:rsidRDefault="00AA37BB" w:rsidP="00E75F11">
      <w:pPr>
        <w:jc w:val="both"/>
      </w:pPr>
      <w:r w:rsidRPr="00720BA6">
        <w:tab/>
        <w:t>În cazul sectorului industrial, rata dobânzii are un efect negativ semnificativ (-3.51, p &lt; 0.1),</w:t>
      </w:r>
      <w:r w:rsidR="002B1D2B" w:rsidRPr="00720BA6">
        <w:t xml:space="preserve"> ceea ce </w:t>
      </w:r>
      <w:r w:rsidR="00D620E4" w:rsidRPr="00720BA6">
        <w:t>întărește</w:t>
      </w:r>
      <w:r w:rsidR="002B1D2B" w:rsidRPr="00720BA6">
        <w:t xml:space="preserve"> ipoteza că acest sector este printre cele mai afectate de costurile de </w:t>
      </w:r>
      <w:r w:rsidR="00D620E4" w:rsidRPr="00720BA6">
        <w:t>finanțare</w:t>
      </w:r>
      <w:r w:rsidR="002B1D2B" w:rsidRPr="00720BA6">
        <w:t xml:space="preserve"> </w:t>
      </w:r>
      <w:r w:rsidR="00D620E4" w:rsidRPr="00720BA6">
        <w:t>și</w:t>
      </w:r>
      <w:r w:rsidR="002B1D2B" w:rsidRPr="00720BA6">
        <w:t xml:space="preserve"> de ciclurile monetare restrictive. De asemenea, aurul are un efect negativ semnificativ (-0.19, p &lt; 0.05), indicând o inversare tipică între activele de refugiu </w:t>
      </w:r>
      <w:r w:rsidR="00D620E4" w:rsidRPr="00720BA6">
        <w:t>și</w:t>
      </w:r>
      <w:r w:rsidR="002B1D2B" w:rsidRPr="00720BA6">
        <w:t xml:space="preserve"> activele ciclice. În rest,</w:t>
      </w:r>
      <w:r w:rsidR="00D620E4" w:rsidRPr="00720BA6">
        <w:t xml:space="preserve"> </w:t>
      </w:r>
      <w:r w:rsidR="002B1D2B" w:rsidRPr="00720BA6">
        <w:t xml:space="preserve">variabilele macroeconomice nu prezintă legături semnificative statistic, dar </w:t>
      </w:r>
      <w:r w:rsidR="00D620E4" w:rsidRPr="00720BA6">
        <w:t>direcțiile</w:t>
      </w:r>
      <w:r w:rsidR="002B1D2B" w:rsidRPr="00720BA6">
        <w:t xml:space="preserve"> sunt în linie cu </w:t>
      </w:r>
      <w:r w:rsidR="00D620E4" w:rsidRPr="00720BA6">
        <w:t>așteptările</w:t>
      </w:r>
      <w:r w:rsidR="002B1D2B" w:rsidRPr="00720BA6">
        <w:t>.</w:t>
      </w:r>
    </w:p>
    <w:p w14:paraId="0E08B961" w14:textId="4E613AB9" w:rsidR="00662F4D" w:rsidRPr="00720BA6" w:rsidRDefault="00662F4D" w:rsidP="00E75F11">
      <w:pPr>
        <w:jc w:val="both"/>
      </w:pPr>
      <w:r w:rsidRPr="00720BA6">
        <w:tab/>
        <w:t xml:space="preserve">Sectorul bunurilor de consum de bază este </w:t>
      </w:r>
      <w:r w:rsidR="00D620E4" w:rsidRPr="00720BA6">
        <w:t>influențat</w:t>
      </w:r>
      <w:r w:rsidRPr="00720BA6">
        <w:t xml:space="preserve"> pozitiv de IPC (coeficient de 2.20, semnificativ la 1%), ceea ce este firesc, întrucât </w:t>
      </w:r>
      <w:r w:rsidR="00D620E4" w:rsidRPr="00720BA6">
        <w:t>prețurile</w:t>
      </w:r>
      <w:r w:rsidRPr="00720BA6">
        <w:t xml:space="preserve"> în </w:t>
      </w:r>
      <w:r w:rsidR="00D620E4" w:rsidRPr="00720BA6">
        <w:t>creștere</w:t>
      </w:r>
      <w:r w:rsidRPr="00720BA6">
        <w:t xml:space="preserve"> reflectă o posibilă majorare a veniturilor companiilor din acest sector, prin transferul </w:t>
      </w:r>
      <w:r w:rsidR="00D620E4" w:rsidRPr="00720BA6">
        <w:t>inflației</w:t>
      </w:r>
      <w:r w:rsidRPr="00720BA6">
        <w:t xml:space="preserve"> către consumatori. Totodată, aurul are un efect negativ (-0.15, </w:t>
      </w:r>
      <w:r w:rsidR="004226D2" w:rsidRPr="00720BA6">
        <w:t xml:space="preserve">p &lt; 0.01), ceea ce denotă că perioadele de volatilitate ( în care aurul este preferat) pot reduce atractivitatea acțiunilor din acest sector. Rata dobânzii are </w:t>
      </w:r>
      <w:r w:rsidR="00D620E4" w:rsidRPr="00720BA6">
        <w:t>și</w:t>
      </w:r>
      <w:r w:rsidR="004226D2" w:rsidRPr="00720BA6">
        <w:t xml:space="preserve"> ea o </w:t>
      </w:r>
      <w:r w:rsidR="00D620E4" w:rsidRPr="00720BA6">
        <w:t>influență</w:t>
      </w:r>
      <w:r w:rsidR="004226D2" w:rsidRPr="00720BA6">
        <w:t xml:space="preserve"> negativă semnificativă (-1.96, p &lt; 0.1), sugerând vulnerabilitatea consumului în </w:t>
      </w:r>
      <w:r w:rsidR="00D620E4" w:rsidRPr="00720BA6">
        <w:t>fața</w:t>
      </w:r>
      <w:r w:rsidR="004226D2" w:rsidRPr="00720BA6">
        <w:t xml:space="preserve"> înăspririi </w:t>
      </w:r>
      <w:r w:rsidR="00D620E4" w:rsidRPr="00720BA6">
        <w:t>condițiilor</w:t>
      </w:r>
      <w:r w:rsidR="004226D2" w:rsidRPr="00720BA6">
        <w:t xml:space="preserve"> monetare.</w:t>
      </w:r>
    </w:p>
    <w:p w14:paraId="2FF47E07" w14:textId="76FE1EBD" w:rsidR="004226D2" w:rsidRPr="00720BA6" w:rsidRDefault="004226D2" w:rsidP="00E75F11">
      <w:pPr>
        <w:jc w:val="both"/>
      </w:pPr>
      <w:r w:rsidRPr="00720BA6">
        <w:tab/>
        <w:t xml:space="preserve">În cazul sectorului energetic, rentabilitatea aurului </w:t>
      </w:r>
      <w:r w:rsidR="00D620E4" w:rsidRPr="00720BA6">
        <w:t>influențează</w:t>
      </w:r>
      <w:r w:rsidRPr="00720BA6">
        <w:t xml:space="preserve"> negativ sectorul cu un coeficient de -0.20, semnificativ la 5%, la fel ca în celelalte sectoare</w:t>
      </w:r>
      <w:r w:rsidR="00CE2F9D" w:rsidRPr="00720BA6">
        <w:t xml:space="preserve">. Asta sugerează că în perioadele de incertitudine când investitorii se refugiază în aur, </w:t>
      </w:r>
      <w:r w:rsidR="00D620E4" w:rsidRPr="00720BA6">
        <w:t>acțiunile</w:t>
      </w:r>
      <w:r w:rsidR="00CE2F9D" w:rsidRPr="00720BA6">
        <w:t xml:space="preserve"> din acest sector suferă o scădere. Totodată, rentabilitatea </w:t>
      </w:r>
      <w:r w:rsidR="00D620E4" w:rsidRPr="00720BA6">
        <w:t>țițeiului</w:t>
      </w:r>
      <w:r w:rsidR="00CE2F9D" w:rsidRPr="00720BA6">
        <w:t xml:space="preserve"> are un coeficient pozitiv (0.07), dar nesemnificativ, </w:t>
      </w:r>
      <w:r w:rsidR="00D620E4" w:rsidRPr="00720BA6">
        <w:t>deși</w:t>
      </w:r>
      <w:r w:rsidR="00CE2F9D" w:rsidRPr="00720BA6">
        <w:t xml:space="preserve"> </w:t>
      </w:r>
      <w:r w:rsidR="00D620E4" w:rsidRPr="00720BA6">
        <w:t>direcția</w:t>
      </w:r>
      <w:r w:rsidR="00CE2F9D" w:rsidRPr="00720BA6">
        <w:t xml:space="preserve"> este economic justificată, având în vedere </w:t>
      </w:r>
      <w:r w:rsidR="00D620E4" w:rsidRPr="00720BA6">
        <w:t>dependența</w:t>
      </w:r>
      <w:r w:rsidR="00CE2F9D" w:rsidRPr="00720BA6">
        <w:t xml:space="preserve"> directă a companiilor energetice de </w:t>
      </w:r>
      <w:r w:rsidR="00D620E4" w:rsidRPr="00720BA6">
        <w:t>prețul</w:t>
      </w:r>
      <w:r w:rsidR="00CE2F9D" w:rsidRPr="00720BA6">
        <w:t xml:space="preserve"> petrolului. Celelalte variabile macroeconomice nu au </w:t>
      </w:r>
      <w:r w:rsidR="00D620E4" w:rsidRPr="00720BA6">
        <w:t>influențe</w:t>
      </w:r>
      <w:r w:rsidR="00CE2F9D" w:rsidRPr="00720BA6">
        <w:t xml:space="preserve"> semnificative.</w:t>
      </w:r>
    </w:p>
    <w:p w14:paraId="3391AF55" w14:textId="75CB63B1" w:rsidR="00CE2F9D" w:rsidRPr="00720BA6" w:rsidRDefault="003318D7" w:rsidP="00E75F11">
      <w:pPr>
        <w:jc w:val="both"/>
      </w:pPr>
      <w:r w:rsidRPr="00720BA6">
        <w:tab/>
      </w:r>
    </w:p>
    <w:p w14:paraId="21169126" w14:textId="207BE2B5" w:rsidR="002B1D2B" w:rsidRPr="00720BA6" w:rsidRDefault="002B1D2B" w:rsidP="00000CEC">
      <w:pPr>
        <w:pStyle w:val="Heading3"/>
        <w:rPr>
          <w:b/>
          <w:bCs/>
        </w:rPr>
      </w:pPr>
      <w:r w:rsidRPr="00720BA6">
        <w:tab/>
      </w:r>
      <w:bookmarkStart w:id="24" w:name="_Toc201854423"/>
      <w:r w:rsidR="00000CEC" w:rsidRPr="00720BA6">
        <w:rPr>
          <w:b/>
          <w:bCs/>
          <w:color w:val="auto"/>
        </w:rPr>
        <w:t>3.4.1 Verificarea ipotezelor pe reziduuri</w:t>
      </w:r>
      <w:bookmarkEnd w:id="24"/>
    </w:p>
    <w:p w14:paraId="654FC200" w14:textId="77777777" w:rsidR="00334940" w:rsidRPr="00720BA6" w:rsidRDefault="00334940" w:rsidP="007C3FF6">
      <w:pPr>
        <w:jc w:val="both"/>
      </w:pPr>
    </w:p>
    <w:p w14:paraId="6ED47E72" w14:textId="0713C785" w:rsidR="00334940" w:rsidRPr="00720BA6" w:rsidRDefault="00154FBB" w:rsidP="007C3FF6">
      <w:pPr>
        <w:jc w:val="both"/>
      </w:pPr>
      <w:r w:rsidRPr="00720BA6">
        <w:tab/>
        <w:t xml:space="preserve">După estimarea modelelor VAR pentru fiecare sector bursier analizat, este important să ne asigurăm că  ipotezele de bază referitoare la comportamentul </w:t>
      </w:r>
      <w:r w:rsidR="00D620E4" w:rsidRPr="00720BA6">
        <w:t>reziduurilor</w:t>
      </w:r>
      <w:r w:rsidRPr="00720BA6">
        <w:t xml:space="preserve"> sunt respectate. În această etapă, am aplicat trei teste standard pentru validarea modelelor:</w:t>
      </w:r>
    </w:p>
    <w:p w14:paraId="3E39A65B" w14:textId="6DDFAA9E" w:rsidR="00154FBB" w:rsidRPr="00720BA6" w:rsidRDefault="00154FBB" w:rsidP="00154FBB">
      <w:pPr>
        <w:pStyle w:val="ListParagraph"/>
        <w:numPr>
          <w:ilvl w:val="0"/>
          <w:numId w:val="1"/>
        </w:numPr>
        <w:jc w:val="both"/>
      </w:pPr>
      <w:r w:rsidRPr="00720BA6">
        <w:t xml:space="preserve">Testul </w:t>
      </w:r>
      <w:proofErr w:type="spellStart"/>
      <w:r w:rsidRPr="00720BA6">
        <w:t>Portmanteau</w:t>
      </w:r>
      <w:proofErr w:type="spellEnd"/>
      <w:r w:rsidRPr="00720BA6">
        <w:t xml:space="preserve"> pentru a verifica </w:t>
      </w:r>
      <w:r w:rsidR="00D620E4" w:rsidRPr="00720BA6">
        <w:t>existența</w:t>
      </w:r>
      <w:r w:rsidRPr="00720BA6">
        <w:t xml:space="preserve"> autocorelării reziduurilor</w:t>
      </w:r>
    </w:p>
    <w:p w14:paraId="49CB8516" w14:textId="2018C899" w:rsidR="00154FBB" w:rsidRPr="00720BA6" w:rsidRDefault="00154FBB" w:rsidP="00154FBB">
      <w:pPr>
        <w:pStyle w:val="ListParagraph"/>
        <w:numPr>
          <w:ilvl w:val="0"/>
          <w:numId w:val="1"/>
        </w:numPr>
        <w:jc w:val="both"/>
      </w:pPr>
      <w:r w:rsidRPr="00720BA6">
        <w:t xml:space="preserve">Testul ARCH pentru a identifica </w:t>
      </w:r>
      <w:r w:rsidR="00D620E4" w:rsidRPr="00720BA6">
        <w:t>prezența</w:t>
      </w:r>
      <w:r w:rsidRPr="00720BA6">
        <w:t xml:space="preserve"> </w:t>
      </w:r>
      <w:proofErr w:type="spellStart"/>
      <w:r w:rsidRPr="00720BA6">
        <w:t>heteroscedasticităţii</w:t>
      </w:r>
      <w:proofErr w:type="spellEnd"/>
    </w:p>
    <w:p w14:paraId="550E357C" w14:textId="7CDA7E61" w:rsidR="00154FBB" w:rsidRPr="00720BA6" w:rsidRDefault="00154FBB" w:rsidP="00154FBB">
      <w:pPr>
        <w:pStyle w:val="ListParagraph"/>
        <w:numPr>
          <w:ilvl w:val="0"/>
          <w:numId w:val="1"/>
        </w:numPr>
        <w:jc w:val="both"/>
      </w:pPr>
      <w:r w:rsidRPr="00720BA6">
        <w:lastRenderedPageBreak/>
        <w:t xml:space="preserve">Testul </w:t>
      </w:r>
      <w:proofErr w:type="spellStart"/>
      <w:r w:rsidRPr="00720BA6">
        <w:t>Jarque-Bera</w:t>
      </w:r>
      <w:proofErr w:type="spellEnd"/>
      <w:r w:rsidRPr="00720BA6">
        <w:t xml:space="preserve"> pentru a testa normalitatea </w:t>
      </w:r>
      <w:r w:rsidR="00D620E4" w:rsidRPr="00720BA6">
        <w:t>distribuției</w:t>
      </w:r>
      <w:r w:rsidRPr="00720BA6">
        <w:t xml:space="preserve"> erorilor</w:t>
      </w:r>
    </w:p>
    <w:p w14:paraId="2C6D38A0" w14:textId="79365889" w:rsidR="00154FBB" w:rsidRPr="00720BA6" w:rsidRDefault="00154FBB" w:rsidP="0036034C">
      <w:pPr>
        <w:jc w:val="both"/>
      </w:pPr>
    </w:p>
    <w:p w14:paraId="4226D2D2" w14:textId="521D65DD" w:rsidR="0036034C" w:rsidRPr="00720BA6" w:rsidRDefault="0036034C" w:rsidP="0036034C">
      <w:pPr>
        <w:pStyle w:val="Caption"/>
        <w:keepNext/>
        <w:jc w:val="center"/>
      </w:pPr>
      <w:r w:rsidRPr="00720BA6">
        <w:t>Tabel 3.4.1. Ipotezele pe reziduuri</w:t>
      </w:r>
    </w:p>
    <w:tbl>
      <w:tblPr>
        <w:tblStyle w:val="ListTable7Colorful-Accent1"/>
        <w:tblW w:w="6977" w:type="dxa"/>
        <w:tblLook w:val="04A0" w:firstRow="1" w:lastRow="0" w:firstColumn="1" w:lastColumn="0" w:noHBand="0" w:noVBand="1"/>
      </w:tblPr>
      <w:tblGrid>
        <w:gridCol w:w="2110"/>
        <w:gridCol w:w="1770"/>
        <w:gridCol w:w="1378"/>
        <w:gridCol w:w="1719"/>
      </w:tblGrid>
      <w:tr w:rsidR="0036034C" w:rsidRPr="00720BA6" w14:paraId="779B144B" w14:textId="77777777" w:rsidTr="0036034C">
        <w:trPr>
          <w:cnfStyle w:val="100000000000" w:firstRow="1" w:lastRow="0" w:firstColumn="0" w:lastColumn="0" w:oddVBand="0" w:evenVBand="0" w:oddHBand="0" w:evenHBand="0" w:firstRowFirstColumn="0" w:firstRowLastColumn="0" w:lastRowFirstColumn="0" w:lastRowLastColumn="0"/>
          <w:trHeight w:val="401"/>
        </w:trPr>
        <w:tc>
          <w:tcPr>
            <w:cnfStyle w:val="001000000100" w:firstRow="0" w:lastRow="0" w:firstColumn="1" w:lastColumn="0" w:oddVBand="0" w:evenVBand="0" w:oddHBand="0" w:evenHBand="0" w:firstRowFirstColumn="1" w:firstRowLastColumn="0" w:lastRowFirstColumn="0" w:lastRowLastColumn="0"/>
            <w:tcW w:w="2110" w:type="dxa"/>
            <w:tcBorders>
              <w:tl2br w:val="single" w:sz="4" w:space="0" w:color="auto"/>
            </w:tcBorders>
            <w:noWrap/>
            <w:hideMark/>
          </w:tcPr>
          <w:p w14:paraId="7294A7E0" w14:textId="77777777" w:rsidR="0036034C" w:rsidRPr="00720BA6" w:rsidRDefault="0036034C" w:rsidP="0036034C">
            <w:pPr>
              <w:suppressAutoHyphens w:val="0"/>
              <w:autoSpaceDN/>
              <w:rPr>
                <w:rFonts w:eastAsia="Times New Roman"/>
                <w:b/>
                <w:bCs/>
                <w:i w:val="0"/>
                <w:iCs w:val="0"/>
                <w:color w:val="000000"/>
                <w:kern w:val="0"/>
                <w:sz w:val="22"/>
                <w:szCs w:val="22"/>
                <w:lang w:eastAsia="ro-RO"/>
              </w:rPr>
            </w:pPr>
            <w:r w:rsidRPr="00720BA6">
              <w:rPr>
                <w:rFonts w:eastAsia="Times New Roman"/>
                <w:b/>
                <w:bCs/>
                <w:color w:val="000000"/>
                <w:kern w:val="0"/>
                <w:sz w:val="22"/>
                <w:szCs w:val="22"/>
                <w:lang w:eastAsia="ro-RO"/>
              </w:rPr>
              <w:t>Test</w:t>
            </w:r>
          </w:p>
          <w:p w14:paraId="3B149874" w14:textId="3C491A76" w:rsidR="0036034C" w:rsidRPr="00720BA6" w:rsidRDefault="0036034C" w:rsidP="0036034C">
            <w:pPr>
              <w:suppressAutoHyphens w:val="0"/>
              <w:autoSpaceDN/>
              <w:jc w:val="left"/>
              <w:rPr>
                <w:rFonts w:eastAsia="Times New Roman"/>
                <w:b/>
                <w:bCs/>
                <w:color w:val="000000"/>
                <w:kern w:val="0"/>
                <w:sz w:val="22"/>
                <w:szCs w:val="22"/>
                <w:lang w:eastAsia="ro-RO"/>
              </w:rPr>
            </w:pPr>
            <w:r w:rsidRPr="00720BA6">
              <w:rPr>
                <w:rFonts w:eastAsia="Times New Roman"/>
                <w:b/>
                <w:bCs/>
                <w:color w:val="000000"/>
                <w:kern w:val="0"/>
                <w:sz w:val="22"/>
                <w:szCs w:val="22"/>
                <w:lang w:eastAsia="ro-RO"/>
              </w:rPr>
              <w:t>Sector</w:t>
            </w:r>
          </w:p>
        </w:tc>
        <w:tc>
          <w:tcPr>
            <w:tcW w:w="1770" w:type="dxa"/>
            <w:noWrap/>
            <w:hideMark/>
          </w:tcPr>
          <w:p w14:paraId="202966F2" w14:textId="77777777" w:rsidR="0036034C" w:rsidRPr="00720BA6" w:rsidRDefault="0036034C" w:rsidP="0036034C">
            <w:pPr>
              <w:suppressAutoHyphens w:val="0"/>
              <w:autoSpaceDN/>
              <w:cnfStyle w:val="100000000000" w:firstRow="1" w:lastRow="0" w:firstColumn="0" w:lastColumn="0" w:oddVBand="0" w:evenVBand="0" w:oddHBand="0" w:evenHBand="0" w:firstRowFirstColumn="0" w:firstRowLastColumn="0" w:lastRowFirstColumn="0" w:lastRowLastColumn="0"/>
              <w:rPr>
                <w:rFonts w:eastAsia="Times New Roman"/>
                <w:b/>
                <w:bCs/>
                <w:color w:val="000000"/>
                <w:kern w:val="0"/>
                <w:sz w:val="22"/>
                <w:szCs w:val="22"/>
                <w:lang w:eastAsia="ro-RO"/>
              </w:rPr>
            </w:pPr>
            <w:proofErr w:type="spellStart"/>
            <w:r w:rsidRPr="00720BA6">
              <w:rPr>
                <w:rFonts w:eastAsia="Times New Roman"/>
                <w:b/>
                <w:bCs/>
                <w:color w:val="000000"/>
                <w:kern w:val="0"/>
                <w:sz w:val="22"/>
                <w:szCs w:val="22"/>
                <w:lang w:eastAsia="ro-RO"/>
              </w:rPr>
              <w:t>Portmanteau</w:t>
            </w:r>
            <w:proofErr w:type="spellEnd"/>
          </w:p>
        </w:tc>
        <w:tc>
          <w:tcPr>
            <w:tcW w:w="1378" w:type="dxa"/>
            <w:noWrap/>
            <w:hideMark/>
          </w:tcPr>
          <w:p w14:paraId="6F5F0C5B" w14:textId="77777777" w:rsidR="0036034C" w:rsidRPr="00720BA6" w:rsidRDefault="0036034C" w:rsidP="0036034C">
            <w:pPr>
              <w:suppressAutoHyphens w:val="0"/>
              <w:autoSpaceDN/>
              <w:cnfStyle w:val="100000000000" w:firstRow="1" w:lastRow="0" w:firstColumn="0" w:lastColumn="0" w:oddVBand="0" w:evenVBand="0" w:oddHBand="0" w:evenHBand="0" w:firstRowFirstColumn="0" w:firstRowLastColumn="0" w:lastRowFirstColumn="0" w:lastRowLastColumn="0"/>
              <w:rPr>
                <w:rFonts w:eastAsia="Times New Roman"/>
                <w:b/>
                <w:bCs/>
                <w:color w:val="000000"/>
                <w:kern w:val="0"/>
                <w:sz w:val="22"/>
                <w:szCs w:val="22"/>
                <w:lang w:eastAsia="ro-RO"/>
              </w:rPr>
            </w:pPr>
            <w:r w:rsidRPr="00720BA6">
              <w:rPr>
                <w:rFonts w:eastAsia="Times New Roman"/>
                <w:b/>
                <w:bCs/>
                <w:color w:val="000000"/>
                <w:kern w:val="0"/>
                <w:sz w:val="22"/>
                <w:szCs w:val="22"/>
                <w:lang w:eastAsia="ro-RO"/>
              </w:rPr>
              <w:t>ARCH</w:t>
            </w:r>
          </w:p>
        </w:tc>
        <w:tc>
          <w:tcPr>
            <w:tcW w:w="1719" w:type="dxa"/>
            <w:noWrap/>
            <w:hideMark/>
          </w:tcPr>
          <w:p w14:paraId="2C69F2F9" w14:textId="77777777" w:rsidR="0036034C" w:rsidRPr="00720BA6" w:rsidRDefault="0036034C" w:rsidP="0036034C">
            <w:pPr>
              <w:suppressAutoHyphens w:val="0"/>
              <w:autoSpaceDN/>
              <w:cnfStyle w:val="100000000000" w:firstRow="1" w:lastRow="0" w:firstColumn="0" w:lastColumn="0" w:oddVBand="0" w:evenVBand="0" w:oddHBand="0" w:evenHBand="0" w:firstRowFirstColumn="0" w:firstRowLastColumn="0" w:lastRowFirstColumn="0" w:lastRowLastColumn="0"/>
              <w:rPr>
                <w:rFonts w:eastAsia="Times New Roman"/>
                <w:b/>
                <w:bCs/>
                <w:color w:val="000000"/>
                <w:kern w:val="0"/>
                <w:sz w:val="22"/>
                <w:szCs w:val="22"/>
                <w:lang w:eastAsia="ro-RO"/>
              </w:rPr>
            </w:pPr>
            <w:proofErr w:type="spellStart"/>
            <w:r w:rsidRPr="00720BA6">
              <w:rPr>
                <w:rFonts w:eastAsia="Times New Roman"/>
                <w:b/>
                <w:bCs/>
                <w:color w:val="000000"/>
                <w:kern w:val="0"/>
                <w:sz w:val="22"/>
                <w:szCs w:val="22"/>
                <w:lang w:eastAsia="ro-RO"/>
              </w:rPr>
              <w:t>Jarque</w:t>
            </w:r>
            <w:proofErr w:type="spellEnd"/>
            <w:r w:rsidRPr="00720BA6">
              <w:rPr>
                <w:rFonts w:eastAsia="Times New Roman"/>
                <w:b/>
                <w:bCs/>
                <w:color w:val="000000"/>
                <w:kern w:val="0"/>
                <w:sz w:val="22"/>
                <w:szCs w:val="22"/>
                <w:lang w:eastAsia="ro-RO"/>
              </w:rPr>
              <w:t>/</w:t>
            </w:r>
            <w:proofErr w:type="spellStart"/>
            <w:r w:rsidRPr="00720BA6">
              <w:rPr>
                <w:rFonts w:eastAsia="Times New Roman"/>
                <w:b/>
                <w:bCs/>
                <w:color w:val="000000"/>
                <w:kern w:val="0"/>
                <w:sz w:val="22"/>
                <w:szCs w:val="22"/>
                <w:lang w:eastAsia="ro-RO"/>
              </w:rPr>
              <w:t>Bera</w:t>
            </w:r>
            <w:proofErr w:type="spellEnd"/>
          </w:p>
        </w:tc>
      </w:tr>
      <w:tr w:rsidR="0036034C" w:rsidRPr="00720BA6" w14:paraId="19162FC6" w14:textId="77777777" w:rsidTr="0036034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110" w:type="dxa"/>
            <w:tcBorders>
              <w:top w:val="single" w:sz="4" w:space="0" w:color="auto"/>
            </w:tcBorders>
            <w:noWrap/>
            <w:hideMark/>
          </w:tcPr>
          <w:p w14:paraId="13667949" w14:textId="77777777" w:rsidR="0036034C" w:rsidRPr="00720BA6" w:rsidRDefault="0036034C" w:rsidP="0036034C">
            <w:pPr>
              <w:suppressAutoHyphens w:val="0"/>
              <w:autoSpaceDN/>
              <w:rPr>
                <w:rFonts w:eastAsia="Times New Roman"/>
                <w:color w:val="000000"/>
                <w:kern w:val="0"/>
                <w:sz w:val="22"/>
                <w:szCs w:val="22"/>
                <w:lang w:eastAsia="ro-RO"/>
              </w:rPr>
            </w:pPr>
            <w:r w:rsidRPr="00720BA6">
              <w:rPr>
                <w:rFonts w:eastAsia="Times New Roman"/>
                <w:color w:val="000000"/>
                <w:kern w:val="0"/>
                <w:sz w:val="22"/>
                <w:szCs w:val="22"/>
                <w:lang w:eastAsia="ro-RO"/>
              </w:rPr>
              <w:t>Tehnologic</w:t>
            </w:r>
          </w:p>
        </w:tc>
        <w:tc>
          <w:tcPr>
            <w:tcW w:w="1770" w:type="dxa"/>
            <w:tcBorders>
              <w:top w:val="single" w:sz="4" w:space="0" w:color="auto"/>
            </w:tcBorders>
            <w:noWrap/>
            <w:hideMark/>
          </w:tcPr>
          <w:p w14:paraId="5D4798B2" w14:textId="77777777" w:rsidR="0036034C" w:rsidRPr="00720BA6" w:rsidRDefault="0036034C" w:rsidP="0036034C">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0.01</w:t>
            </w:r>
          </w:p>
        </w:tc>
        <w:tc>
          <w:tcPr>
            <w:tcW w:w="1378" w:type="dxa"/>
            <w:tcBorders>
              <w:top w:val="single" w:sz="4" w:space="0" w:color="auto"/>
            </w:tcBorders>
            <w:noWrap/>
            <w:hideMark/>
          </w:tcPr>
          <w:p w14:paraId="1EB9C0D4" w14:textId="77777777" w:rsidR="0036034C" w:rsidRPr="00720BA6" w:rsidRDefault="0036034C" w:rsidP="0036034C">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0.00</w:t>
            </w:r>
          </w:p>
        </w:tc>
        <w:tc>
          <w:tcPr>
            <w:tcW w:w="1719" w:type="dxa"/>
            <w:tcBorders>
              <w:top w:val="single" w:sz="4" w:space="0" w:color="auto"/>
            </w:tcBorders>
            <w:noWrap/>
            <w:hideMark/>
          </w:tcPr>
          <w:p w14:paraId="57274886" w14:textId="77777777" w:rsidR="0036034C" w:rsidRPr="00720BA6" w:rsidRDefault="0036034C" w:rsidP="0036034C">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0.00</w:t>
            </w:r>
          </w:p>
        </w:tc>
      </w:tr>
      <w:tr w:rsidR="0036034C" w:rsidRPr="00720BA6" w14:paraId="34CF05E7" w14:textId="77777777" w:rsidTr="0036034C">
        <w:trPr>
          <w:trHeight w:val="401"/>
        </w:trPr>
        <w:tc>
          <w:tcPr>
            <w:cnfStyle w:val="001000000000" w:firstRow="0" w:lastRow="0" w:firstColumn="1" w:lastColumn="0" w:oddVBand="0" w:evenVBand="0" w:oddHBand="0" w:evenHBand="0" w:firstRowFirstColumn="0" w:firstRowLastColumn="0" w:lastRowFirstColumn="0" w:lastRowLastColumn="0"/>
            <w:tcW w:w="2110" w:type="dxa"/>
            <w:noWrap/>
            <w:hideMark/>
          </w:tcPr>
          <w:p w14:paraId="03337269" w14:textId="77777777" w:rsidR="0036034C" w:rsidRPr="00720BA6" w:rsidRDefault="0036034C" w:rsidP="0036034C">
            <w:pPr>
              <w:suppressAutoHyphens w:val="0"/>
              <w:autoSpaceDN/>
              <w:rPr>
                <w:rFonts w:eastAsia="Times New Roman"/>
                <w:color w:val="000000"/>
                <w:kern w:val="0"/>
                <w:sz w:val="22"/>
                <w:szCs w:val="22"/>
                <w:lang w:eastAsia="ro-RO"/>
              </w:rPr>
            </w:pPr>
            <w:r w:rsidRPr="00720BA6">
              <w:rPr>
                <w:rFonts w:eastAsia="Times New Roman"/>
                <w:color w:val="000000"/>
                <w:kern w:val="0"/>
                <w:sz w:val="22"/>
                <w:szCs w:val="22"/>
                <w:lang w:eastAsia="ro-RO"/>
              </w:rPr>
              <w:t>Financiar</w:t>
            </w:r>
          </w:p>
        </w:tc>
        <w:tc>
          <w:tcPr>
            <w:tcW w:w="1770" w:type="dxa"/>
            <w:noWrap/>
            <w:hideMark/>
          </w:tcPr>
          <w:p w14:paraId="67B8D173" w14:textId="77777777" w:rsidR="0036034C" w:rsidRPr="00720BA6" w:rsidRDefault="0036034C" w:rsidP="0036034C">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0.00</w:t>
            </w:r>
          </w:p>
        </w:tc>
        <w:tc>
          <w:tcPr>
            <w:tcW w:w="1378" w:type="dxa"/>
            <w:noWrap/>
            <w:hideMark/>
          </w:tcPr>
          <w:p w14:paraId="38482889" w14:textId="77777777" w:rsidR="0036034C" w:rsidRPr="00720BA6" w:rsidRDefault="0036034C" w:rsidP="0036034C">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0.00</w:t>
            </w:r>
          </w:p>
        </w:tc>
        <w:tc>
          <w:tcPr>
            <w:tcW w:w="1719" w:type="dxa"/>
            <w:noWrap/>
            <w:hideMark/>
          </w:tcPr>
          <w:p w14:paraId="4347CEA2" w14:textId="77777777" w:rsidR="0036034C" w:rsidRPr="00720BA6" w:rsidRDefault="0036034C" w:rsidP="0036034C">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0.00</w:t>
            </w:r>
          </w:p>
        </w:tc>
      </w:tr>
      <w:tr w:rsidR="0036034C" w:rsidRPr="00720BA6" w14:paraId="448560E0" w14:textId="77777777" w:rsidTr="0036034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110" w:type="dxa"/>
            <w:noWrap/>
            <w:hideMark/>
          </w:tcPr>
          <w:p w14:paraId="05223BB9" w14:textId="77777777" w:rsidR="0036034C" w:rsidRPr="00720BA6" w:rsidRDefault="0036034C" w:rsidP="0036034C">
            <w:pPr>
              <w:suppressAutoHyphens w:val="0"/>
              <w:autoSpaceDN/>
              <w:rPr>
                <w:rFonts w:eastAsia="Times New Roman"/>
                <w:color w:val="000000"/>
                <w:kern w:val="0"/>
                <w:sz w:val="22"/>
                <w:szCs w:val="22"/>
                <w:lang w:eastAsia="ro-RO"/>
              </w:rPr>
            </w:pPr>
            <w:r w:rsidRPr="00720BA6">
              <w:rPr>
                <w:rFonts w:eastAsia="Times New Roman"/>
                <w:color w:val="000000"/>
                <w:kern w:val="0"/>
                <w:sz w:val="22"/>
                <w:szCs w:val="22"/>
                <w:lang w:eastAsia="ro-RO"/>
              </w:rPr>
              <w:t>Sănătate</w:t>
            </w:r>
          </w:p>
        </w:tc>
        <w:tc>
          <w:tcPr>
            <w:tcW w:w="1770" w:type="dxa"/>
            <w:noWrap/>
            <w:hideMark/>
          </w:tcPr>
          <w:p w14:paraId="0D59E2A8" w14:textId="77777777" w:rsidR="0036034C" w:rsidRPr="00720BA6" w:rsidRDefault="0036034C" w:rsidP="0036034C">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0.00</w:t>
            </w:r>
          </w:p>
        </w:tc>
        <w:tc>
          <w:tcPr>
            <w:tcW w:w="1378" w:type="dxa"/>
            <w:noWrap/>
            <w:hideMark/>
          </w:tcPr>
          <w:p w14:paraId="4C58EE38" w14:textId="77777777" w:rsidR="0036034C" w:rsidRPr="00720BA6" w:rsidRDefault="0036034C" w:rsidP="0036034C">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0.00</w:t>
            </w:r>
          </w:p>
        </w:tc>
        <w:tc>
          <w:tcPr>
            <w:tcW w:w="1719" w:type="dxa"/>
            <w:noWrap/>
            <w:hideMark/>
          </w:tcPr>
          <w:p w14:paraId="0AB7B41D" w14:textId="77777777" w:rsidR="0036034C" w:rsidRPr="00720BA6" w:rsidRDefault="0036034C" w:rsidP="0036034C">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0.00</w:t>
            </w:r>
          </w:p>
        </w:tc>
      </w:tr>
      <w:tr w:rsidR="0036034C" w:rsidRPr="00720BA6" w14:paraId="0F8010AF" w14:textId="77777777" w:rsidTr="0036034C">
        <w:trPr>
          <w:trHeight w:val="401"/>
        </w:trPr>
        <w:tc>
          <w:tcPr>
            <w:cnfStyle w:val="001000000000" w:firstRow="0" w:lastRow="0" w:firstColumn="1" w:lastColumn="0" w:oddVBand="0" w:evenVBand="0" w:oddHBand="0" w:evenHBand="0" w:firstRowFirstColumn="0" w:firstRowLastColumn="0" w:lastRowFirstColumn="0" w:lastRowLastColumn="0"/>
            <w:tcW w:w="2110" w:type="dxa"/>
            <w:noWrap/>
            <w:hideMark/>
          </w:tcPr>
          <w:p w14:paraId="4BE24EE3" w14:textId="77777777" w:rsidR="0036034C" w:rsidRPr="00720BA6" w:rsidRDefault="0036034C" w:rsidP="0036034C">
            <w:pPr>
              <w:suppressAutoHyphens w:val="0"/>
              <w:autoSpaceDN/>
              <w:rPr>
                <w:rFonts w:eastAsia="Times New Roman"/>
                <w:color w:val="000000"/>
                <w:kern w:val="0"/>
                <w:sz w:val="22"/>
                <w:szCs w:val="22"/>
                <w:lang w:eastAsia="ro-RO"/>
              </w:rPr>
            </w:pPr>
            <w:r w:rsidRPr="00720BA6">
              <w:rPr>
                <w:rFonts w:eastAsia="Times New Roman"/>
                <w:color w:val="000000"/>
                <w:kern w:val="0"/>
                <w:sz w:val="22"/>
                <w:szCs w:val="22"/>
                <w:lang w:eastAsia="ro-RO"/>
              </w:rPr>
              <w:t>Industrial</w:t>
            </w:r>
          </w:p>
        </w:tc>
        <w:tc>
          <w:tcPr>
            <w:tcW w:w="1770" w:type="dxa"/>
            <w:noWrap/>
            <w:hideMark/>
          </w:tcPr>
          <w:p w14:paraId="43F92851" w14:textId="77777777" w:rsidR="0036034C" w:rsidRPr="00720BA6" w:rsidRDefault="0036034C" w:rsidP="0036034C">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0.00</w:t>
            </w:r>
          </w:p>
        </w:tc>
        <w:tc>
          <w:tcPr>
            <w:tcW w:w="1378" w:type="dxa"/>
            <w:noWrap/>
            <w:hideMark/>
          </w:tcPr>
          <w:p w14:paraId="488C7AB3" w14:textId="77777777" w:rsidR="0036034C" w:rsidRPr="00720BA6" w:rsidRDefault="0036034C" w:rsidP="0036034C">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0.00</w:t>
            </w:r>
          </w:p>
        </w:tc>
        <w:tc>
          <w:tcPr>
            <w:tcW w:w="1719" w:type="dxa"/>
            <w:noWrap/>
            <w:hideMark/>
          </w:tcPr>
          <w:p w14:paraId="504C059C" w14:textId="77777777" w:rsidR="0036034C" w:rsidRPr="00720BA6" w:rsidRDefault="0036034C" w:rsidP="0036034C">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0.00</w:t>
            </w:r>
          </w:p>
        </w:tc>
      </w:tr>
      <w:tr w:rsidR="0036034C" w:rsidRPr="00720BA6" w14:paraId="58F4D9D3" w14:textId="77777777" w:rsidTr="0036034C">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110" w:type="dxa"/>
            <w:noWrap/>
            <w:hideMark/>
          </w:tcPr>
          <w:p w14:paraId="3F0CC957" w14:textId="77777777" w:rsidR="0036034C" w:rsidRPr="00720BA6" w:rsidRDefault="0036034C" w:rsidP="0036034C">
            <w:pPr>
              <w:suppressAutoHyphens w:val="0"/>
              <w:autoSpaceDN/>
              <w:rPr>
                <w:rFonts w:eastAsia="Times New Roman"/>
                <w:color w:val="000000"/>
                <w:kern w:val="0"/>
                <w:sz w:val="22"/>
                <w:szCs w:val="22"/>
                <w:lang w:eastAsia="ro-RO"/>
              </w:rPr>
            </w:pPr>
            <w:r w:rsidRPr="00720BA6">
              <w:rPr>
                <w:rFonts w:eastAsia="Times New Roman"/>
                <w:color w:val="000000"/>
                <w:kern w:val="0"/>
                <w:sz w:val="22"/>
                <w:szCs w:val="22"/>
                <w:lang w:eastAsia="ro-RO"/>
              </w:rPr>
              <w:t>Consum de Bază</w:t>
            </w:r>
          </w:p>
        </w:tc>
        <w:tc>
          <w:tcPr>
            <w:tcW w:w="1770" w:type="dxa"/>
            <w:noWrap/>
            <w:hideMark/>
          </w:tcPr>
          <w:p w14:paraId="6894D82F" w14:textId="77777777" w:rsidR="0036034C" w:rsidRPr="00720BA6" w:rsidRDefault="0036034C" w:rsidP="0036034C">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0.00</w:t>
            </w:r>
          </w:p>
        </w:tc>
        <w:tc>
          <w:tcPr>
            <w:tcW w:w="1378" w:type="dxa"/>
            <w:noWrap/>
            <w:hideMark/>
          </w:tcPr>
          <w:p w14:paraId="31366B27" w14:textId="77777777" w:rsidR="0036034C" w:rsidRPr="00720BA6" w:rsidRDefault="0036034C" w:rsidP="0036034C">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0.00</w:t>
            </w:r>
          </w:p>
        </w:tc>
        <w:tc>
          <w:tcPr>
            <w:tcW w:w="1719" w:type="dxa"/>
            <w:noWrap/>
            <w:hideMark/>
          </w:tcPr>
          <w:p w14:paraId="0FB9761C" w14:textId="77777777" w:rsidR="0036034C" w:rsidRPr="00720BA6" w:rsidRDefault="0036034C" w:rsidP="0036034C">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0.00</w:t>
            </w:r>
          </w:p>
        </w:tc>
      </w:tr>
      <w:tr w:rsidR="0036034C" w:rsidRPr="00720BA6" w14:paraId="4EB459FD" w14:textId="77777777" w:rsidTr="0036034C">
        <w:trPr>
          <w:trHeight w:val="401"/>
        </w:trPr>
        <w:tc>
          <w:tcPr>
            <w:cnfStyle w:val="001000000000" w:firstRow="0" w:lastRow="0" w:firstColumn="1" w:lastColumn="0" w:oddVBand="0" w:evenVBand="0" w:oddHBand="0" w:evenHBand="0" w:firstRowFirstColumn="0" w:firstRowLastColumn="0" w:lastRowFirstColumn="0" w:lastRowLastColumn="0"/>
            <w:tcW w:w="2110" w:type="dxa"/>
            <w:noWrap/>
            <w:hideMark/>
          </w:tcPr>
          <w:p w14:paraId="445562B2" w14:textId="77777777" w:rsidR="0036034C" w:rsidRPr="00720BA6" w:rsidRDefault="0036034C" w:rsidP="0036034C">
            <w:pPr>
              <w:suppressAutoHyphens w:val="0"/>
              <w:autoSpaceDN/>
              <w:rPr>
                <w:rFonts w:eastAsia="Times New Roman"/>
                <w:color w:val="000000"/>
                <w:kern w:val="0"/>
                <w:sz w:val="22"/>
                <w:szCs w:val="22"/>
                <w:lang w:eastAsia="ro-RO"/>
              </w:rPr>
            </w:pPr>
            <w:r w:rsidRPr="00720BA6">
              <w:rPr>
                <w:rFonts w:eastAsia="Times New Roman"/>
                <w:color w:val="000000"/>
                <w:kern w:val="0"/>
                <w:sz w:val="22"/>
                <w:szCs w:val="22"/>
                <w:lang w:eastAsia="ro-RO"/>
              </w:rPr>
              <w:t>Energetic</w:t>
            </w:r>
          </w:p>
        </w:tc>
        <w:tc>
          <w:tcPr>
            <w:tcW w:w="1770" w:type="dxa"/>
            <w:noWrap/>
            <w:hideMark/>
          </w:tcPr>
          <w:p w14:paraId="1AB827D9" w14:textId="77777777" w:rsidR="0036034C" w:rsidRPr="00720BA6" w:rsidRDefault="0036034C" w:rsidP="0036034C">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0.00</w:t>
            </w:r>
          </w:p>
        </w:tc>
        <w:tc>
          <w:tcPr>
            <w:tcW w:w="1378" w:type="dxa"/>
            <w:noWrap/>
            <w:hideMark/>
          </w:tcPr>
          <w:p w14:paraId="25DD79DD" w14:textId="77777777" w:rsidR="0036034C" w:rsidRPr="00720BA6" w:rsidRDefault="0036034C" w:rsidP="0036034C">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0.00</w:t>
            </w:r>
          </w:p>
        </w:tc>
        <w:tc>
          <w:tcPr>
            <w:tcW w:w="1719" w:type="dxa"/>
            <w:noWrap/>
            <w:hideMark/>
          </w:tcPr>
          <w:p w14:paraId="3C98D872" w14:textId="77777777" w:rsidR="0036034C" w:rsidRPr="00720BA6" w:rsidRDefault="0036034C" w:rsidP="0036034C">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eastAsia="Times New Roman"/>
                <w:color w:val="000000"/>
                <w:kern w:val="0"/>
                <w:sz w:val="22"/>
                <w:szCs w:val="22"/>
                <w:lang w:eastAsia="ro-RO"/>
              </w:rPr>
              <w:t>0.00</w:t>
            </w:r>
          </w:p>
        </w:tc>
      </w:tr>
    </w:tbl>
    <w:p w14:paraId="6094E1A7" w14:textId="77777777" w:rsidR="0036034C" w:rsidRPr="00720BA6" w:rsidRDefault="0036034C" w:rsidP="0036034C">
      <w:pPr>
        <w:jc w:val="both"/>
      </w:pPr>
    </w:p>
    <w:p w14:paraId="0B6FB7B2" w14:textId="04D50DC8" w:rsidR="00241EDB" w:rsidRPr="00720BA6" w:rsidRDefault="0036034C" w:rsidP="007C744C">
      <w:pPr>
        <w:jc w:val="both"/>
      </w:pPr>
      <w:r w:rsidRPr="00720BA6">
        <w:tab/>
        <w:t xml:space="preserve">Analizând valorile-p </w:t>
      </w:r>
      <w:r w:rsidR="004F15CD" w:rsidRPr="00720BA6">
        <w:t>obținute</w:t>
      </w:r>
      <w:r w:rsidRPr="00720BA6">
        <w:t xml:space="preserve"> pentru cele trei teste aplicate reziduurilor modelelor VAR, se poate observa că în toate cazurile valorile-p sunt sub pragul de </w:t>
      </w:r>
      <w:r w:rsidR="004F15CD" w:rsidRPr="00720BA6">
        <w:t>semnificație</w:t>
      </w:r>
      <w:r w:rsidRPr="00720BA6">
        <w:t xml:space="preserve"> de 0.05, ceea ce înseamnă că respingem ipotezele nule pentru fiecare test, pe toate sectoarele analizate.</w:t>
      </w:r>
    </w:p>
    <w:p w14:paraId="041CF1D6" w14:textId="07339EC8" w:rsidR="0036034C" w:rsidRPr="00720BA6" w:rsidRDefault="0036034C" w:rsidP="007C744C">
      <w:pPr>
        <w:jc w:val="both"/>
      </w:pPr>
      <w:r w:rsidRPr="00720BA6">
        <w:tab/>
        <w:t xml:space="preserve">Testul </w:t>
      </w:r>
      <w:proofErr w:type="spellStart"/>
      <w:r w:rsidRPr="00720BA6">
        <w:t>Portmanteau</w:t>
      </w:r>
      <w:proofErr w:type="spellEnd"/>
      <w:r w:rsidRPr="00720BA6">
        <w:t xml:space="preserve"> arată că reziduurile prezintă autocorelare semnificativă statistic în toate modelele VAR, inclusiv pentru sectorul tehnologic. Asta înseamnă că erorile modelelor nu sunt complet necorelate, ceea ce poate sugera o specificare incompletă a modelelor.</w:t>
      </w:r>
    </w:p>
    <w:p w14:paraId="73AF1AE0" w14:textId="728945B3" w:rsidR="0036034C" w:rsidRPr="00720BA6" w:rsidRDefault="0036034C" w:rsidP="007C744C">
      <w:pPr>
        <w:jc w:val="both"/>
      </w:pPr>
      <w:r w:rsidRPr="00720BA6">
        <w:tab/>
        <w:t xml:space="preserve">Testul ARCH semnalează </w:t>
      </w:r>
      <w:r w:rsidR="004F15CD" w:rsidRPr="00720BA6">
        <w:t>existența</w:t>
      </w:r>
      <w:r w:rsidRPr="00720BA6">
        <w:t xml:space="preserve"> </w:t>
      </w:r>
      <w:proofErr w:type="spellStart"/>
      <w:r w:rsidRPr="00720BA6">
        <w:t>heteroscedasticităţii</w:t>
      </w:r>
      <w:proofErr w:type="spellEnd"/>
      <w:r w:rsidRPr="00720BA6">
        <w:t xml:space="preserve"> (</w:t>
      </w:r>
      <w:r w:rsidR="004F15CD" w:rsidRPr="00720BA6">
        <w:t>varianță</w:t>
      </w:r>
      <w:r w:rsidRPr="00720BA6">
        <w:t xml:space="preserve"> variabilă a modelelor) în toate cazurile, ceea ce sugerează că volatilitatea reziduurilor se modifică în timp. Aces</w:t>
      </w:r>
      <w:r w:rsidR="007C744C" w:rsidRPr="00720BA6">
        <w:t xml:space="preserve">te rezultate pot pune sub semnul întrebării încrederea în concluziile trase pe baza modelului, în special în </w:t>
      </w:r>
      <w:r w:rsidR="004F15CD" w:rsidRPr="00720BA6">
        <w:t>prezența</w:t>
      </w:r>
      <w:r w:rsidR="007C744C" w:rsidRPr="00720BA6">
        <w:t xml:space="preserve"> </w:t>
      </w:r>
      <w:r w:rsidR="004F15CD" w:rsidRPr="00720BA6">
        <w:t>șocurilor</w:t>
      </w:r>
      <w:r w:rsidR="007C744C" w:rsidRPr="00720BA6">
        <w:t xml:space="preserve"> mari sau </w:t>
      </w:r>
      <w:r w:rsidR="004F15CD" w:rsidRPr="00720BA6">
        <w:t>neregularităților</w:t>
      </w:r>
      <w:r w:rsidR="007C744C" w:rsidRPr="00720BA6">
        <w:t xml:space="preserve"> în serie.</w:t>
      </w:r>
    </w:p>
    <w:p w14:paraId="495C1ABA" w14:textId="17FA8620" w:rsidR="007C744C" w:rsidRPr="00720BA6" w:rsidRDefault="007C744C" w:rsidP="007C744C">
      <w:pPr>
        <w:jc w:val="both"/>
      </w:pPr>
      <w:r w:rsidRPr="00720BA6">
        <w:tab/>
        <w:t xml:space="preserve">Testul </w:t>
      </w:r>
      <w:proofErr w:type="spellStart"/>
      <w:r w:rsidRPr="00720BA6">
        <w:t>Jarque-Bera</w:t>
      </w:r>
      <w:proofErr w:type="spellEnd"/>
      <w:r w:rsidRPr="00720BA6">
        <w:t xml:space="preserve"> confirmă faptul că reziduurile nu sunt distribuite normal, toate valorile-p fiind nule. Astfel, o parte dintre ipotezele clasice ale modelelor VAR nu sunt complet respectate, ceea ce poate afecta validitatea unor teste statistice clasice.</w:t>
      </w:r>
    </w:p>
    <w:p w14:paraId="4FDAE298" w14:textId="0B49575A" w:rsidR="007C744C" w:rsidRPr="00720BA6" w:rsidRDefault="007C744C" w:rsidP="007C744C">
      <w:pPr>
        <w:jc w:val="both"/>
      </w:pPr>
      <w:r w:rsidRPr="00720BA6">
        <w:tab/>
        <w:t xml:space="preserve">În concluzie, chiar dacă modelele VAR oferă </w:t>
      </w:r>
      <w:r w:rsidR="004F15CD" w:rsidRPr="00720BA6">
        <w:t>informații</w:t>
      </w:r>
      <w:r w:rsidRPr="00720BA6">
        <w:t xml:space="preserve"> valoroase despre </w:t>
      </w:r>
      <w:r w:rsidR="004F15CD" w:rsidRPr="00720BA6">
        <w:t>relațiile</w:t>
      </w:r>
      <w:r w:rsidRPr="00720BA6">
        <w:t xml:space="preserve"> dinamice dintre variabile, interpretările rezultatelor trebuie făcute cu </w:t>
      </w:r>
      <w:r w:rsidR="004F15CD" w:rsidRPr="00720BA6">
        <w:t>precauție</w:t>
      </w:r>
      <w:r w:rsidRPr="00720BA6">
        <w:t>, deoarece reziduurile modelelor nu respectă complet ipotezele de bază.</w:t>
      </w:r>
    </w:p>
    <w:p w14:paraId="5F48C9C5" w14:textId="77777777" w:rsidR="007C744C" w:rsidRPr="00720BA6" w:rsidRDefault="007C744C" w:rsidP="007C744C">
      <w:pPr>
        <w:jc w:val="both"/>
      </w:pPr>
    </w:p>
    <w:p w14:paraId="48F1A6C3" w14:textId="18DE8FA4" w:rsidR="007C744C" w:rsidRPr="00720BA6" w:rsidRDefault="007C744C" w:rsidP="007C744C">
      <w:pPr>
        <w:pStyle w:val="Heading3"/>
        <w:ind w:firstLine="708"/>
        <w:rPr>
          <w:b/>
          <w:bCs/>
          <w:color w:val="auto"/>
        </w:rPr>
      </w:pPr>
      <w:bookmarkStart w:id="25" w:name="_Toc201854424"/>
      <w:r w:rsidRPr="00720BA6">
        <w:rPr>
          <w:b/>
          <w:bCs/>
          <w:color w:val="auto"/>
        </w:rPr>
        <w:t xml:space="preserve">3.4.2 Cauzalitatea </w:t>
      </w:r>
      <w:proofErr w:type="spellStart"/>
      <w:r w:rsidRPr="00720BA6">
        <w:rPr>
          <w:b/>
          <w:bCs/>
          <w:color w:val="auto"/>
        </w:rPr>
        <w:t>Granger</w:t>
      </w:r>
      <w:bookmarkEnd w:id="25"/>
      <w:proofErr w:type="spellEnd"/>
    </w:p>
    <w:p w14:paraId="44B36DC2" w14:textId="6C4556A6" w:rsidR="00F74554" w:rsidRPr="00720BA6" w:rsidRDefault="00F74554" w:rsidP="006801FC"/>
    <w:p w14:paraId="0BE1298A" w14:textId="758CA494" w:rsidR="00F74554" w:rsidRPr="00720BA6" w:rsidRDefault="00F74554" w:rsidP="00F74554">
      <w:pPr>
        <w:jc w:val="both"/>
      </w:pPr>
      <w:r w:rsidRPr="00720BA6">
        <w:tab/>
        <w:t xml:space="preserve">Pentru a </w:t>
      </w:r>
      <w:r w:rsidR="004F15CD" w:rsidRPr="00720BA6">
        <w:t>înțelege</w:t>
      </w:r>
      <w:r w:rsidRPr="00720BA6">
        <w:t xml:space="preserve"> mai bine </w:t>
      </w:r>
      <w:r w:rsidR="004F15CD" w:rsidRPr="00720BA6">
        <w:t>relația</w:t>
      </w:r>
      <w:r w:rsidRPr="00720BA6">
        <w:t xml:space="preserve"> dintre dinamica variabilelor macroeconomice </w:t>
      </w:r>
      <w:r w:rsidR="004F15CD" w:rsidRPr="00720BA6">
        <w:t>și</w:t>
      </w:r>
      <w:r w:rsidRPr="00720BA6">
        <w:t xml:space="preserve"> comportamentul sectoarelor bursiere, am aplicat testul de cauzalitate </w:t>
      </w:r>
      <w:proofErr w:type="spellStart"/>
      <w:r w:rsidRPr="00720BA6">
        <w:t>Granger</w:t>
      </w:r>
      <w:proofErr w:type="spellEnd"/>
      <w:r w:rsidRPr="00720BA6">
        <w:t xml:space="preserve">. Acest test ne permite să verificăm dacă valorile trecute ale unei variabile oferă </w:t>
      </w:r>
      <w:r w:rsidR="004F15CD" w:rsidRPr="00720BA6">
        <w:t>informații</w:t>
      </w:r>
      <w:r w:rsidRPr="00720BA6">
        <w:t xml:space="preserve"> utile pentru a anticipa </w:t>
      </w:r>
      <w:r w:rsidR="004F15CD" w:rsidRPr="00720BA6">
        <w:t>evoluția</w:t>
      </w:r>
      <w:r w:rsidRPr="00720BA6">
        <w:t xml:space="preserve"> </w:t>
      </w:r>
      <w:r w:rsidR="004F15CD" w:rsidRPr="00720BA6">
        <w:lastRenderedPageBreak/>
        <w:t>rentabilităților</w:t>
      </w:r>
      <w:r w:rsidRPr="00720BA6">
        <w:t xml:space="preserve"> sectoriale. Cu alte cuvinte, testul nu </w:t>
      </w:r>
      <w:r w:rsidR="004F15CD" w:rsidRPr="00720BA6">
        <w:t>stabilește</w:t>
      </w:r>
      <w:r w:rsidRPr="00720BA6">
        <w:t xml:space="preserve"> o </w:t>
      </w:r>
      <w:r w:rsidR="004F15CD" w:rsidRPr="00720BA6">
        <w:t>relație</w:t>
      </w:r>
      <w:r w:rsidRPr="00720BA6">
        <w:t xml:space="preserve"> de cauzalitate în sens economic, ci o legătură predictivă de natură temporală între serii de timp.</w:t>
      </w:r>
    </w:p>
    <w:p w14:paraId="27091C4D" w14:textId="2C1119E0" w:rsidR="00F74554" w:rsidRPr="00720BA6" w:rsidRDefault="00F74554" w:rsidP="00F74554">
      <w:pPr>
        <w:jc w:val="both"/>
      </w:pPr>
      <w:r w:rsidRPr="00720BA6">
        <w:tab/>
        <w:t xml:space="preserve">Pentru fiecare sector bursier analizat am evaluat în ce măsuri fiecare variabilă macroeconomică cauzează </w:t>
      </w:r>
      <w:proofErr w:type="spellStart"/>
      <w:r w:rsidRPr="00720BA6">
        <w:t>Granger</w:t>
      </w:r>
      <w:proofErr w:type="spellEnd"/>
      <w:r w:rsidRPr="00720BA6">
        <w:t xml:space="preserve"> rentabilitatea sectorului respectiv. Rezultatele testelor sunt sintetizate în tabelul de mai jos, fiind exprimate prin valorile p care ne indică dacă </w:t>
      </w:r>
      <w:r w:rsidR="004F15CD" w:rsidRPr="00720BA6">
        <w:t>relația</w:t>
      </w:r>
      <w:r w:rsidRPr="00720BA6">
        <w:t xml:space="preserve"> este semnificativ statistic.</w:t>
      </w:r>
    </w:p>
    <w:p w14:paraId="712730DE" w14:textId="77777777" w:rsidR="00F74554" w:rsidRPr="00720BA6" w:rsidRDefault="00F74554" w:rsidP="00F74554">
      <w:pPr>
        <w:jc w:val="both"/>
      </w:pPr>
    </w:p>
    <w:p w14:paraId="1FAA4E29" w14:textId="162FD002" w:rsidR="00F74554" w:rsidRPr="00720BA6" w:rsidRDefault="00F74554" w:rsidP="00F74554">
      <w:pPr>
        <w:pStyle w:val="Caption"/>
        <w:keepNext/>
        <w:jc w:val="center"/>
      </w:pPr>
      <w:r w:rsidRPr="00720BA6">
        <w:t xml:space="preserve">Tabel 3.4.2. Cauzalitatea </w:t>
      </w:r>
      <w:proofErr w:type="spellStart"/>
      <w:r w:rsidRPr="00720BA6">
        <w:t>Granger</w:t>
      </w:r>
      <w:proofErr w:type="spellEnd"/>
    </w:p>
    <w:tbl>
      <w:tblPr>
        <w:tblStyle w:val="ListTable7Colorful-Accent1"/>
        <w:tblW w:w="9692" w:type="dxa"/>
        <w:tblLook w:val="04A0" w:firstRow="1" w:lastRow="0" w:firstColumn="1" w:lastColumn="0" w:noHBand="0" w:noVBand="1"/>
      </w:tblPr>
      <w:tblGrid>
        <w:gridCol w:w="2066"/>
        <w:gridCol w:w="1271"/>
        <w:gridCol w:w="1271"/>
        <w:gridCol w:w="1271"/>
        <w:gridCol w:w="1271"/>
        <w:gridCol w:w="1271"/>
        <w:gridCol w:w="1271"/>
      </w:tblGrid>
      <w:tr w:rsidR="00C210AF" w:rsidRPr="00720BA6" w14:paraId="410335B3" w14:textId="77777777" w:rsidTr="00F74554">
        <w:trPr>
          <w:cnfStyle w:val="100000000000" w:firstRow="1" w:lastRow="0" w:firstColumn="0" w:lastColumn="0" w:oddVBand="0" w:evenVBand="0" w:oddHBand="0" w:evenHBand="0" w:firstRowFirstColumn="0" w:firstRowLastColumn="0" w:lastRowFirstColumn="0" w:lastRowLastColumn="0"/>
          <w:trHeight w:val="682"/>
        </w:trPr>
        <w:tc>
          <w:tcPr>
            <w:cnfStyle w:val="001000000100" w:firstRow="0" w:lastRow="0" w:firstColumn="1" w:lastColumn="0" w:oddVBand="0" w:evenVBand="0" w:oddHBand="0" w:evenHBand="0" w:firstRowFirstColumn="1" w:firstRowLastColumn="0" w:lastRowFirstColumn="0" w:lastRowLastColumn="0"/>
            <w:tcW w:w="2066" w:type="dxa"/>
            <w:hideMark/>
          </w:tcPr>
          <w:p w14:paraId="111F8B7B" w14:textId="726C939C" w:rsidR="00F74554" w:rsidRPr="00720BA6" w:rsidRDefault="00F74554" w:rsidP="00F74554">
            <w:pPr>
              <w:suppressAutoHyphens w:val="0"/>
              <w:autoSpaceDN/>
              <w:jc w:val="center"/>
              <w:rPr>
                <w:rFonts w:ascii="Times New Roman" w:eastAsia="Times New Roman" w:hAnsi="Times New Roman" w:cs="Times New Roman"/>
                <w:b/>
                <w:bCs/>
                <w:color w:val="000000"/>
                <w:kern w:val="0"/>
                <w:sz w:val="22"/>
                <w:szCs w:val="22"/>
                <w:lang w:eastAsia="ro-RO"/>
              </w:rPr>
            </w:pPr>
            <w:r w:rsidRPr="00720BA6">
              <w:rPr>
                <w:rFonts w:eastAsia="Times New Roman"/>
                <w:b/>
                <w:bCs/>
                <w:noProof/>
                <w:color w:val="000000"/>
                <w:kern w:val="0"/>
                <w:sz w:val="22"/>
                <w:szCs w:val="22"/>
                <w:lang w:eastAsia="ro-RO"/>
              </w:rPr>
              <mc:AlternateContent>
                <mc:Choice Requires="wps">
                  <w:drawing>
                    <wp:anchor distT="0" distB="0" distL="114300" distR="114300" simplePos="0" relativeHeight="251659264" behindDoc="0" locked="0" layoutInCell="1" allowOverlap="1" wp14:anchorId="4A67C46D" wp14:editId="196EDBB3">
                      <wp:simplePos x="0" y="0"/>
                      <wp:positionH relativeFrom="column">
                        <wp:posOffset>168910</wp:posOffset>
                      </wp:positionH>
                      <wp:positionV relativeFrom="paragraph">
                        <wp:posOffset>261620</wp:posOffset>
                      </wp:positionV>
                      <wp:extent cx="190500" cy="0"/>
                      <wp:effectExtent l="0" t="76200" r="19050" b="95250"/>
                      <wp:wrapNone/>
                      <wp:docPr id="555432718" name="Straight Arrow Connector 3"/>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6925BA5" id="_x0000_t32" coordsize="21600,21600" o:spt="32" o:oned="t" path="m,l21600,21600e" filled="f">
                      <v:path arrowok="t" fillok="f" o:connecttype="none"/>
                      <o:lock v:ext="edit" shapetype="t"/>
                    </v:shapetype>
                    <v:shape id="Straight Arrow Connector 3" o:spid="_x0000_s1026" type="#_x0000_t32" style="position:absolute;margin-left:13.3pt;margin-top:20.6pt;width:1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" strokecolor="black [3200]" strokeweight="1.5pt">
                      <v:stroke endarrow="block" joinstyle="miter"/>
                    </v:shape>
                  </w:pict>
                </mc:Fallback>
              </mc:AlternateContent>
            </w:r>
            <w:r w:rsidRPr="00720BA6">
              <w:rPr>
                <w:rFonts w:ascii="Times New Roman" w:eastAsia="Times New Roman" w:hAnsi="Times New Roman" w:cs="Times New Roman"/>
                <w:b/>
                <w:bCs/>
                <w:color w:val="000000"/>
                <w:kern w:val="0"/>
                <w:sz w:val="22"/>
                <w:szCs w:val="22"/>
                <w:lang w:eastAsia="ro-RO"/>
              </w:rPr>
              <w:t xml:space="preserve">Variabilă </w:t>
            </w:r>
            <w:proofErr w:type="spellStart"/>
            <w:r w:rsidRPr="00720BA6">
              <w:rPr>
                <w:rFonts w:ascii="Times New Roman" w:eastAsia="Times New Roman" w:hAnsi="Times New Roman" w:cs="Times New Roman"/>
                <w:b/>
                <w:bCs/>
                <w:color w:val="000000"/>
                <w:kern w:val="0"/>
                <w:sz w:val="22"/>
                <w:szCs w:val="22"/>
                <w:lang w:eastAsia="ro-RO"/>
              </w:rPr>
              <w:t>Granger</w:t>
            </w:r>
            <w:proofErr w:type="spellEnd"/>
            <w:r w:rsidRPr="00720BA6">
              <w:rPr>
                <w:rFonts w:ascii="Times New Roman" w:eastAsia="Times New Roman" w:hAnsi="Times New Roman" w:cs="Times New Roman"/>
                <w:b/>
                <w:bCs/>
                <w:color w:val="000000"/>
                <w:kern w:val="0"/>
                <w:sz w:val="22"/>
                <w:szCs w:val="22"/>
                <w:lang w:eastAsia="ro-RO"/>
              </w:rPr>
              <w:t xml:space="preserve">   Sector</w:t>
            </w:r>
          </w:p>
        </w:tc>
        <w:tc>
          <w:tcPr>
            <w:tcW w:w="1271" w:type="dxa"/>
            <w:noWrap/>
            <w:hideMark/>
          </w:tcPr>
          <w:p w14:paraId="023696F9" w14:textId="77777777" w:rsidR="00F74554" w:rsidRPr="00720BA6" w:rsidRDefault="00F74554" w:rsidP="00F74554">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Tehnologic</w:t>
            </w:r>
          </w:p>
        </w:tc>
        <w:tc>
          <w:tcPr>
            <w:tcW w:w="1271" w:type="dxa"/>
            <w:noWrap/>
            <w:hideMark/>
          </w:tcPr>
          <w:p w14:paraId="034A8529" w14:textId="77777777" w:rsidR="00F74554" w:rsidRPr="00720BA6" w:rsidRDefault="00F74554" w:rsidP="00F74554">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Financiar</w:t>
            </w:r>
          </w:p>
        </w:tc>
        <w:tc>
          <w:tcPr>
            <w:tcW w:w="1271" w:type="dxa"/>
            <w:noWrap/>
            <w:hideMark/>
          </w:tcPr>
          <w:p w14:paraId="5CE319F0" w14:textId="77777777" w:rsidR="00F74554" w:rsidRPr="00720BA6" w:rsidRDefault="00F74554" w:rsidP="00F74554">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Sănătate</w:t>
            </w:r>
          </w:p>
        </w:tc>
        <w:tc>
          <w:tcPr>
            <w:tcW w:w="1271" w:type="dxa"/>
            <w:noWrap/>
            <w:hideMark/>
          </w:tcPr>
          <w:p w14:paraId="0F66E4D4" w14:textId="77777777" w:rsidR="00F74554" w:rsidRPr="00720BA6" w:rsidRDefault="00F74554" w:rsidP="00F74554">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Industrial</w:t>
            </w:r>
          </w:p>
        </w:tc>
        <w:tc>
          <w:tcPr>
            <w:tcW w:w="1271" w:type="dxa"/>
            <w:hideMark/>
          </w:tcPr>
          <w:p w14:paraId="79654046" w14:textId="77777777" w:rsidR="00F74554" w:rsidRPr="00720BA6" w:rsidRDefault="00F74554" w:rsidP="00F74554">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Consum de Bază</w:t>
            </w:r>
          </w:p>
        </w:tc>
        <w:tc>
          <w:tcPr>
            <w:tcW w:w="1271" w:type="dxa"/>
            <w:noWrap/>
            <w:hideMark/>
          </w:tcPr>
          <w:p w14:paraId="3C5FC487" w14:textId="77777777" w:rsidR="00F74554" w:rsidRPr="00720BA6" w:rsidRDefault="00F74554" w:rsidP="00F74554">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kern w:val="0"/>
                <w:sz w:val="22"/>
                <w:szCs w:val="22"/>
                <w:lang w:eastAsia="ro-RO"/>
              </w:rPr>
            </w:pPr>
            <w:r w:rsidRPr="00720BA6">
              <w:rPr>
                <w:rFonts w:ascii="Times New Roman" w:eastAsia="Times New Roman" w:hAnsi="Times New Roman" w:cs="Times New Roman"/>
                <w:b/>
                <w:bCs/>
                <w:color w:val="000000"/>
                <w:kern w:val="0"/>
                <w:sz w:val="22"/>
                <w:szCs w:val="22"/>
                <w:lang w:eastAsia="ro-RO"/>
              </w:rPr>
              <w:t>Energetic</w:t>
            </w:r>
          </w:p>
        </w:tc>
      </w:tr>
      <w:tr w:rsidR="00C210AF" w:rsidRPr="00720BA6" w14:paraId="6E495E2E" w14:textId="77777777" w:rsidTr="00F74554">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066" w:type="dxa"/>
            <w:noWrap/>
            <w:hideMark/>
          </w:tcPr>
          <w:p w14:paraId="332FF8E2" w14:textId="77777777" w:rsidR="00F74554" w:rsidRPr="00720BA6" w:rsidRDefault="00F74554" w:rsidP="00F74554">
            <w:pPr>
              <w:suppressAutoHyphens w:val="0"/>
              <w:autoSpaceDN/>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Rata Dobânzii</w:t>
            </w:r>
          </w:p>
        </w:tc>
        <w:tc>
          <w:tcPr>
            <w:tcW w:w="1271" w:type="dxa"/>
            <w:noWrap/>
            <w:hideMark/>
          </w:tcPr>
          <w:p w14:paraId="526BBC4F" w14:textId="632D07FE" w:rsidR="00F74554" w:rsidRPr="00720BA6" w:rsidRDefault="00C210AF" w:rsidP="00F7455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0.10</w:t>
            </w:r>
            <w:r w:rsidRPr="00720BA6">
              <w:rPr>
                <w:rFonts w:eastAsia="Times New Roman"/>
                <w:color w:val="000000"/>
                <w:kern w:val="0"/>
                <w:sz w:val="22"/>
                <w:szCs w:val="22"/>
                <w:lang w:eastAsia="ro-RO"/>
              </w:rPr>
              <w:t>)</w:t>
            </w:r>
          </w:p>
        </w:tc>
        <w:tc>
          <w:tcPr>
            <w:tcW w:w="1271" w:type="dxa"/>
            <w:noWrap/>
            <w:hideMark/>
          </w:tcPr>
          <w:p w14:paraId="0A24041C" w14:textId="3428F8C8" w:rsidR="00F74554" w:rsidRPr="00720BA6" w:rsidRDefault="00C210AF" w:rsidP="00F7455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0.80</w:t>
            </w:r>
            <w:r w:rsidRPr="00720BA6">
              <w:rPr>
                <w:rFonts w:eastAsia="Times New Roman"/>
                <w:color w:val="000000"/>
                <w:kern w:val="0"/>
                <w:sz w:val="22"/>
                <w:szCs w:val="22"/>
                <w:lang w:eastAsia="ro-RO"/>
              </w:rPr>
              <w:t>)</w:t>
            </w:r>
          </w:p>
        </w:tc>
        <w:tc>
          <w:tcPr>
            <w:tcW w:w="1271" w:type="dxa"/>
            <w:noWrap/>
            <w:hideMark/>
          </w:tcPr>
          <w:p w14:paraId="22BE5EBF" w14:textId="318AC80A" w:rsidR="00F74554" w:rsidRPr="00720BA6" w:rsidRDefault="00C210AF" w:rsidP="00F7455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0.11</w:t>
            </w:r>
            <w:r w:rsidRPr="00720BA6">
              <w:rPr>
                <w:rFonts w:eastAsia="Times New Roman"/>
                <w:color w:val="000000"/>
                <w:kern w:val="0"/>
                <w:sz w:val="22"/>
                <w:szCs w:val="22"/>
                <w:lang w:eastAsia="ro-RO"/>
              </w:rPr>
              <w:t>)</w:t>
            </w:r>
          </w:p>
        </w:tc>
        <w:tc>
          <w:tcPr>
            <w:tcW w:w="1271" w:type="dxa"/>
            <w:noWrap/>
            <w:hideMark/>
          </w:tcPr>
          <w:p w14:paraId="7C457E2E" w14:textId="18838A95" w:rsidR="00F74554" w:rsidRPr="00720BA6" w:rsidRDefault="00C210AF" w:rsidP="00F7455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0.15</w:t>
            </w:r>
            <w:r w:rsidRPr="00720BA6">
              <w:rPr>
                <w:rFonts w:eastAsia="Times New Roman"/>
                <w:color w:val="000000"/>
                <w:kern w:val="0"/>
                <w:sz w:val="22"/>
                <w:szCs w:val="22"/>
                <w:lang w:eastAsia="ro-RO"/>
              </w:rPr>
              <w:t>)</w:t>
            </w:r>
          </w:p>
        </w:tc>
        <w:tc>
          <w:tcPr>
            <w:tcW w:w="1271" w:type="dxa"/>
            <w:noWrap/>
            <w:hideMark/>
          </w:tcPr>
          <w:p w14:paraId="11069EC7" w14:textId="7947F8F7" w:rsidR="00F74554" w:rsidRPr="00720BA6" w:rsidRDefault="00C210AF" w:rsidP="00F7455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0.59</w:t>
            </w:r>
            <w:r w:rsidRPr="00720BA6">
              <w:rPr>
                <w:rFonts w:eastAsia="Times New Roman"/>
                <w:color w:val="000000"/>
                <w:kern w:val="0"/>
                <w:sz w:val="22"/>
                <w:szCs w:val="22"/>
                <w:lang w:eastAsia="ro-RO"/>
              </w:rPr>
              <w:t>)</w:t>
            </w:r>
          </w:p>
        </w:tc>
        <w:tc>
          <w:tcPr>
            <w:tcW w:w="1271" w:type="dxa"/>
            <w:noWrap/>
            <w:hideMark/>
          </w:tcPr>
          <w:p w14:paraId="4605F9B5" w14:textId="7E31155A" w:rsidR="00F74554" w:rsidRPr="00720BA6" w:rsidRDefault="00C210AF" w:rsidP="00F7455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0.56</w:t>
            </w:r>
            <w:r w:rsidRPr="00720BA6">
              <w:rPr>
                <w:rFonts w:eastAsia="Times New Roman"/>
                <w:color w:val="000000"/>
                <w:kern w:val="0"/>
                <w:sz w:val="22"/>
                <w:szCs w:val="22"/>
                <w:lang w:eastAsia="ro-RO"/>
              </w:rPr>
              <w:t>)</w:t>
            </w:r>
          </w:p>
        </w:tc>
      </w:tr>
      <w:tr w:rsidR="00F74554" w:rsidRPr="00720BA6" w14:paraId="3DFDBC99" w14:textId="77777777" w:rsidTr="00F74554">
        <w:trPr>
          <w:trHeight w:val="341"/>
        </w:trPr>
        <w:tc>
          <w:tcPr>
            <w:cnfStyle w:val="001000000000" w:firstRow="0" w:lastRow="0" w:firstColumn="1" w:lastColumn="0" w:oddVBand="0" w:evenVBand="0" w:oddHBand="0" w:evenHBand="0" w:firstRowFirstColumn="0" w:firstRowLastColumn="0" w:lastRowFirstColumn="0" w:lastRowLastColumn="0"/>
            <w:tcW w:w="2066" w:type="dxa"/>
            <w:noWrap/>
            <w:hideMark/>
          </w:tcPr>
          <w:p w14:paraId="0FAF0B37" w14:textId="3EE0ADB6" w:rsidR="00F74554" w:rsidRPr="00720BA6" w:rsidRDefault="00F74554" w:rsidP="00F74554">
            <w:pPr>
              <w:suppressAutoHyphens w:val="0"/>
              <w:autoSpaceDN/>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 xml:space="preserve">Rata </w:t>
            </w:r>
            <w:r w:rsidR="004F15CD" w:rsidRPr="00720BA6">
              <w:rPr>
                <w:rFonts w:ascii="Times New Roman" w:eastAsia="Times New Roman" w:hAnsi="Times New Roman" w:cs="Times New Roman"/>
                <w:i w:val="0"/>
                <w:iCs w:val="0"/>
                <w:color w:val="000000"/>
                <w:kern w:val="0"/>
                <w:sz w:val="22"/>
                <w:szCs w:val="22"/>
                <w:lang w:eastAsia="ro-RO"/>
              </w:rPr>
              <w:t>Șomajului</w:t>
            </w:r>
          </w:p>
        </w:tc>
        <w:tc>
          <w:tcPr>
            <w:tcW w:w="1271" w:type="dxa"/>
            <w:noWrap/>
            <w:hideMark/>
          </w:tcPr>
          <w:p w14:paraId="494E043D" w14:textId="7F7C6B4B" w:rsidR="00F74554" w:rsidRPr="00720BA6" w:rsidRDefault="00C210AF" w:rsidP="00F7455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0.47</w:t>
            </w:r>
            <w:r w:rsidRPr="00720BA6">
              <w:rPr>
                <w:rFonts w:eastAsia="Times New Roman"/>
                <w:color w:val="000000"/>
                <w:kern w:val="0"/>
                <w:sz w:val="22"/>
                <w:szCs w:val="22"/>
                <w:lang w:eastAsia="ro-RO"/>
              </w:rPr>
              <w:t>)</w:t>
            </w:r>
          </w:p>
        </w:tc>
        <w:tc>
          <w:tcPr>
            <w:tcW w:w="1271" w:type="dxa"/>
            <w:noWrap/>
            <w:hideMark/>
          </w:tcPr>
          <w:p w14:paraId="51056808" w14:textId="22DCDFA2" w:rsidR="00F74554" w:rsidRPr="00720BA6" w:rsidRDefault="00C210AF" w:rsidP="00F7455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0.89</w:t>
            </w:r>
            <w:r w:rsidRPr="00720BA6">
              <w:rPr>
                <w:rFonts w:eastAsia="Times New Roman"/>
                <w:color w:val="000000"/>
                <w:kern w:val="0"/>
                <w:sz w:val="22"/>
                <w:szCs w:val="22"/>
                <w:lang w:eastAsia="ro-RO"/>
              </w:rPr>
              <w:t>)</w:t>
            </w:r>
          </w:p>
        </w:tc>
        <w:tc>
          <w:tcPr>
            <w:tcW w:w="1271" w:type="dxa"/>
            <w:noWrap/>
            <w:hideMark/>
          </w:tcPr>
          <w:p w14:paraId="5774ECDF" w14:textId="2AD46747" w:rsidR="00F74554" w:rsidRPr="00720BA6" w:rsidRDefault="00C210AF" w:rsidP="00F7455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0.92</w:t>
            </w:r>
            <w:r w:rsidRPr="00720BA6">
              <w:rPr>
                <w:rFonts w:eastAsia="Times New Roman"/>
                <w:color w:val="000000"/>
                <w:kern w:val="0"/>
                <w:sz w:val="22"/>
                <w:szCs w:val="22"/>
                <w:lang w:eastAsia="ro-RO"/>
              </w:rPr>
              <w:t>)</w:t>
            </w:r>
          </w:p>
        </w:tc>
        <w:tc>
          <w:tcPr>
            <w:tcW w:w="1271" w:type="dxa"/>
            <w:noWrap/>
            <w:hideMark/>
          </w:tcPr>
          <w:p w14:paraId="3BB00B6B" w14:textId="096845EE" w:rsidR="00F74554" w:rsidRPr="00720BA6" w:rsidRDefault="00C210AF" w:rsidP="00F7455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0.52</w:t>
            </w:r>
            <w:r w:rsidRPr="00720BA6">
              <w:rPr>
                <w:rFonts w:eastAsia="Times New Roman"/>
                <w:color w:val="000000"/>
                <w:kern w:val="0"/>
                <w:sz w:val="22"/>
                <w:szCs w:val="22"/>
                <w:lang w:eastAsia="ro-RO"/>
              </w:rPr>
              <w:t>)</w:t>
            </w:r>
          </w:p>
        </w:tc>
        <w:tc>
          <w:tcPr>
            <w:tcW w:w="1271" w:type="dxa"/>
            <w:noWrap/>
            <w:hideMark/>
          </w:tcPr>
          <w:p w14:paraId="6BB2CAA1" w14:textId="2CE21B8F" w:rsidR="00F74554" w:rsidRPr="00720BA6" w:rsidRDefault="00C210AF" w:rsidP="00F7455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0.15</w:t>
            </w:r>
            <w:r w:rsidRPr="00720BA6">
              <w:rPr>
                <w:rFonts w:eastAsia="Times New Roman"/>
                <w:color w:val="000000"/>
                <w:kern w:val="0"/>
                <w:sz w:val="22"/>
                <w:szCs w:val="22"/>
                <w:lang w:eastAsia="ro-RO"/>
              </w:rPr>
              <w:t>)</w:t>
            </w:r>
          </w:p>
        </w:tc>
        <w:tc>
          <w:tcPr>
            <w:tcW w:w="1271" w:type="dxa"/>
            <w:noWrap/>
            <w:hideMark/>
          </w:tcPr>
          <w:p w14:paraId="45147C9F" w14:textId="3C0D204C" w:rsidR="00F74554" w:rsidRPr="00720BA6" w:rsidRDefault="00C210AF" w:rsidP="00F7455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0.30</w:t>
            </w:r>
            <w:r w:rsidRPr="00720BA6">
              <w:rPr>
                <w:rFonts w:eastAsia="Times New Roman"/>
                <w:color w:val="000000"/>
                <w:kern w:val="0"/>
                <w:sz w:val="22"/>
                <w:szCs w:val="22"/>
                <w:lang w:eastAsia="ro-RO"/>
              </w:rPr>
              <w:t>)</w:t>
            </w:r>
          </w:p>
        </w:tc>
      </w:tr>
      <w:tr w:rsidR="00C210AF" w:rsidRPr="00720BA6" w14:paraId="7D90A663" w14:textId="77777777" w:rsidTr="00F74554">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066" w:type="dxa"/>
            <w:noWrap/>
            <w:hideMark/>
          </w:tcPr>
          <w:p w14:paraId="4A391572" w14:textId="77777777" w:rsidR="00F74554" w:rsidRPr="00720BA6" w:rsidRDefault="00F74554" w:rsidP="00F74554">
            <w:pPr>
              <w:suppressAutoHyphens w:val="0"/>
              <w:autoSpaceDN/>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IPC</w:t>
            </w:r>
          </w:p>
        </w:tc>
        <w:tc>
          <w:tcPr>
            <w:tcW w:w="1271" w:type="dxa"/>
            <w:noWrap/>
            <w:hideMark/>
          </w:tcPr>
          <w:p w14:paraId="0AF8846B" w14:textId="2F4EDCE1" w:rsidR="00F74554" w:rsidRPr="00720BA6" w:rsidRDefault="00C210AF" w:rsidP="00F7455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0.25</w:t>
            </w:r>
            <w:r w:rsidRPr="00720BA6">
              <w:rPr>
                <w:rFonts w:eastAsia="Times New Roman"/>
                <w:color w:val="000000"/>
                <w:kern w:val="0"/>
                <w:sz w:val="22"/>
                <w:szCs w:val="22"/>
                <w:lang w:eastAsia="ro-RO"/>
              </w:rPr>
              <w:t>)</w:t>
            </w:r>
          </w:p>
        </w:tc>
        <w:tc>
          <w:tcPr>
            <w:tcW w:w="1271" w:type="dxa"/>
            <w:noWrap/>
            <w:hideMark/>
          </w:tcPr>
          <w:p w14:paraId="7AFCB3B7" w14:textId="0E7C0E90" w:rsidR="00F74554" w:rsidRPr="00720BA6" w:rsidRDefault="00C210AF" w:rsidP="00F7455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0.14</w:t>
            </w:r>
            <w:r w:rsidRPr="00720BA6">
              <w:rPr>
                <w:rFonts w:eastAsia="Times New Roman"/>
                <w:color w:val="000000"/>
                <w:kern w:val="0"/>
                <w:sz w:val="22"/>
                <w:szCs w:val="22"/>
                <w:lang w:eastAsia="ro-RO"/>
              </w:rPr>
              <w:t>)</w:t>
            </w:r>
          </w:p>
        </w:tc>
        <w:tc>
          <w:tcPr>
            <w:tcW w:w="1271" w:type="dxa"/>
            <w:noWrap/>
            <w:hideMark/>
          </w:tcPr>
          <w:p w14:paraId="4B87722F" w14:textId="371B3BDD" w:rsidR="00F74554" w:rsidRPr="00720BA6" w:rsidRDefault="00C210AF" w:rsidP="00F7455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0.31</w:t>
            </w:r>
            <w:r w:rsidRPr="00720BA6">
              <w:rPr>
                <w:rFonts w:eastAsia="Times New Roman"/>
                <w:color w:val="000000"/>
                <w:kern w:val="0"/>
                <w:sz w:val="22"/>
                <w:szCs w:val="22"/>
                <w:lang w:eastAsia="ro-RO"/>
              </w:rPr>
              <w:t>)</w:t>
            </w:r>
          </w:p>
        </w:tc>
        <w:tc>
          <w:tcPr>
            <w:tcW w:w="1271" w:type="dxa"/>
            <w:noWrap/>
            <w:hideMark/>
          </w:tcPr>
          <w:p w14:paraId="263454E9" w14:textId="004F8019" w:rsidR="00F74554" w:rsidRPr="00720BA6" w:rsidRDefault="00C210AF" w:rsidP="00F7455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0.33</w:t>
            </w:r>
            <w:r w:rsidRPr="00720BA6">
              <w:rPr>
                <w:rFonts w:eastAsia="Times New Roman"/>
                <w:color w:val="000000"/>
                <w:kern w:val="0"/>
                <w:sz w:val="22"/>
                <w:szCs w:val="22"/>
                <w:lang w:eastAsia="ro-RO"/>
              </w:rPr>
              <w:t>)</w:t>
            </w:r>
          </w:p>
        </w:tc>
        <w:tc>
          <w:tcPr>
            <w:tcW w:w="1271" w:type="dxa"/>
            <w:noWrap/>
            <w:hideMark/>
          </w:tcPr>
          <w:p w14:paraId="40AA2E55" w14:textId="7D4A701D" w:rsidR="00F74554" w:rsidRPr="00720BA6" w:rsidRDefault="00C210AF" w:rsidP="00F7455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0.00</w:t>
            </w:r>
            <w:r w:rsidRPr="00720BA6">
              <w:rPr>
                <w:rFonts w:eastAsia="Times New Roman"/>
                <w:color w:val="000000"/>
                <w:kern w:val="0"/>
                <w:sz w:val="22"/>
                <w:szCs w:val="22"/>
                <w:lang w:eastAsia="ro-RO"/>
              </w:rPr>
              <w:t>)</w:t>
            </w:r>
          </w:p>
        </w:tc>
        <w:tc>
          <w:tcPr>
            <w:tcW w:w="1271" w:type="dxa"/>
            <w:noWrap/>
            <w:hideMark/>
          </w:tcPr>
          <w:p w14:paraId="5BC05BDA" w14:textId="5E9CCE29" w:rsidR="00F74554" w:rsidRPr="00720BA6" w:rsidRDefault="00C210AF" w:rsidP="00F7455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0.15</w:t>
            </w:r>
            <w:r w:rsidRPr="00720BA6">
              <w:rPr>
                <w:rFonts w:eastAsia="Times New Roman"/>
                <w:color w:val="000000"/>
                <w:kern w:val="0"/>
                <w:sz w:val="22"/>
                <w:szCs w:val="22"/>
                <w:lang w:eastAsia="ro-RO"/>
              </w:rPr>
              <w:t>)</w:t>
            </w:r>
          </w:p>
        </w:tc>
      </w:tr>
      <w:tr w:rsidR="00F74554" w:rsidRPr="00720BA6" w14:paraId="3D000294" w14:textId="77777777" w:rsidTr="00F74554">
        <w:trPr>
          <w:trHeight w:val="341"/>
        </w:trPr>
        <w:tc>
          <w:tcPr>
            <w:cnfStyle w:val="001000000000" w:firstRow="0" w:lastRow="0" w:firstColumn="1" w:lastColumn="0" w:oddVBand="0" w:evenVBand="0" w:oddHBand="0" w:evenHBand="0" w:firstRowFirstColumn="0" w:firstRowLastColumn="0" w:lastRowFirstColumn="0" w:lastRowLastColumn="0"/>
            <w:tcW w:w="2066" w:type="dxa"/>
            <w:noWrap/>
            <w:hideMark/>
          </w:tcPr>
          <w:p w14:paraId="314C2F42" w14:textId="40AA67B7" w:rsidR="00F74554" w:rsidRPr="00720BA6" w:rsidRDefault="00F74554" w:rsidP="00F74554">
            <w:pPr>
              <w:suppressAutoHyphens w:val="0"/>
              <w:autoSpaceDN/>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 xml:space="preserve">Rentabilitate </w:t>
            </w:r>
            <w:r w:rsidR="004F15CD" w:rsidRPr="00720BA6">
              <w:rPr>
                <w:rFonts w:ascii="Times New Roman" w:eastAsia="Times New Roman" w:hAnsi="Times New Roman" w:cs="Times New Roman"/>
                <w:i w:val="0"/>
                <w:iCs w:val="0"/>
                <w:color w:val="000000"/>
                <w:kern w:val="0"/>
                <w:sz w:val="22"/>
                <w:szCs w:val="22"/>
                <w:lang w:eastAsia="ro-RO"/>
              </w:rPr>
              <w:t>Țiței</w:t>
            </w:r>
          </w:p>
        </w:tc>
        <w:tc>
          <w:tcPr>
            <w:tcW w:w="1271" w:type="dxa"/>
            <w:noWrap/>
            <w:hideMark/>
          </w:tcPr>
          <w:p w14:paraId="52BDC43A" w14:textId="0CF98485" w:rsidR="00F74554" w:rsidRPr="00720BA6" w:rsidRDefault="00C210AF" w:rsidP="00F7455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 xml:space="preserve"> (</w:t>
            </w:r>
            <w:r w:rsidR="00F74554" w:rsidRPr="00720BA6">
              <w:rPr>
                <w:rFonts w:eastAsia="Times New Roman"/>
                <w:color w:val="000000"/>
                <w:kern w:val="0"/>
                <w:sz w:val="22"/>
                <w:szCs w:val="22"/>
                <w:lang w:eastAsia="ro-RO"/>
              </w:rPr>
              <w:t>0.02</w:t>
            </w:r>
            <w:r w:rsidRPr="00720BA6">
              <w:rPr>
                <w:rFonts w:eastAsia="Times New Roman"/>
                <w:color w:val="000000"/>
                <w:kern w:val="0"/>
                <w:sz w:val="22"/>
                <w:szCs w:val="22"/>
                <w:lang w:eastAsia="ro-RO"/>
              </w:rPr>
              <w:t>)</w:t>
            </w:r>
          </w:p>
        </w:tc>
        <w:tc>
          <w:tcPr>
            <w:tcW w:w="1271" w:type="dxa"/>
            <w:noWrap/>
            <w:hideMark/>
          </w:tcPr>
          <w:p w14:paraId="551DC953" w14:textId="5BDB8841" w:rsidR="00F74554" w:rsidRPr="00720BA6" w:rsidRDefault="00C210AF" w:rsidP="00F7455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0.03</w:t>
            </w:r>
            <w:r w:rsidRPr="00720BA6">
              <w:rPr>
                <w:rFonts w:eastAsia="Times New Roman"/>
                <w:color w:val="000000"/>
                <w:kern w:val="0"/>
                <w:sz w:val="22"/>
                <w:szCs w:val="22"/>
                <w:lang w:eastAsia="ro-RO"/>
              </w:rPr>
              <w:t>)</w:t>
            </w:r>
          </w:p>
        </w:tc>
        <w:tc>
          <w:tcPr>
            <w:tcW w:w="1271" w:type="dxa"/>
            <w:noWrap/>
            <w:hideMark/>
          </w:tcPr>
          <w:p w14:paraId="72C15056" w14:textId="6A806F95" w:rsidR="00F74554" w:rsidRPr="00720BA6" w:rsidRDefault="00C210AF" w:rsidP="00F7455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0.05</w:t>
            </w:r>
            <w:r w:rsidRPr="00720BA6">
              <w:rPr>
                <w:rFonts w:eastAsia="Times New Roman"/>
                <w:color w:val="000000"/>
                <w:kern w:val="0"/>
                <w:sz w:val="22"/>
                <w:szCs w:val="22"/>
                <w:lang w:eastAsia="ro-RO"/>
              </w:rPr>
              <w:t>)</w:t>
            </w:r>
          </w:p>
        </w:tc>
        <w:tc>
          <w:tcPr>
            <w:tcW w:w="1271" w:type="dxa"/>
            <w:noWrap/>
            <w:hideMark/>
          </w:tcPr>
          <w:p w14:paraId="7D33F59D" w14:textId="04F2013F" w:rsidR="00F74554" w:rsidRPr="00720BA6" w:rsidRDefault="00C210AF" w:rsidP="00F7455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0.14</w:t>
            </w:r>
            <w:r w:rsidRPr="00720BA6">
              <w:rPr>
                <w:rFonts w:eastAsia="Times New Roman"/>
                <w:color w:val="000000"/>
                <w:kern w:val="0"/>
                <w:sz w:val="22"/>
                <w:szCs w:val="22"/>
                <w:lang w:eastAsia="ro-RO"/>
              </w:rPr>
              <w:t>)</w:t>
            </w:r>
          </w:p>
        </w:tc>
        <w:tc>
          <w:tcPr>
            <w:tcW w:w="1271" w:type="dxa"/>
            <w:noWrap/>
            <w:hideMark/>
          </w:tcPr>
          <w:p w14:paraId="4D628A56" w14:textId="6332BF4F" w:rsidR="00F74554" w:rsidRPr="00720BA6" w:rsidRDefault="00C210AF" w:rsidP="00F7455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0.11</w:t>
            </w:r>
            <w:r w:rsidRPr="00720BA6">
              <w:rPr>
                <w:rFonts w:eastAsia="Times New Roman"/>
                <w:color w:val="000000"/>
                <w:kern w:val="0"/>
                <w:sz w:val="22"/>
                <w:szCs w:val="22"/>
                <w:lang w:eastAsia="ro-RO"/>
              </w:rPr>
              <w:t>)</w:t>
            </w:r>
          </w:p>
        </w:tc>
        <w:tc>
          <w:tcPr>
            <w:tcW w:w="1271" w:type="dxa"/>
            <w:noWrap/>
            <w:hideMark/>
          </w:tcPr>
          <w:p w14:paraId="5861DA49" w14:textId="409DF0D5" w:rsidR="00F74554" w:rsidRPr="00720BA6" w:rsidRDefault="00C210AF" w:rsidP="00F7455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0.28</w:t>
            </w:r>
            <w:r w:rsidRPr="00720BA6">
              <w:rPr>
                <w:rFonts w:eastAsia="Times New Roman"/>
                <w:color w:val="000000"/>
                <w:kern w:val="0"/>
                <w:sz w:val="22"/>
                <w:szCs w:val="22"/>
                <w:lang w:eastAsia="ro-RO"/>
              </w:rPr>
              <w:t>)</w:t>
            </w:r>
          </w:p>
        </w:tc>
      </w:tr>
      <w:tr w:rsidR="00C210AF" w:rsidRPr="00720BA6" w14:paraId="7C570564" w14:textId="77777777" w:rsidTr="00F74554">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066" w:type="dxa"/>
            <w:noWrap/>
            <w:hideMark/>
          </w:tcPr>
          <w:p w14:paraId="446FBC5C" w14:textId="77777777" w:rsidR="00F74554" w:rsidRPr="00720BA6" w:rsidRDefault="00F74554" w:rsidP="00F74554">
            <w:pPr>
              <w:suppressAutoHyphens w:val="0"/>
              <w:autoSpaceDN/>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Rentabilitate Aur</w:t>
            </w:r>
          </w:p>
        </w:tc>
        <w:tc>
          <w:tcPr>
            <w:tcW w:w="1271" w:type="dxa"/>
            <w:noWrap/>
            <w:hideMark/>
          </w:tcPr>
          <w:p w14:paraId="0D99F209" w14:textId="78249AAD" w:rsidR="00F74554" w:rsidRPr="00720BA6" w:rsidRDefault="00C210AF" w:rsidP="00F7455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0.42</w:t>
            </w:r>
            <w:r w:rsidRPr="00720BA6">
              <w:rPr>
                <w:rFonts w:eastAsia="Times New Roman"/>
                <w:color w:val="000000"/>
                <w:kern w:val="0"/>
                <w:sz w:val="22"/>
                <w:szCs w:val="22"/>
                <w:lang w:eastAsia="ro-RO"/>
              </w:rPr>
              <w:t>)</w:t>
            </w:r>
          </w:p>
        </w:tc>
        <w:tc>
          <w:tcPr>
            <w:tcW w:w="1271" w:type="dxa"/>
            <w:noWrap/>
            <w:hideMark/>
          </w:tcPr>
          <w:p w14:paraId="65E70A3A" w14:textId="1007017B" w:rsidR="00F74554" w:rsidRPr="00720BA6" w:rsidRDefault="00C210AF" w:rsidP="00F7455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0.04</w:t>
            </w:r>
            <w:r w:rsidRPr="00720BA6">
              <w:rPr>
                <w:rFonts w:eastAsia="Times New Roman"/>
                <w:color w:val="000000"/>
                <w:kern w:val="0"/>
                <w:sz w:val="22"/>
                <w:szCs w:val="22"/>
                <w:lang w:eastAsia="ro-RO"/>
              </w:rPr>
              <w:t>)</w:t>
            </w:r>
          </w:p>
        </w:tc>
        <w:tc>
          <w:tcPr>
            <w:tcW w:w="1271" w:type="dxa"/>
            <w:noWrap/>
            <w:hideMark/>
          </w:tcPr>
          <w:p w14:paraId="6B802D6E" w14:textId="280F3567" w:rsidR="00F74554" w:rsidRPr="00720BA6" w:rsidRDefault="00C210AF" w:rsidP="00F7455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0.09</w:t>
            </w:r>
            <w:r w:rsidRPr="00720BA6">
              <w:rPr>
                <w:rFonts w:eastAsia="Times New Roman"/>
                <w:color w:val="000000"/>
                <w:kern w:val="0"/>
                <w:sz w:val="22"/>
                <w:szCs w:val="22"/>
                <w:lang w:eastAsia="ro-RO"/>
              </w:rPr>
              <w:t>)</w:t>
            </w:r>
          </w:p>
        </w:tc>
        <w:tc>
          <w:tcPr>
            <w:tcW w:w="1271" w:type="dxa"/>
            <w:noWrap/>
            <w:hideMark/>
          </w:tcPr>
          <w:p w14:paraId="2F5BD76A" w14:textId="53269046" w:rsidR="00F74554" w:rsidRPr="00720BA6" w:rsidRDefault="00C210AF" w:rsidP="00F7455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0.14</w:t>
            </w:r>
            <w:r w:rsidRPr="00720BA6">
              <w:rPr>
                <w:rFonts w:eastAsia="Times New Roman"/>
                <w:color w:val="000000"/>
                <w:kern w:val="0"/>
                <w:sz w:val="22"/>
                <w:szCs w:val="22"/>
                <w:lang w:eastAsia="ro-RO"/>
              </w:rPr>
              <w:t>)</w:t>
            </w:r>
          </w:p>
        </w:tc>
        <w:tc>
          <w:tcPr>
            <w:tcW w:w="1271" w:type="dxa"/>
            <w:noWrap/>
            <w:hideMark/>
          </w:tcPr>
          <w:p w14:paraId="7163BA1F" w14:textId="499D8BE2" w:rsidR="00F74554" w:rsidRPr="00720BA6" w:rsidRDefault="00C210AF" w:rsidP="00F7455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0.03</w:t>
            </w:r>
            <w:r w:rsidRPr="00720BA6">
              <w:rPr>
                <w:rFonts w:eastAsia="Times New Roman"/>
                <w:color w:val="000000"/>
                <w:kern w:val="0"/>
                <w:sz w:val="22"/>
                <w:szCs w:val="22"/>
                <w:lang w:eastAsia="ro-RO"/>
              </w:rPr>
              <w:t>)</w:t>
            </w:r>
          </w:p>
        </w:tc>
        <w:tc>
          <w:tcPr>
            <w:tcW w:w="1271" w:type="dxa"/>
            <w:noWrap/>
            <w:hideMark/>
          </w:tcPr>
          <w:p w14:paraId="19E83572" w14:textId="206EB126" w:rsidR="00F74554" w:rsidRPr="00720BA6" w:rsidRDefault="00C210AF" w:rsidP="00F74554">
            <w:pPr>
              <w:suppressAutoHyphens w:val="0"/>
              <w:autoSpaceDN/>
              <w:jc w:val="right"/>
              <w:cnfStyle w:val="000000100000" w:firstRow="0" w:lastRow="0" w:firstColumn="0" w:lastColumn="0" w:oddVBand="0" w:evenVBand="0" w:oddHBand="1"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0.03</w:t>
            </w:r>
            <w:r w:rsidRPr="00720BA6">
              <w:rPr>
                <w:rFonts w:eastAsia="Times New Roman"/>
                <w:color w:val="000000"/>
                <w:kern w:val="0"/>
                <w:sz w:val="22"/>
                <w:szCs w:val="22"/>
                <w:lang w:eastAsia="ro-RO"/>
              </w:rPr>
              <w:t>)</w:t>
            </w:r>
          </w:p>
        </w:tc>
      </w:tr>
      <w:tr w:rsidR="00F74554" w:rsidRPr="00720BA6" w14:paraId="5DC80141" w14:textId="77777777" w:rsidTr="00F74554">
        <w:trPr>
          <w:trHeight w:val="341"/>
        </w:trPr>
        <w:tc>
          <w:tcPr>
            <w:cnfStyle w:val="001000000000" w:firstRow="0" w:lastRow="0" w:firstColumn="1" w:lastColumn="0" w:oddVBand="0" w:evenVBand="0" w:oddHBand="0" w:evenHBand="0" w:firstRowFirstColumn="0" w:firstRowLastColumn="0" w:lastRowFirstColumn="0" w:lastRowLastColumn="0"/>
            <w:tcW w:w="2066" w:type="dxa"/>
            <w:noWrap/>
            <w:hideMark/>
          </w:tcPr>
          <w:p w14:paraId="3176C943" w14:textId="77777777" w:rsidR="00F74554" w:rsidRPr="00720BA6" w:rsidRDefault="00F74554" w:rsidP="00F74554">
            <w:pPr>
              <w:suppressAutoHyphens w:val="0"/>
              <w:autoSpaceDN/>
              <w:rPr>
                <w:rFonts w:ascii="Times New Roman" w:eastAsia="Times New Roman" w:hAnsi="Times New Roman" w:cs="Times New Roman"/>
                <w:i w:val="0"/>
                <w:iCs w:val="0"/>
                <w:color w:val="000000"/>
                <w:kern w:val="0"/>
                <w:sz w:val="22"/>
                <w:szCs w:val="22"/>
                <w:lang w:eastAsia="ro-RO"/>
              </w:rPr>
            </w:pPr>
            <w:r w:rsidRPr="00720BA6">
              <w:rPr>
                <w:rFonts w:ascii="Times New Roman" w:eastAsia="Times New Roman" w:hAnsi="Times New Roman" w:cs="Times New Roman"/>
                <w:i w:val="0"/>
                <w:iCs w:val="0"/>
                <w:color w:val="000000"/>
                <w:kern w:val="0"/>
                <w:sz w:val="22"/>
                <w:szCs w:val="22"/>
                <w:lang w:eastAsia="ro-RO"/>
              </w:rPr>
              <w:t>Rentabilitate SP</w:t>
            </w:r>
          </w:p>
        </w:tc>
        <w:tc>
          <w:tcPr>
            <w:tcW w:w="1271" w:type="dxa"/>
            <w:noWrap/>
            <w:hideMark/>
          </w:tcPr>
          <w:p w14:paraId="3513D39A" w14:textId="48477371" w:rsidR="00F74554" w:rsidRPr="00720BA6" w:rsidRDefault="00C210AF" w:rsidP="00F7455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0.39</w:t>
            </w:r>
            <w:r w:rsidRPr="00720BA6">
              <w:rPr>
                <w:rFonts w:eastAsia="Times New Roman"/>
                <w:color w:val="000000"/>
                <w:kern w:val="0"/>
                <w:sz w:val="22"/>
                <w:szCs w:val="22"/>
                <w:lang w:eastAsia="ro-RO"/>
              </w:rPr>
              <w:t>)</w:t>
            </w:r>
          </w:p>
        </w:tc>
        <w:tc>
          <w:tcPr>
            <w:tcW w:w="1271" w:type="dxa"/>
            <w:noWrap/>
            <w:hideMark/>
          </w:tcPr>
          <w:p w14:paraId="54A980A1" w14:textId="77D07351" w:rsidR="00F74554" w:rsidRPr="00720BA6" w:rsidRDefault="00C210AF" w:rsidP="00F7455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0.04</w:t>
            </w:r>
            <w:r w:rsidRPr="00720BA6">
              <w:rPr>
                <w:rFonts w:eastAsia="Times New Roman"/>
                <w:color w:val="000000"/>
                <w:kern w:val="0"/>
                <w:sz w:val="22"/>
                <w:szCs w:val="22"/>
                <w:lang w:eastAsia="ro-RO"/>
              </w:rPr>
              <w:t>)</w:t>
            </w:r>
          </w:p>
        </w:tc>
        <w:tc>
          <w:tcPr>
            <w:tcW w:w="1271" w:type="dxa"/>
            <w:noWrap/>
            <w:hideMark/>
          </w:tcPr>
          <w:p w14:paraId="05B8777C" w14:textId="1CD8755D" w:rsidR="00F74554" w:rsidRPr="00720BA6" w:rsidRDefault="00C210AF" w:rsidP="00F7455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0.93</w:t>
            </w:r>
            <w:r w:rsidRPr="00720BA6">
              <w:rPr>
                <w:rFonts w:eastAsia="Times New Roman"/>
                <w:color w:val="000000"/>
                <w:kern w:val="0"/>
                <w:sz w:val="22"/>
                <w:szCs w:val="22"/>
                <w:lang w:eastAsia="ro-RO"/>
              </w:rPr>
              <w:t>)</w:t>
            </w:r>
          </w:p>
        </w:tc>
        <w:tc>
          <w:tcPr>
            <w:tcW w:w="1271" w:type="dxa"/>
            <w:noWrap/>
            <w:hideMark/>
          </w:tcPr>
          <w:p w14:paraId="10CC7F1B" w14:textId="0979B319" w:rsidR="00F74554" w:rsidRPr="00720BA6" w:rsidRDefault="00C210AF" w:rsidP="00F7455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0.52</w:t>
            </w:r>
            <w:r w:rsidRPr="00720BA6">
              <w:rPr>
                <w:rFonts w:eastAsia="Times New Roman"/>
                <w:color w:val="000000"/>
                <w:kern w:val="0"/>
                <w:sz w:val="22"/>
                <w:szCs w:val="22"/>
                <w:lang w:eastAsia="ro-RO"/>
              </w:rPr>
              <w:t>)</w:t>
            </w:r>
          </w:p>
        </w:tc>
        <w:tc>
          <w:tcPr>
            <w:tcW w:w="1271" w:type="dxa"/>
            <w:noWrap/>
            <w:hideMark/>
          </w:tcPr>
          <w:p w14:paraId="1034E4FC" w14:textId="05387D7C" w:rsidR="00F74554" w:rsidRPr="00720BA6" w:rsidRDefault="00C210AF" w:rsidP="00F7455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0.91</w:t>
            </w:r>
            <w:r w:rsidRPr="00720BA6">
              <w:rPr>
                <w:rFonts w:eastAsia="Times New Roman"/>
                <w:color w:val="000000"/>
                <w:kern w:val="0"/>
                <w:sz w:val="22"/>
                <w:szCs w:val="22"/>
                <w:lang w:eastAsia="ro-RO"/>
              </w:rPr>
              <w:t>)</w:t>
            </w:r>
          </w:p>
        </w:tc>
        <w:tc>
          <w:tcPr>
            <w:tcW w:w="1271" w:type="dxa"/>
            <w:noWrap/>
            <w:hideMark/>
          </w:tcPr>
          <w:p w14:paraId="58415789" w14:textId="062CF17A" w:rsidR="00F74554" w:rsidRPr="00720BA6" w:rsidRDefault="00C210AF" w:rsidP="00F74554">
            <w:pPr>
              <w:suppressAutoHyphens w:val="0"/>
              <w:autoSpaceDN/>
              <w:jc w:val="right"/>
              <w:cnfStyle w:val="000000000000" w:firstRow="0" w:lastRow="0" w:firstColumn="0" w:lastColumn="0" w:oddVBand="0" w:evenVBand="0" w:oddHBand="0" w:evenHBand="0" w:firstRowFirstColumn="0" w:firstRowLastColumn="0" w:lastRowFirstColumn="0" w:lastRowLastColumn="0"/>
              <w:rPr>
                <w:rFonts w:eastAsia="Times New Roman"/>
                <w:color w:val="000000"/>
                <w:kern w:val="0"/>
                <w:sz w:val="22"/>
                <w:szCs w:val="22"/>
                <w:lang w:eastAsia="ro-RO"/>
              </w:rPr>
            </w:pPr>
            <w:r w:rsidRPr="00720BA6">
              <w:rPr>
                <w:rFonts w:ascii="Segoe UI Symbol" w:eastAsia="Times New Roman" w:hAnsi="Segoe UI Symbol"/>
                <w:color w:val="000000"/>
                <w:kern w:val="0"/>
                <w:sz w:val="22"/>
                <w:szCs w:val="22"/>
                <w:lang w:eastAsia="ro-RO"/>
              </w:rPr>
              <w:t>×</w:t>
            </w:r>
            <w:r w:rsidRPr="00720BA6">
              <w:rPr>
                <w:rFonts w:eastAsia="Times New Roman"/>
                <w:color w:val="000000"/>
                <w:kern w:val="0"/>
                <w:sz w:val="22"/>
                <w:szCs w:val="22"/>
                <w:lang w:eastAsia="ro-RO"/>
              </w:rPr>
              <w:t>(</w:t>
            </w:r>
            <w:r w:rsidR="00F74554" w:rsidRPr="00720BA6">
              <w:rPr>
                <w:rFonts w:eastAsia="Times New Roman"/>
                <w:color w:val="000000"/>
                <w:kern w:val="0"/>
                <w:sz w:val="22"/>
                <w:szCs w:val="22"/>
                <w:lang w:eastAsia="ro-RO"/>
              </w:rPr>
              <w:t>0.40</w:t>
            </w:r>
            <w:r w:rsidRPr="00720BA6">
              <w:rPr>
                <w:rFonts w:eastAsia="Times New Roman"/>
                <w:color w:val="000000"/>
                <w:kern w:val="0"/>
                <w:sz w:val="22"/>
                <w:szCs w:val="22"/>
                <w:lang w:eastAsia="ro-RO"/>
              </w:rPr>
              <w:t>)</w:t>
            </w:r>
          </w:p>
        </w:tc>
      </w:tr>
    </w:tbl>
    <w:p w14:paraId="4DA97D2B" w14:textId="77777777" w:rsidR="00F74554" w:rsidRPr="00720BA6" w:rsidRDefault="00F74554" w:rsidP="00F74554">
      <w:pPr>
        <w:jc w:val="both"/>
      </w:pPr>
    </w:p>
    <w:p w14:paraId="6DAAF390" w14:textId="1EE3CD30" w:rsidR="00F74554" w:rsidRPr="00720BA6" w:rsidRDefault="00876064" w:rsidP="00F74554">
      <w:pPr>
        <w:jc w:val="both"/>
      </w:pPr>
      <w:r w:rsidRPr="00720BA6">
        <w:tab/>
        <w:t xml:space="preserve">Analizând rezultatele se remarcă faptul că rata dobânzii nu are cauzalitate </w:t>
      </w:r>
      <w:proofErr w:type="spellStart"/>
      <w:r w:rsidRPr="00720BA6">
        <w:t>Granger</w:t>
      </w:r>
      <w:proofErr w:type="spellEnd"/>
      <w:r w:rsidRPr="00720BA6">
        <w:t xml:space="preserve"> pentru nici unul dintre sectoarele analizate. </w:t>
      </w:r>
      <w:r w:rsidR="004F15CD" w:rsidRPr="00720BA6">
        <w:t>Deși</w:t>
      </w:r>
      <w:r w:rsidRPr="00720BA6">
        <w:t>, teoretic</w:t>
      </w:r>
      <w:r w:rsidR="004207C6" w:rsidRPr="00720BA6">
        <w:t xml:space="preserve">, dobânda este un instrument </w:t>
      </w:r>
      <w:r w:rsidR="004F15CD" w:rsidRPr="00720BA6">
        <w:t>esențial</w:t>
      </w:r>
      <w:r w:rsidR="004207C6" w:rsidRPr="00720BA6">
        <w:t xml:space="preserve"> în transmisia politicii </w:t>
      </w:r>
      <w:r w:rsidR="004F15CD" w:rsidRPr="00720BA6">
        <w:t>monetare</w:t>
      </w:r>
      <w:r w:rsidR="004207C6" w:rsidRPr="00720BA6">
        <w:t xml:space="preserve"> în acest cadru VAR nu oferă </w:t>
      </w:r>
      <w:r w:rsidR="004F15CD" w:rsidRPr="00720BA6">
        <w:t>informații</w:t>
      </w:r>
      <w:r w:rsidR="004207C6" w:rsidRPr="00720BA6">
        <w:t xml:space="preserve"> relevante privin</w:t>
      </w:r>
      <w:r w:rsidR="004F15CD" w:rsidRPr="00720BA6">
        <w:t>d</w:t>
      </w:r>
      <w:r w:rsidR="004207C6" w:rsidRPr="00720BA6">
        <w:t xml:space="preserve"> anticiparea </w:t>
      </w:r>
      <w:r w:rsidR="004F15CD" w:rsidRPr="00720BA6">
        <w:t>rentabilității</w:t>
      </w:r>
      <w:r w:rsidR="004207C6" w:rsidRPr="00720BA6">
        <w:t xml:space="preserve"> sectoriale. </w:t>
      </w:r>
      <w:r w:rsidR="004F15CD" w:rsidRPr="00720BA6">
        <w:t>Aceeași</w:t>
      </w:r>
      <w:r w:rsidR="004207C6" w:rsidRPr="00720BA6">
        <w:t xml:space="preserve"> concluzie se aplică </w:t>
      </w:r>
      <w:r w:rsidR="004F15CD" w:rsidRPr="00720BA6">
        <w:t>și</w:t>
      </w:r>
      <w:r w:rsidR="004207C6" w:rsidRPr="00720BA6">
        <w:t xml:space="preserve"> ratei </w:t>
      </w:r>
      <w:r w:rsidR="004F15CD" w:rsidRPr="00720BA6">
        <w:t>șomajului</w:t>
      </w:r>
      <w:r w:rsidR="004207C6" w:rsidRPr="00720BA6">
        <w:t xml:space="preserve">, care nu pare să aibă </w:t>
      </w:r>
      <w:r w:rsidR="004F15CD" w:rsidRPr="00720BA6">
        <w:t>influență</w:t>
      </w:r>
      <w:r w:rsidR="004207C6" w:rsidRPr="00720BA6">
        <w:t xml:space="preserve"> predictivă asupra </w:t>
      </w:r>
      <w:r w:rsidR="004F15CD" w:rsidRPr="00720BA6">
        <w:t>pieței</w:t>
      </w:r>
      <w:r w:rsidR="004207C6" w:rsidRPr="00720BA6">
        <w:t xml:space="preserve"> bursiere, cel </w:t>
      </w:r>
      <w:r w:rsidR="004F15CD" w:rsidRPr="00720BA6">
        <w:t>puțin</w:t>
      </w:r>
      <w:r w:rsidR="004207C6" w:rsidRPr="00720BA6">
        <w:t xml:space="preserve"> nu pe termen scurt.</w:t>
      </w:r>
    </w:p>
    <w:p w14:paraId="621673C0" w14:textId="2E9DE961" w:rsidR="004207C6" w:rsidRPr="00720BA6" w:rsidRDefault="004207C6" w:rsidP="00F74554">
      <w:pPr>
        <w:jc w:val="both"/>
      </w:pPr>
      <w:r w:rsidRPr="00720BA6">
        <w:tab/>
        <w:t xml:space="preserve">Pe de altă parte, </w:t>
      </w:r>
      <w:r w:rsidR="004F15CD" w:rsidRPr="00720BA6">
        <w:t>inflația</w:t>
      </w:r>
      <w:r w:rsidRPr="00720BA6">
        <w:t xml:space="preserve"> (IPC) se </w:t>
      </w:r>
      <w:r w:rsidR="004F15CD" w:rsidRPr="00720BA6">
        <w:t>dovedește</w:t>
      </w:r>
      <w:r w:rsidRPr="00720BA6">
        <w:t xml:space="preserve"> semnificativă doar în cazul sectorului bunurilor de consum de bază, unde apare o </w:t>
      </w:r>
      <w:r w:rsidR="004F15CD" w:rsidRPr="00720BA6">
        <w:t>relație</w:t>
      </w:r>
      <w:r w:rsidRPr="00720BA6">
        <w:t xml:space="preserve"> clară de cauzalitate </w:t>
      </w:r>
      <w:proofErr w:type="spellStart"/>
      <w:r w:rsidRPr="00720BA6">
        <w:t>Granger</w:t>
      </w:r>
      <w:proofErr w:type="spellEnd"/>
      <w:r w:rsidRPr="00720BA6">
        <w:t xml:space="preserve">. Acest rezultat este logic, întrucât companiile din acest sector sunt printre </w:t>
      </w:r>
      <w:r w:rsidR="004F15CD" w:rsidRPr="00720BA6">
        <w:t>puținele</w:t>
      </w:r>
      <w:r w:rsidRPr="00720BA6">
        <w:t xml:space="preserve"> care pot transmite costurile către consumator </w:t>
      </w:r>
      <w:r w:rsidR="004F15CD" w:rsidRPr="00720BA6">
        <w:t>și</w:t>
      </w:r>
      <w:r w:rsidRPr="00720BA6">
        <w:t xml:space="preserve"> pot beneficia temporar de </w:t>
      </w:r>
      <w:r w:rsidR="004F15CD" w:rsidRPr="00720BA6">
        <w:t>inflație</w:t>
      </w:r>
      <w:r w:rsidRPr="00720BA6">
        <w:t>.</w:t>
      </w:r>
    </w:p>
    <w:p w14:paraId="54328926" w14:textId="3CE1A6F0" w:rsidR="004207C6" w:rsidRPr="00720BA6" w:rsidRDefault="004207C6" w:rsidP="00F74554">
      <w:pPr>
        <w:jc w:val="both"/>
      </w:pPr>
      <w:r w:rsidRPr="00720BA6">
        <w:tab/>
        <w:t xml:space="preserve">Variabilele precum rentabilitatea </w:t>
      </w:r>
      <w:r w:rsidR="004F15CD" w:rsidRPr="00720BA6">
        <w:t>țițeiului</w:t>
      </w:r>
      <w:r w:rsidRPr="00720BA6">
        <w:t xml:space="preserve"> </w:t>
      </w:r>
      <w:r w:rsidR="004F15CD" w:rsidRPr="00720BA6">
        <w:t>și</w:t>
      </w:r>
      <w:r w:rsidRPr="00720BA6">
        <w:t xml:space="preserve"> rentabilitatea aurului, oferă rezultate mai </w:t>
      </w:r>
      <w:r w:rsidR="004F15CD" w:rsidRPr="00720BA6">
        <w:t>nuanțate</w:t>
      </w:r>
      <w:r w:rsidRPr="00720BA6">
        <w:t xml:space="preserve">. Rentabilitatea </w:t>
      </w:r>
      <w:r w:rsidR="004F15CD" w:rsidRPr="00720BA6">
        <w:t>țițeiului</w:t>
      </w:r>
      <w:r w:rsidRPr="00720BA6">
        <w:t xml:space="preserve"> are putere predictivă pentru sectoarele tehnologic, financiar </w:t>
      </w:r>
      <w:r w:rsidR="004F15CD" w:rsidRPr="00720BA6">
        <w:t>și</w:t>
      </w:r>
      <w:r w:rsidRPr="00720BA6">
        <w:t xml:space="preserve"> sănătate, semnalând că </w:t>
      </w:r>
      <w:r w:rsidR="004F15CD" w:rsidRPr="00720BA6">
        <w:t>șocurile</w:t>
      </w:r>
      <w:r w:rsidRPr="00720BA6">
        <w:t xml:space="preserve"> energetice se propagă în economie </w:t>
      </w:r>
      <w:r w:rsidR="004F15CD" w:rsidRPr="00720BA6">
        <w:t>și</w:t>
      </w:r>
      <w:r w:rsidRPr="00720BA6">
        <w:t xml:space="preserve"> afectează rentabilitatea acestor industrii. În ceea ce </w:t>
      </w:r>
      <w:r w:rsidR="004F15CD" w:rsidRPr="00720BA6">
        <w:t>privește</w:t>
      </w:r>
      <w:r w:rsidRPr="00720BA6">
        <w:t xml:space="preserve"> aurul, observăm o </w:t>
      </w:r>
      <w:r w:rsidR="004F15CD" w:rsidRPr="00720BA6">
        <w:t>relație</w:t>
      </w:r>
      <w:r w:rsidRPr="00720BA6">
        <w:t xml:space="preserve"> </w:t>
      </w:r>
      <w:proofErr w:type="spellStart"/>
      <w:r w:rsidRPr="00720BA6">
        <w:t>Granger</w:t>
      </w:r>
      <w:proofErr w:type="spellEnd"/>
      <w:r w:rsidRPr="00720BA6">
        <w:t xml:space="preserve"> clară cu sectoarele financiar, sănătate </w:t>
      </w:r>
      <w:r w:rsidR="004F15CD" w:rsidRPr="00720BA6">
        <w:t>și</w:t>
      </w:r>
      <w:r w:rsidRPr="00720BA6">
        <w:t xml:space="preserve"> bunuri de consum de bază, sugerând că în momentele în care aurul este preferat de investitori, aceste sectoare încep să </w:t>
      </w:r>
      <w:r w:rsidR="004F15CD" w:rsidRPr="00720BA6">
        <w:t>reacționeze</w:t>
      </w:r>
      <w:r w:rsidRPr="00720BA6">
        <w:t xml:space="preserve"> anticipat.</w:t>
      </w:r>
    </w:p>
    <w:p w14:paraId="2021A46D" w14:textId="06A838E9" w:rsidR="004207C6" w:rsidRPr="00720BA6" w:rsidRDefault="004207C6" w:rsidP="00F74554">
      <w:pPr>
        <w:jc w:val="both"/>
      </w:pPr>
      <w:r w:rsidRPr="00720BA6">
        <w:tab/>
        <w:t xml:space="preserve">Nu în ultimul rând, </w:t>
      </w:r>
      <w:r w:rsidR="00602AC7" w:rsidRPr="00720BA6">
        <w:t xml:space="preserve">rentabilitatea S&amp;P 500 </w:t>
      </w:r>
      <w:r w:rsidR="004F15CD" w:rsidRPr="00720BA6">
        <w:t>influențează</w:t>
      </w:r>
      <w:r w:rsidR="00602AC7" w:rsidRPr="00720BA6">
        <w:t xml:space="preserve"> sectorul financiar, ceea ce este de </w:t>
      </w:r>
      <w:r w:rsidR="004F15CD" w:rsidRPr="00720BA6">
        <w:t>așteptat</w:t>
      </w:r>
      <w:r w:rsidR="00602AC7" w:rsidRPr="00720BA6">
        <w:t xml:space="preserve">, având în vedere că acest sector este puternic corelat cu </w:t>
      </w:r>
      <w:r w:rsidR="004F15CD" w:rsidRPr="00720BA6">
        <w:t>piața</w:t>
      </w:r>
      <w:r w:rsidR="00602AC7" w:rsidRPr="00720BA6">
        <w:t xml:space="preserve"> în general </w:t>
      </w:r>
      <w:r w:rsidR="004F15CD" w:rsidRPr="00720BA6">
        <w:t>și</w:t>
      </w:r>
      <w:r w:rsidR="00602AC7" w:rsidRPr="00720BA6">
        <w:t xml:space="preserve"> </w:t>
      </w:r>
      <w:r w:rsidR="004F15CD" w:rsidRPr="00720BA6">
        <w:t>reacționează</w:t>
      </w:r>
      <w:r w:rsidR="00602AC7" w:rsidRPr="00720BA6">
        <w:t xml:space="preserve"> prompt la </w:t>
      </w:r>
      <w:r w:rsidR="004F15CD" w:rsidRPr="00720BA6">
        <w:t>mișcările</w:t>
      </w:r>
      <w:r w:rsidR="00602AC7" w:rsidRPr="00720BA6">
        <w:t xml:space="preserve"> indicelui bursier de </w:t>
      </w:r>
      <w:r w:rsidR="004F15CD" w:rsidRPr="00720BA6">
        <w:t>referință</w:t>
      </w:r>
      <w:r w:rsidR="00602AC7" w:rsidRPr="00720BA6">
        <w:t>.</w:t>
      </w:r>
    </w:p>
    <w:p w14:paraId="0AB94127" w14:textId="495B9B9A" w:rsidR="00602AC7" w:rsidRPr="00720BA6" w:rsidRDefault="00602AC7" w:rsidP="00F74554">
      <w:pPr>
        <w:jc w:val="both"/>
      </w:pPr>
      <w:r w:rsidRPr="00720BA6">
        <w:tab/>
        <w:t xml:space="preserve">În concluzie, chiar dacă nu toate variabilele testate prezintă </w:t>
      </w:r>
      <w:r w:rsidR="004F15CD" w:rsidRPr="00720BA6">
        <w:t>relații</w:t>
      </w:r>
      <w:r w:rsidRPr="00720BA6">
        <w:t xml:space="preserve"> de cauzalitate </w:t>
      </w:r>
      <w:proofErr w:type="spellStart"/>
      <w:r w:rsidRPr="00720BA6">
        <w:t>Granger</w:t>
      </w:r>
      <w:proofErr w:type="spellEnd"/>
      <w:r w:rsidRPr="00720BA6">
        <w:t xml:space="preserve">, analiza relevă </w:t>
      </w:r>
      <w:r w:rsidR="004F15CD" w:rsidRPr="00720BA6">
        <w:t>câteva</w:t>
      </w:r>
      <w:r w:rsidRPr="00720BA6">
        <w:t xml:space="preserve"> </w:t>
      </w:r>
      <w:r w:rsidR="004F15CD" w:rsidRPr="00720BA6">
        <w:t>direcții</w:t>
      </w:r>
      <w:r w:rsidRPr="00720BA6">
        <w:t xml:space="preserve"> semnificative care merită </w:t>
      </w:r>
      <w:r w:rsidR="004F15CD" w:rsidRPr="00720BA6">
        <w:t>atenție</w:t>
      </w:r>
      <w:r w:rsidRPr="00720BA6">
        <w:t xml:space="preserve">. Aurul </w:t>
      </w:r>
      <w:r w:rsidR="004F15CD" w:rsidRPr="00720BA6">
        <w:t>și</w:t>
      </w:r>
      <w:r w:rsidRPr="00720BA6">
        <w:t xml:space="preserve"> </w:t>
      </w:r>
      <w:r w:rsidR="004F15CD" w:rsidRPr="00720BA6">
        <w:t>țițeiul</w:t>
      </w:r>
      <w:r w:rsidRPr="00720BA6">
        <w:t xml:space="preserve"> se disting ca </w:t>
      </w:r>
      <w:r w:rsidR="004F15CD" w:rsidRPr="00720BA6">
        <w:t>predicatori</w:t>
      </w:r>
      <w:r w:rsidRPr="00720BA6">
        <w:t xml:space="preserve"> </w:t>
      </w:r>
      <w:r w:rsidR="004F15CD" w:rsidRPr="00720BA6">
        <w:t>relevanți</w:t>
      </w:r>
      <w:r w:rsidRPr="00720BA6">
        <w:t xml:space="preserve"> în mai multe sectoare, iar </w:t>
      </w:r>
      <w:r w:rsidR="004F15CD" w:rsidRPr="00720BA6">
        <w:t>inflația</w:t>
      </w:r>
      <w:r w:rsidRPr="00720BA6">
        <w:t xml:space="preserve"> </w:t>
      </w:r>
      <w:r w:rsidR="004F15CD" w:rsidRPr="00720BA6">
        <w:t>și</w:t>
      </w:r>
      <w:r w:rsidRPr="00720BA6">
        <w:t xml:space="preserve"> indicele S&amp;P 500 au efecte punctuale asupra unor </w:t>
      </w:r>
      <w:r w:rsidRPr="00720BA6">
        <w:lastRenderedPageBreak/>
        <w:t xml:space="preserve">industrii specifice. Aceste constatări </w:t>
      </w:r>
      <w:r w:rsidR="004F15CD" w:rsidRPr="00720BA6">
        <w:t>susțin</w:t>
      </w:r>
      <w:r w:rsidRPr="00720BA6">
        <w:t xml:space="preserve"> ideea că </w:t>
      </w:r>
      <w:r w:rsidR="004F15CD" w:rsidRPr="00720BA6">
        <w:t>relațiile</w:t>
      </w:r>
      <w:r w:rsidRPr="00720BA6">
        <w:t xml:space="preserve"> dintre economia reală </w:t>
      </w:r>
      <w:r w:rsidR="004F15CD" w:rsidRPr="00720BA6">
        <w:t>și</w:t>
      </w:r>
      <w:r w:rsidRPr="00720BA6">
        <w:t xml:space="preserve"> </w:t>
      </w:r>
      <w:r w:rsidR="004F15CD" w:rsidRPr="00720BA6">
        <w:t>piața</w:t>
      </w:r>
      <w:r w:rsidRPr="00720BA6">
        <w:t xml:space="preserve"> bursieră sunt selective </w:t>
      </w:r>
      <w:r w:rsidR="004F15CD" w:rsidRPr="00720BA6">
        <w:t>și</w:t>
      </w:r>
      <w:r w:rsidRPr="00720BA6">
        <w:t xml:space="preserve"> variabile în </w:t>
      </w:r>
      <w:r w:rsidR="004F15CD" w:rsidRPr="00720BA6">
        <w:t>funcție</w:t>
      </w:r>
      <w:r w:rsidRPr="00720BA6">
        <w:t xml:space="preserve"> de natura fiecărui sector.</w:t>
      </w:r>
    </w:p>
    <w:p w14:paraId="0DF13B90" w14:textId="77777777" w:rsidR="00602AC7" w:rsidRPr="00720BA6" w:rsidRDefault="00602AC7" w:rsidP="00F74554">
      <w:pPr>
        <w:jc w:val="both"/>
      </w:pPr>
    </w:p>
    <w:p w14:paraId="1F301D43" w14:textId="77777777" w:rsidR="00602AC7" w:rsidRPr="00720BA6" w:rsidRDefault="00602AC7" w:rsidP="00F74554">
      <w:pPr>
        <w:jc w:val="both"/>
      </w:pPr>
    </w:p>
    <w:p w14:paraId="78FA0298" w14:textId="6317336C" w:rsidR="00602AC7" w:rsidRPr="00720BA6" w:rsidRDefault="00602AC7" w:rsidP="00602AC7">
      <w:pPr>
        <w:pStyle w:val="Heading1"/>
        <w:ind w:firstLine="708"/>
        <w:rPr>
          <w:rFonts w:ascii="Times New Roman" w:hAnsi="Times New Roman"/>
          <w:b/>
          <w:bCs/>
          <w:color w:val="auto"/>
          <w:sz w:val="32"/>
          <w:szCs w:val="32"/>
        </w:rPr>
      </w:pPr>
      <w:bookmarkStart w:id="26" w:name="_Toc201854425"/>
      <w:r w:rsidRPr="00720BA6">
        <w:rPr>
          <w:rFonts w:ascii="Times New Roman" w:hAnsi="Times New Roman"/>
          <w:b/>
          <w:bCs/>
          <w:color w:val="auto"/>
          <w:sz w:val="32"/>
          <w:szCs w:val="32"/>
        </w:rPr>
        <w:t>Concluzii</w:t>
      </w:r>
      <w:bookmarkEnd w:id="26"/>
    </w:p>
    <w:p w14:paraId="25698373" w14:textId="144864B0" w:rsidR="00F74554" w:rsidRPr="00720BA6" w:rsidRDefault="00F74554" w:rsidP="00F74554">
      <w:pPr>
        <w:jc w:val="both"/>
      </w:pPr>
    </w:p>
    <w:p w14:paraId="3F7AA2CD" w14:textId="1D9ECC90" w:rsidR="000060F8" w:rsidRPr="00720BA6" w:rsidRDefault="000060F8" w:rsidP="00F74554">
      <w:pPr>
        <w:jc w:val="both"/>
      </w:pPr>
      <w:r w:rsidRPr="00720BA6">
        <w:tab/>
        <w:t xml:space="preserve">Această lucrare </w:t>
      </w:r>
      <w:r w:rsidR="004F15CD" w:rsidRPr="00720BA6">
        <w:t>și</w:t>
      </w:r>
      <w:r w:rsidRPr="00720BA6">
        <w:t xml:space="preserve">-a propus să </w:t>
      </w:r>
      <w:r w:rsidR="00843462" w:rsidRPr="00720BA6">
        <w:t>analizeze</w:t>
      </w:r>
      <w:r w:rsidRPr="00720BA6">
        <w:t xml:space="preserve"> </w:t>
      </w:r>
      <w:r w:rsidR="004F15CD" w:rsidRPr="00720BA6">
        <w:t>relația</w:t>
      </w:r>
      <w:r w:rsidRPr="00720BA6">
        <w:t xml:space="preserve"> dintre variabilele macroeconomice </w:t>
      </w:r>
      <w:r w:rsidR="004F15CD" w:rsidRPr="00720BA6">
        <w:t>și</w:t>
      </w:r>
      <w:r w:rsidRPr="00720BA6">
        <w:t xml:space="preserve"> </w:t>
      </w:r>
      <w:proofErr w:type="spellStart"/>
      <w:r w:rsidRPr="00720BA6">
        <w:t>performa</w:t>
      </w:r>
      <w:r w:rsidR="004F15CD" w:rsidRPr="00720BA6">
        <w:t>ţ</w:t>
      </w:r>
      <w:r w:rsidRPr="00720BA6">
        <w:t>a</w:t>
      </w:r>
      <w:proofErr w:type="spellEnd"/>
      <w:r w:rsidRPr="00720BA6">
        <w:t xml:space="preserve"> sectoarelor bursiere din SUA, într-un context economic marcat de incertitudine </w:t>
      </w:r>
      <w:r w:rsidR="004F15CD" w:rsidRPr="00720BA6">
        <w:t>și</w:t>
      </w:r>
      <w:r w:rsidRPr="00720BA6">
        <w:t xml:space="preserve"> volatilitate. Plecând de la o analiză teoretică solidă, am construit un demers econometric coerent, prin care am investigat în ce măsură variabile macroeconomice precum rata dobânzii, rata </w:t>
      </w:r>
      <w:r w:rsidR="004F15CD" w:rsidRPr="00720BA6">
        <w:t>șomajului</w:t>
      </w:r>
      <w:r w:rsidRPr="00720BA6">
        <w:t xml:space="preserve">, </w:t>
      </w:r>
      <w:r w:rsidR="004F15CD" w:rsidRPr="00720BA6">
        <w:t>inflația</w:t>
      </w:r>
      <w:r w:rsidRPr="00720BA6">
        <w:t xml:space="preserve"> (IPC), rentabilitatea aurului, a </w:t>
      </w:r>
      <w:r w:rsidR="004F15CD" w:rsidRPr="00720BA6">
        <w:t>țițeiului</w:t>
      </w:r>
      <w:r w:rsidRPr="00720BA6">
        <w:t xml:space="preserve"> </w:t>
      </w:r>
      <w:r w:rsidR="004F15CD" w:rsidRPr="00720BA6">
        <w:t>și</w:t>
      </w:r>
      <w:r w:rsidRPr="00720BA6">
        <w:t xml:space="preserve"> a indicelui S&amp;P 500 </w:t>
      </w:r>
      <w:r w:rsidR="004F15CD" w:rsidRPr="00720BA6">
        <w:t>influențează</w:t>
      </w:r>
      <w:r w:rsidRPr="00720BA6">
        <w:t xml:space="preserve"> </w:t>
      </w:r>
      <w:r w:rsidR="004F15CD" w:rsidRPr="00720BA6">
        <w:t>rentabilitățile</w:t>
      </w:r>
      <w:r w:rsidRPr="00720BA6">
        <w:t xml:space="preserve"> medii ale unor </w:t>
      </w:r>
      <w:r w:rsidR="004F15CD" w:rsidRPr="00720BA6">
        <w:t>șase</w:t>
      </w:r>
      <w:r w:rsidRPr="00720BA6">
        <w:t xml:space="preserve"> sectoare bursiere: tehnologic, financiar, sănătate, industrial, bunuri de consum de bază </w:t>
      </w:r>
      <w:r w:rsidR="004F15CD" w:rsidRPr="00720BA6">
        <w:t>și</w:t>
      </w:r>
      <w:r w:rsidRPr="00720BA6">
        <w:t xml:space="preserve"> energetic.</w:t>
      </w:r>
    </w:p>
    <w:p w14:paraId="4E320F36" w14:textId="5024BD96" w:rsidR="000060F8" w:rsidRPr="00720BA6" w:rsidRDefault="000060F8" w:rsidP="00F74554">
      <w:pPr>
        <w:jc w:val="both"/>
      </w:pPr>
      <w:r w:rsidRPr="00720BA6">
        <w:tab/>
        <w:t xml:space="preserve">În prima etapă, am prelucrat datele pentru a </w:t>
      </w:r>
      <w:r w:rsidR="004F15CD" w:rsidRPr="00720BA6">
        <w:t>obține</w:t>
      </w:r>
      <w:r w:rsidRPr="00720BA6">
        <w:t xml:space="preserve"> serii </w:t>
      </w:r>
      <w:r w:rsidR="004F15CD" w:rsidRPr="00720BA6">
        <w:t>staționare</w:t>
      </w:r>
      <w:r w:rsidRPr="00720BA6">
        <w:t xml:space="preserve">, aplicând teste ADF </w:t>
      </w:r>
      <w:r w:rsidR="004F15CD" w:rsidRPr="00720BA6">
        <w:t>și</w:t>
      </w:r>
      <w:r w:rsidRPr="00720BA6">
        <w:t xml:space="preserve"> transformări, pentru a putea construi modelele valide. Analiza descriptivă</w:t>
      </w:r>
      <w:r w:rsidR="00092115" w:rsidRPr="00720BA6">
        <w:t xml:space="preserve"> </w:t>
      </w:r>
      <w:r w:rsidR="000126E8" w:rsidRPr="00720BA6">
        <w:t xml:space="preserve">a oferit o imagine de ansamblu clară: sectoarele bursiere au avut, în general, </w:t>
      </w:r>
      <w:r w:rsidR="004F15CD" w:rsidRPr="00720BA6">
        <w:t>rentabilități</w:t>
      </w:r>
      <w:r w:rsidR="000126E8" w:rsidRPr="00720BA6">
        <w:t xml:space="preserve"> pozitive, cu o volatilitate semnificativă în special în sectorul energetic </w:t>
      </w:r>
      <w:r w:rsidR="004F15CD" w:rsidRPr="00720BA6">
        <w:t>și</w:t>
      </w:r>
      <w:r w:rsidR="000126E8" w:rsidRPr="00720BA6">
        <w:t xml:space="preserve"> cel industrial. Dintre variabilele economice, rentabilitatea </w:t>
      </w:r>
      <w:r w:rsidR="004F15CD" w:rsidRPr="00720BA6">
        <w:t>țițeiului</w:t>
      </w:r>
      <w:r w:rsidR="000126E8" w:rsidRPr="00720BA6">
        <w:t xml:space="preserve"> a înregistrat </w:t>
      </w:r>
      <w:r w:rsidR="004F15CD" w:rsidRPr="00720BA6">
        <w:t>volatilități</w:t>
      </w:r>
      <w:r w:rsidR="000126E8" w:rsidRPr="00720BA6">
        <w:t xml:space="preserve"> extreme, ceea ce justifică </w:t>
      </w:r>
      <w:r w:rsidR="004F15CD" w:rsidRPr="00720BA6">
        <w:t>influența</w:t>
      </w:r>
      <w:r w:rsidR="000126E8" w:rsidRPr="00720BA6">
        <w:t xml:space="preserve"> sa instabilă asupra </w:t>
      </w:r>
      <w:r w:rsidR="004F15CD" w:rsidRPr="00720BA6">
        <w:t>pieței</w:t>
      </w:r>
      <w:r w:rsidR="000126E8" w:rsidRPr="00720BA6">
        <w:t>.</w:t>
      </w:r>
    </w:p>
    <w:p w14:paraId="404AE10D" w14:textId="62947F64" w:rsidR="000126E8" w:rsidRPr="00720BA6" w:rsidRDefault="000126E8" w:rsidP="00F74554">
      <w:pPr>
        <w:jc w:val="both"/>
      </w:pPr>
      <w:r w:rsidRPr="00720BA6">
        <w:tab/>
        <w:t xml:space="preserve">Modelul de regresie multiplă a arătat că rentabilitatea indicelui S&amp;P 500 are cel mai puternic impact pozitiv în toate sectoarele analizate, cu </w:t>
      </w:r>
      <w:r w:rsidR="00720BA6" w:rsidRPr="00720BA6">
        <w:t>coeficienți</w:t>
      </w:r>
      <w:r w:rsidRPr="00720BA6">
        <w:t xml:space="preserve"> semnificativi </w:t>
      </w:r>
      <w:r w:rsidR="00720BA6" w:rsidRPr="00720BA6">
        <w:t>și</w:t>
      </w:r>
      <w:r w:rsidRPr="00720BA6">
        <w:t xml:space="preserve"> mare</w:t>
      </w:r>
      <w:r w:rsidR="003E087B" w:rsidRPr="00720BA6">
        <w:t xml:space="preserve">, precum 1.21 pentru sectorul industrial </w:t>
      </w:r>
      <w:r w:rsidR="00720BA6" w:rsidRPr="00720BA6">
        <w:t>și</w:t>
      </w:r>
      <w:r w:rsidR="003E087B" w:rsidRPr="00720BA6">
        <w:t xml:space="preserve"> 1.15 pentru cel tehnologic. De asemenea, rata dobânzii a fost semnificativ pozitivă doar în sectorul financiar, iar rata </w:t>
      </w:r>
      <w:r w:rsidR="00720BA6" w:rsidRPr="00720BA6">
        <w:t>șomajului</w:t>
      </w:r>
      <w:r w:rsidR="003E087B" w:rsidRPr="00720BA6">
        <w:t xml:space="preserve"> a fost semnificativ pozitiv în sectorul energetic. Alte variabile, cum ar fi rentabilitatea aurului sau IPC-ul, nu au avut efecte relevante statistic în modelele de regresie, dar direcțiile coeficienților oferă intuiții utile.</w:t>
      </w:r>
    </w:p>
    <w:p w14:paraId="4D1685CF" w14:textId="7720D5D6" w:rsidR="003E087B" w:rsidRPr="00720BA6" w:rsidRDefault="003E087B" w:rsidP="00F74554">
      <w:pPr>
        <w:jc w:val="both"/>
      </w:pPr>
      <w:r w:rsidRPr="00720BA6">
        <w:tab/>
      </w:r>
      <w:r w:rsidR="00843462" w:rsidRPr="00720BA6">
        <w:t xml:space="preserve">Din punct de vedere metodologic, ipotezele de validitate ale modelelor OLS au fost testate cu </w:t>
      </w:r>
      <w:proofErr w:type="spellStart"/>
      <w:r w:rsidR="00843462" w:rsidRPr="00720BA6">
        <w:t>Jarque-Bera</w:t>
      </w:r>
      <w:proofErr w:type="spellEnd"/>
      <w:r w:rsidR="00843462" w:rsidRPr="00720BA6">
        <w:t xml:space="preserve">, </w:t>
      </w:r>
      <w:proofErr w:type="spellStart"/>
      <w:r w:rsidR="00843462" w:rsidRPr="00720BA6">
        <w:t>Breusch-Pagan</w:t>
      </w:r>
      <w:proofErr w:type="spellEnd"/>
      <w:r w:rsidR="00843462" w:rsidRPr="00720BA6">
        <w:t xml:space="preserve">, </w:t>
      </w:r>
      <w:proofErr w:type="spellStart"/>
      <w:r w:rsidR="00843462" w:rsidRPr="00720BA6">
        <w:t>Durbin</w:t>
      </w:r>
      <w:proofErr w:type="spellEnd"/>
      <w:r w:rsidR="00843462" w:rsidRPr="00720BA6">
        <w:t xml:space="preserve">-Watson </w:t>
      </w:r>
      <w:proofErr w:type="spellStart"/>
      <w:r w:rsidR="00843462" w:rsidRPr="00720BA6">
        <w:t>şi</w:t>
      </w:r>
      <w:proofErr w:type="spellEnd"/>
      <w:r w:rsidR="00843462" w:rsidRPr="00720BA6">
        <w:t xml:space="preserve"> VIF. Rezultatele arată că</w:t>
      </w:r>
      <w:r w:rsidR="00720BA6" w:rsidRPr="00720BA6">
        <w:t xml:space="preserve"> </w:t>
      </w:r>
      <w:r w:rsidR="00843462" w:rsidRPr="00720BA6">
        <w:t xml:space="preserve">modele nu ridică probleme de </w:t>
      </w:r>
      <w:proofErr w:type="spellStart"/>
      <w:r w:rsidR="00843462" w:rsidRPr="00720BA6">
        <w:t>multicoliniaritate</w:t>
      </w:r>
      <w:proofErr w:type="spellEnd"/>
      <w:r w:rsidR="00843462" w:rsidRPr="00720BA6">
        <w:t xml:space="preserve">, iar autocorelarea nu este o problemă majoră în sectoarele tehnologic, financiar sau sănătate. Normalitatea </w:t>
      </w:r>
      <w:r w:rsidR="00720BA6" w:rsidRPr="00720BA6">
        <w:t>și</w:t>
      </w:r>
      <w:r w:rsidR="00843462" w:rsidRPr="00720BA6">
        <w:t xml:space="preserve"> </w:t>
      </w:r>
      <w:proofErr w:type="spellStart"/>
      <w:r w:rsidR="00843462" w:rsidRPr="00720BA6">
        <w:t>homoscedasticitatea</w:t>
      </w:r>
      <w:proofErr w:type="spellEnd"/>
      <w:r w:rsidR="00843462" w:rsidRPr="00720BA6">
        <w:t xml:space="preserve"> erorilor sunt în general respectate în modelele pentru sectorul bunurilor de consum de bază </w:t>
      </w:r>
      <w:r w:rsidR="00720BA6" w:rsidRPr="00720BA6">
        <w:t>și</w:t>
      </w:r>
      <w:r w:rsidR="00843462" w:rsidRPr="00720BA6">
        <w:t xml:space="preserve"> sănătate, dar apar abateri în sectorul energetic, care necesită </w:t>
      </w:r>
      <w:r w:rsidR="00720BA6" w:rsidRPr="00720BA6">
        <w:t>prudență</w:t>
      </w:r>
      <w:r w:rsidR="00843462" w:rsidRPr="00720BA6">
        <w:t xml:space="preserve"> la interpretare. </w:t>
      </w:r>
      <w:r w:rsidR="00720BA6" w:rsidRPr="00720BA6">
        <w:t>Totuși</w:t>
      </w:r>
      <w:r w:rsidR="00843462" w:rsidRPr="00720BA6">
        <w:t>, aceste rezultate nu invalidează modelele, ci subliniază complexitatea specifică datelor financiare.</w:t>
      </w:r>
    </w:p>
    <w:p w14:paraId="59F6619B" w14:textId="0F103919" w:rsidR="00EA014E" w:rsidRPr="00720BA6" w:rsidRDefault="00843462" w:rsidP="00F74554">
      <w:pPr>
        <w:jc w:val="both"/>
      </w:pPr>
      <w:r w:rsidRPr="00720BA6">
        <w:tab/>
        <w:t xml:space="preserve">Trecând la modelul VAR, am </w:t>
      </w:r>
      <w:r w:rsidR="00720BA6" w:rsidRPr="00720BA6">
        <w:t>reușit</w:t>
      </w:r>
      <w:r w:rsidRPr="00720BA6">
        <w:t xml:space="preserve"> să surprindem </w:t>
      </w:r>
      <w:r w:rsidR="00720BA6" w:rsidRPr="00720BA6">
        <w:t>influențe</w:t>
      </w:r>
      <w:r w:rsidRPr="00720BA6">
        <w:t xml:space="preserve"> întârziate. Aici s-a observat că rata dobânzii are un impact negativ semnificativ în patru sectoare: tehnologic, sănătate, industrial </w:t>
      </w:r>
      <w:r w:rsidR="00720BA6" w:rsidRPr="00720BA6">
        <w:t>și</w:t>
      </w:r>
      <w:r w:rsidRPr="00720BA6">
        <w:t xml:space="preserve"> consum de bază</w:t>
      </w:r>
      <w:r w:rsidR="00EA014E" w:rsidRPr="00720BA6">
        <w:t xml:space="preserve">. Rentabilitatea aurului are un efect negativ </w:t>
      </w:r>
      <w:r w:rsidR="00720BA6" w:rsidRPr="00720BA6">
        <w:t>și</w:t>
      </w:r>
      <w:r w:rsidR="00EA014E" w:rsidRPr="00720BA6">
        <w:t xml:space="preserve"> semnificativ în majoritatea sectoarelor, în afară de sectorul tehnologic, ceea ce sugerează că în perioadele de incertitudine, când aurul </w:t>
      </w:r>
      <w:r w:rsidR="00720BA6" w:rsidRPr="00720BA6">
        <w:t>crește</w:t>
      </w:r>
      <w:r w:rsidR="00EA014E" w:rsidRPr="00720BA6">
        <w:t xml:space="preserve">, sectoarele bursiere tind să scadă. Rentabilitatea </w:t>
      </w:r>
      <w:r w:rsidR="00720BA6" w:rsidRPr="00720BA6">
        <w:t>țițeiului</w:t>
      </w:r>
      <w:r w:rsidR="00EA014E" w:rsidRPr="00720BA6">
        <w:t xml:space="preserve"> </w:t>
      </w:r>
      <w:r w:rsidR="00720BA6" w:rsidRPr="00720BA6">
        <w:t>influențează</w:t>
      </w:r>
      <w:r w:rsidR="00EA014E" w:rsidRPr="00720BA6">
        <w:t xml:space="preserve"> </w:t>
      </w:r>
      <w:r w:rsidR="00720BA6" w:rsidRPr="00720BA6">
        <w:t>pozitiv</w:t>
      </w:r>
      <w:r w:rsidR="00EA014E" w:rsidRPr="00720BA6">
        <w:t xml:space="preserve"> sectorul </w:t>
      </w:r>
      <w:r w:rsidR="00720BA6" w:rsidRPr="00720BA6">
        <w:t>sănătății</w:t>
      </w:r>
      <w:r w:rsidR="00EA014E" w:rsidRPr="00720BA6">
        <w:t xml:space="preserve">, </w:t>
      </w:r>
      <w:r w:rsidR="00EA014E" w:rsidRPr="00720BA6">
        <w:lastRenderedPageBreak/>
        <w:t xml:space="preserve">indicând o posibilă legătură între dinamica </w:t>
      </w:r>
      <w:r w:rsidR="00720BA6" w:rsidRPr="00720BA6">
        <w:t>prețului</w:t>
      </w:r>
      <w:r w:rsidR="00EA014E" w:rsidRPr="00720BA6">
        <w:t xml:space="preserve"> petrolului </w:t>
      </w:r>
      <w:r w:rsidR="00720BA6" w:rsidRPr="00720BA6">
        <w:t>și</w:t>
      </w:r>
      <w:r w:rsidR="00EA014E" w:rsidRPr="00720BA6">
        <w:t xml:space="preserve"> </w:t>
      </w:r>
      <w:r w:rsidR="00720BA6" w:rsidRPr="00720BA6">
        <w:t>performanța</w:t>
      </w:r>
      <w:r w:rsidR="00EA014E" w:rsidRPr="00720BA6">
        <w:t xml:space="preserve"> companiilor din domeniul </w:t>
      </w:r>
      <w:r w:rsidR="00720BA6" w:rsidRPr="00720BA6">
        <w:t>sănătății</w:t>
      </w:r>
      <w:r w:rsidR="00EA014E" w:rsidRPr="00720BA6">
        <w:t xml:space="preserve">, probabil prin impactul economic general al </w:t>
      </w:r>
      <w:r w:rsidR="00720BA6" w:rsidRPr="00720BA6">
        <w:t>cotațiilor</w:t>
      </w:r>
      <w:r w:rsidR="00EA014E" w:rsidRPr="00720BA6">
        <w:t xml:space="preserve"> energetice.</w:t>
      </w:r>
    </w:p>
    <w:p w14:paraId="18FEACE6" w14:textId="55BCB01C" w:rsidR="00EA014E" w:rsidRPr="00720BA6" w:rsidRDefault="00EA014E" w:rsidP="00F74554">
      <w:pPr>
        <w:jc w:val="both"/>
      </w:pPr>
      <w:r w:rsidRPr="00720BA6">
        <w:tab/>
        <w:t xml:space="preserve">Testele de diagnostic pe modelele VAR, au arătat că toate reziduurile nu respectă ipotezele clasice (normalitatea, lipsa autocorelării, </w:t>
      </w:r>
      <w:proofErr w:type="spellStart"/>
      <w:r w:rsidRPr="00720BA6">
        <w:t>homoscedasticitatea</w:t>
      </w:r>
      <w:proofErr w:type="spellEnd"/>
      <w:r w:rsidRPr="00720BA6">
        <w:t xml:space="preserve">), dar această limitare este frecventă în analiza seriilor financiare. Rezultatele trebuie interpretate cu </w:t>
      </w:r>
      <w:r w:rsidR="00720BA6" w:rsidRPr="00720BA6">
        <w:t>precauție</w:t>
      </w:r>
      <w:r w:rsidRPr="00720BA6">
        <w:t xml:space="preserve">, dar </w:t>
      </w:r>
      <w:r w:rsidR="00720BA6" w:rsidRPr="00720BA6">
        <w:t>direcțiile</w:t>
      </w:r>
      <w:r w:rsidRPr="00720BA6">
        <w:t xml:space="preserve"> </w:t>
      </w:r>
      <w:r w:rsidR="00720BA6" w:rsidRPr="00720BA6">
        <w:t>relațiilor</w:t>
      </w:r>
      <w:r w:rsidRPr="00720BA6">
        <w:t xml:space="preserve"> </w:t>
      </w:r>
      <w:r w:rsidR="00720BA6" w:rsidRPr="00720BA6">
        <w:t>și</w:t>
      </w:r>
      <w:r w:rsidRPr="00720BA6">
        <w:t xml:space="preserve"> </w:t>
      </w:r>
      <w:r w:rsidR="00720BA6" w:rsidRPr="00720BA6">
        <w:t>consistența</w:t>
      </w:r>
      <w:r w:rsidRPr="00720BA6">
        <w:t xml:space="preserve"> </w:t>
      </w:r>
      <w:r w:rsidR="00720BA6" w:rsidRPr="00720BA6">
        <w:t>coeficienților</w:t>
      </w:r>
      <w:r w:rsidRPr="00720BA6">
        <w:t xml:space="preserve"> oferă </w:t>
      </w:r>
      <w:r w:rsidR="00720BA6" w:rsidRPr="00720BA6">
        <w:t>totuși</w:t>
      </w:r>
      <w:r w:rsidRPr="00720BA6">
        <w:t xml:space="preserve"> încredere în volatilitatea economică a concluziilor trase.</w:t>
      </w:r>
    </w:p>
    <w:p w14:paraId="6EBBE5F1" w14:textId="3D2BE8EE" w:rsidR="00843462" w:rsidRPr="00720BA6" w:rsidRDefault="00EA014E" w:rsidP="00F74554">
      <w:pPr>
        <w:jc w:val="both"/>
      </w:pPr>
      <w:r w:rsidRPr="00720BA6">
        <w:tab/>
        <w:t xml:space="preserve">În final, testele de cauzalitate </w:t>
      </w:r>
      <w:proofErr w:type="spellStart"/>
      <w:r w:rsidRPr="00720BA6">
        <w:t>Granger</w:t>
      </w:r>
      <w:proofErr w:type="spellEnd"/>
      <w:r w:rsidRPr="00720BA6">
        <w:t xml:space="preserve"> au confirmat că rentabilitatea </w:t>
      </w:r>
      <w:r w:rsidR="00720BA6" w:rsidRPr="00720BA6">
        <w:t>țițeiului</w:t>
      </w:r>
      <w:r w:rsidRPr="00720BA6">
        <w:t xml:space="preserve"> are </w:t>
      </w:r>
      <w:r w:rsidR="00720BA6" w:rsidRPr="00720BA6">
        <w:t>influență</w:t>
      </w:r>
      <w:r w:rsidRPr="00720BA6">
        <w:t xml:space="preserve"> cauzală semnificativă în sectoarele tehnologic, financiar </w:t>
      </w:r>
      <w:r w:rsidR="00720BA6" w:rsidRPr="00720BA6">
        <w:t>și</w:t>
      </w:r>
      <w:r w:rsidRPr="00720BA6">
        <w:t xml:space="preserve"> sănătate. De asemenea, aurul prezintă </w:t>
      </w:r>
      <w:r w:rsidR="00720BA6" w:rsidRPr="00720BA6">
        <w:t>relații</w:t>
      </w:r>
      <w:r w:rsidRPr="00720BA6">
        <w:t xml:space="preserve"> de cauzalitate </w:t>
      </w:r>
      <w:proofErr w:type="spellStart"/>
      <w:r w:rsidR="00D10F36" w:rsidRPr="00720BA6">
        <w:t>Granger</w:t>
      </w:r>
      <w:proofErr w:type="spellEnd"/>
      <w:r w:rsidR="00D10F36" w:rsidRPr="00720BA6">
        <w:t xml:space="preserve"> pentru patru din cele </w:t>
      </w:r>
      <w:r w:rsidR="00720BA6" w:rsidRPr="00720BA6">
        <w:t>șase</w:t>
      </w:r>
      <w:r w:rsidR="00D10F36" w:rsidRPr="00720BA6">
        <w:t xml:space="preserve"> sectoare, iar IPC-ul </w:t>
      </w:r>
      <w:r w:rsidR="00720BA6" w:rsidRPr="00720BA6">
        <w:t>influențează</w:t>
      </w:r>
      <w:r w:rsidR="00D10F36" w:rsidRPr="00720BA6">
        <w:t xml:space="preserve"> semnificativ doar sectorul bunurilor de consum de bază, întrucât </w:t>
      </w:r>
      <w:r w:rsidR="00720BA6" w:rsidRPr="00720BA6">
        <w:t>inflația</w:t>
      </w:r>
      <w:r w:rsidR="00D10F36" w:rsidRPr="00720BA6">
        <w:t xml:space="preserve"> se reflectă direct asupra </w:t>
      </w:r>
      <w:r w:rsidR="00720BA6" w:rsidRPr="00720BA6">
        <w:t>prețurilor</w:t>
      </w:r>
      <w:r w:rsidR="00D10F36" w:rsidRPr="00720BA6">
        <w:t xml:space="preserve"> </w:t>
      </w:r>
      <w:r w:rsidR="00720BA6" w:rsidRPr="00720BA6">
        <w:t>și</w:t>
      </w:r>
      <w:r w:rsidR="00D10F36" w:rsidRPr="00720BA6">
        <w:t xml:space="preserve"> marjelor din acest sector.</w:t>
      </w:r>
    </w:p>
    <w:p w14:paraId="5F6D577E" w14:textId="166206E4" w:rsidR="00D10F36" w:rsidRPr="00720BA6" w:rsidRDefault="00D10F36" w:rsidP="00F74554">
      <w:pPr>
        <w:jc w:val="both"/>
      </w:pPr>
      <w:r w:rsidRPr="00720BA6">
        <w:tab/>
        <w:t xml:space="preserve">Concluzionând, rezultatele </w:t>
      </w:r>
      <w:r w:rsidR="00720BA6" w:rsidRPr="00720BA6">
        <w:t>obținute</w:t>
      </w:r>
      <w:r w:rsidRPr="00720BA6">
        <w:t xml:space="preserve"> </w:t>
      </w:r>
      <w:r w:rsidR="00720BA6" w:rsidRPr="00720BA6">
        <w:t>susțin</w:t>
      </w:r>
      <w:r w:rsidRPr="00720BA6">
        <w:t xml:space="preserve"> ideea că </w:t>
      </w:r>
      <w:r w:rsidR="00720BA6" w:rsidRPr="00720BA6">
        <w:t>relația</w:t>
      </w:r>
      <w:r w:rsidRPr="00720BA6">
        <w:t xml:space="preserve"> dintre economia reală </w:t>
      </w:r>
      <w:r w:rsidR="00720BA6" w:rsidRPr="00720BA6">
        <w:t>și</w:t>
      </w:r>
      <w:r w:rsidRPr="00720BA6">
        <w:t xml:space="preserve"> </w:t>
      </w:r>
      <w:r w:rsidR="00720BA6" w:rsidRPr="00720BA6">
        <w:t>piața</w:t>
      </w:r>
      <w:r w:rsidRPr="00720BA6">
        <w:t xml:space="preserve"> de capital nu este omogenă, ci variază puternic în </w:t>
      </w:r>
      <w:r w:rsidR="00720BA6" w:rsidRPr="00720BA6">
        <w:t>funcție</w:t>
      </w:r>
      <w:r w:rsidRPr="00720BA6">
        <w:t xml:space="preserve"> de sectorul analizat. Astfel, pentru o interpretare cât mai </w:t>
      </w:r>
      <w:r w:rsidR="00720BA6" w:rsidRPr="00720BA6">
        <w:t>corectă</w:t>
      </w:r>
      <w:r w:rsidRPr="00720BA6">
        <w:t xml:space="preserve"> a </w:t>
      </w:r>
      <w:r w:rsidR="00720BA6" w:rsidRPr="00720BA6">
        <w:t>pieței</w:t>
      </w:r>
      <w:r w:rsidRPr="00720BA6">
        <w:t xml:space="preserve"> bursiere, este </w:t>
      </w:r>
      <w:r w:rsidR="00720BA6" w:rsidRPr="00720BA6">
        <w:t>esențială</w:t>
      </w:r>
      <w:r w:rsidRPr="00720BA6">
        <w:t xml:space="preserve"> o analiză sectorială detaliată </w:t>
      </w:r>
      <w:r w:rsidR="00720BA6" w:rsidRPr="00720BA6">
        <w:t>și</w:t>
      </w:r>
      <w:r w:rsidRPr="00720BA6">
        <w:t xml:space="preserve"> o </w:t>
      </w:r>
      <w:r w:rsidR="00720BA6" w:rsidRPr="00720BA6">
        <w:t>înțelegere</w:t>
      </w:r>
      <w:r w:rsidRPr="00720BA6">
        <w:t xml:space="preserve"> a comportamentului fiecărei variabile în timp. Lucrarea oferă atât o bază analitică solidă, cât </w:t>
      </w:r>
      <w:r w:rsidR="00720BA6" w:rsidRPr="00720BA6">
        <w:t>și</w:t>
      </w:r>
      <w:r w:rsidRPr="00720BA6">
        <w:t xml:space="preserve"> o </w:t>
      </w:r>
      <w:r w:rsidR="00720BA6" w:rsidRPr="00720BA6">
        <w:t>direcție</w:t>
      </w:r>
      <w:r w:rsidRPr="00720BA6">
        <w:t xml:space="preserve"> clară pentru cercetări viitoare care să aprofundeze aceste </w:t>
      </w:r>
      <w:r w:rsidR="00720BA6" w:rsidRPr="00720BA6">
        <w:t>relații</w:t>
      </w:r>
      <w:r w:rsidRPr="00720BA6">
        <w:t>, poate cu modele structurale mai complexe.</w:t>
      </w:r>
    </w:p>
    <w:p w14:paraId="4DC419D6" w14:textId="4E73EB40" w:rsidR="000060F8" w:rsidRPr="00720BA6" w:rsidRDefault="000060F8" w:rsidP="00F74554">
      <w:pPr>
        <w:jc w:val="both"/>
      </w:pPr>
      <w:r w:rsidRPr="00720BA6">
        <w:tab/>
        <w:t xml:space="preserve"> </w:t>
      </w:r>
    </w:p>
    <w:p w14:paraId="6CA57340" w14:textId="77777777" w:rsidR="00F74554" w:rsidRPr="00720BA6" w:rsidRDefault="00F74554" w:rsidP="00F74554">
      <w:pPr>
        <w:jc w:val="both"/>
      </w:pPr>
    </w:p>
    <w:p w14:paraId="0DFB74EC" w14:textId="77777777" w:rsidR="00F74554" w:rsidRPr="00720BA6" w:rsidRDefault="00F74554" w:rsidP="00F74554">
      <w:pPr>
        <w:jc w:val="both"/>
      </w:pPr>
    </w:p>
    <w:p w14:paraId="4A11BF8E" w14:textId="77777777" w:rsidR="00F74554" w:rsidRPr="00720BA6" w:rsidRDefault="00F74554" w:rsidP="00F74554">
      <w:pPr>
        <w:jc w:val="both"/>
      </w:pPr>
    </w:p>
    <w:p w14:paraId="4AC58D7D" w14:textId="77777777" w:rsidR="00F74554" w:rsidRPr="00720BA6" w:rsidRDefault="00F74554" w:rsidP="00F74554">
      <w:pPr>
        <w:jc w:val="both"/>
      </w:pPr>
    </w:p>
    <w:p w14:paraId="659A8DAA" w14:textId="77777777" w:rsidR="00F74554" w:rsidRPr="00720BA6" w:rsidRDefault="00F74554" w:rsidP="00F74554">
      <w:pPr>
        <w:jc w:val="both"/>
      </w:pPr>
    </w:p>
    <w:p w14:paraId="3D2C8BBC" w14:textId="77777777" w:rsidR="00F74554" w:rsidRPr="00720BA6" w:rsidRDefault="00F74554" w:rsidP="00F74554">
      <w:pPr>
        <w:jc w:val="both"/>
      </w:pPr>
    </w:p>
    <w:p w14:paraId="300ADAAA" w14:textId="77777777" w:rsidR="00F74554" w:rsidRPr="00720BA6" w:rsidRDefault="00F74554" w:rsidP="00F74554">
      <w:pPr>
        <w:jc w:val="both"/>
      </w:pPr>
    </w:p>
    <w:p w14:paraId="066F3793" w14:textId="77777777" w:rsidR="00F74554" w:rsidRPr="00720BA6" w:rsidRDefault="00F74554" w:rsidP="00F74554">
      <w:pPr>
        <w:jc w:val="both"/>
      </w:pPr>
    </w:p>
    <w:p w14:paraId="4E4A21F2" w14:textId="77777777" w:rsidR="00F74554" w:rsidRPr="00720BA6" w:rsidRDefault="00F74554" w:rsidP="00F74554">
      <w:pPr>
        <w:jc w:val="both"/>
      </w:pPr>
    </w:p>
    <w:p w14:paraId="1AF98C18" w14:textId="77777777" w:rsidR="00F74554" w:rsidRPr="00720BA6" w:rsidRDefault="00F74554" w:rsidP="00F74554">
      <w:pPr>
        <w:jc w:val="both"/>
      </w:pPr>
    </w:p>
    <w:p w14:paraId="3B870155" w14:textId="77777777" w:rsidR="00F74554" w:rsidRPr="00720BA6" w:rsidRDefault="00F74554" w:rsidP="00F74554">
      <w:pPr>
        <w:jc w:val="both"/>
      </w:pPr>
    </w:p>
    <w:p w14:paraId="692997DB" w14:textId="77777777" w:rsidR="00F74554" w:rsidRPr="00720BA6" w:rsidRDefault="00F74554" w:rsidP="00F74554">
      <w:pPr>
        <w:jc w:val="both"/>
      </w:pPr>
    </w:p>
    <w:p w14:paraId="35035D04" w14:textId="77777777" w:rsidR="00F74554" w:rsidRPr="00720BA6" w:rsidRDefault="00F74554" w:rsidP="00F74554">
      <w:pPr>
        <w:jc w:val="both"/>
      </w:pPr>
    </w:p>
    <w:p w14:paraId="6A827020" w14:textId="77777777" w:rsidR="00F74554" w:rsidRPr="00720BA6" w:rsidRDefault="00F74554" w:rsidP="00F74554">
      <w:pPr>
        <w:jc w:val="both"/>
      </w:pPr>
    </w:p>
    <w:p w14:paraId="19A0B26C" w14:textId="77777777" w:rsidR="006801FC" w:rsidRPr="00720BA6" w:rsidRDefault="006801FC" w:rsidP="006801FC"/>
    <w:p w14:paraId="5AFE0706" w14:textId="2025B059" w:rsidR="00D10F36" w:rsidRPr="00720BA6" w:rsidRDefault="00D10F36" w:rsidP="00D10F36">
      <w:pPr>
        <w:pStyle w:val="Heading1"/>
        <w:ind w:firstLine="708"/>
        <w:rPr>
          <w:rFonts w:ascii="Times New Roman" w:hAnsi="Times New Roman"/>
          <w:b/>
          <w:bCs/>
          <w:color w:val="auto"/>
          <w:sz w:val="32"/>
          <w:szCs w:val="32"/>
        </w:rPr>
      </w:pPr>
      <w:bookmarkStart w:id="27" w:name="_Toc201854426"/>
      <w:r w:rsidRPr="00720BA6">
        <w:rPr>
          <w:rFonts w:ascii="Times New Roman" w:hAnsi="Times New Roman"/>
          <w:b/>
          <w:bCs/>
          <w:color w:val="auto"/>
          <w:sz w:val="32"/>
          <w:szCs w:val="32"/>
        </w:rPr>
        <w:lastRenderedPageBreak/>
        <w:t>Anexe</w:t>
      </w:r>
      <w:bookmarkEnd w:id="27"/>
    </w:p>
    <w:p w14:paraId="3113F0A8" w14:textId="77777777" w:rsidR="00D10F36" w:rsidRPr="00720BA6" w:rsidRDefault="00D10F36" w:rsidP="00D10F36"/>
    <w:p w14:paraId="6D833D23" w14:textId="11CF664A" w:rsidR="00D10F36" w:rsidRPr="00720BA6" w:rsidRDefault="00D10F36" w:rsidP="00D10F36">
      <w:r w:rsidRPr="00720BA6">
        <w:rPr>
          <w:noProof/>
        </w:rPr>
        <w:drawing>
          <wp:inline distT="0" distB="0" distL="0" distR="0" wp14:anchorId="5C93CD7E" wp14:editId="7EDE752B">
            <wp:extent cx="6156325" cy="5704205"/>
            <wp:effectExtent l="0" t="0" r="0" b="0"/>
            <wp:docPr id="472201313" name="Picture 2"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201313" name="Picture 2" descr="A screenshot of a graph&#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6156325" cy="5704205"/>
                    </a:xfrm>
                    <a:prstGeom prst="rect">
                      <a:avLst/>
                    </a:prstGeom>
                  </pic:spPr>
                </pic:pic>
              </a:graphicData>
            </a:graphic>
          </wp:inline>
        </w:drawing>
      </w:r>
    </w:p>
    <w:p w14:paraId="75ABF5D0" w14:textId="77777777" w:rsidR="00D10F36" w:rsidRDefault="00D10F36" w:rsidP="00D10F36"/>
    <w:p w14:paraId="06747C77" w14:textId="77777777" w:rsidR="006D5715" w:rsidRDefault="006D5715" w:rsidP="00D10F36"/>
    <w:p w14:paraId="1114E514" w14:textId="77777777" w:rsidR="006D5715" w:rsidRDefault="006D5715" w:rsidP="00D10F36"/>
    <w:p w14:paraId="33927245" w14:textId="77777777" w:rsidR="006D5715" w:rsidRDefault="006D5715" w:rsidP="00D10F36"/>
    <w:p w14:paraId="35286896" w14:textId="77777777" w:rsidR="006D5715" w:rsidRPr="00720BA6" w:rsidRDefault="006D5715" w:rsidP="00D10F36"/>
    <w:p w14:paraId="4F2C8F43" w14:textId="5CD96E19" w:rsidR="006801FC" w:rsidRPr="00720BA6" w:rsidRDefault="00720BA6" w:rsidP="006801FC">
      <w:pPr>
        <w:pStyle w:val="Heading1"/>
        <w:ind w:firstLine="708"/>
        <w:rPr>
          <w:rFonts w:ascii="Times New Roman" w:hAnsi="Times New Roman"/>
          <w:b/>
          <w:bCs/>
          <w:color w:val="auto"/>
          <w:sz w:val="32"/>
          <w:szCs w:val="32"/>
        </w:rPr>
      </w:pPr>
      <w:bookmarkStart w:id="28" w:name="_Toc201854427"/>
      <w:r w:rsidRPr="00720BA6">
        <w:rPr>
          <w:rFonts w:ascii="Times New Roman" w:hAnsi="Times New Roman"/>
          <w:b/>
          <w:bCs/>
          <w:color w:val="auto"/>
          <w:sz w:val="32"/>
          <w:szCs w:val="32"/>
        </w:rPr>
        <w:lastRenderedPageBreak/>
        <w:t>Referințe</w:t>
      </w:r>
      <w:r w:rsidR="006801FC" w:rsidRPr="00720BA6">
        <w:rPr>
          <w:rFonts w:ascii="Times New Roman" w:hAnsi="Times New Roman"/>
          <w:b/>
          <w:bCs/>
          <w:color w:val="auto"/>
          <w:sz w:val="32"/>
          <w:szCs w:val="32"/>
        </w:rPr>
        <w:t xml:space="preserve"> bibliografice</w:t>
      </w:r>
      <w:bookmarkEnd w:id="28"/>
    </w:p>
    <w:p w14:paraId="06BFE4E9" w14:textId="77777777" w:rsidR="007C744C" w:rsidRPr="00720BA6" w:rsidRDefault="007C744C" w:rsidP="007C744C"/>
    <w:p w14:paraId="38EC71A0" w14:textId="21B17363" w:rsidR="006801FC" w:rsidRPr="00720BA6" w:rsidRDefault="006801FC" w:rsidP="007C744C">
      <w:proofErr w:type="spellStart"/>
      <w:r w:rsidRPr="00720BA6">
        <w:t>Brealey</w:t>
      </w:r>
      <w:proofErr w:type="spellEnd"/>
      <w:r w:rsidRPr="00720BA6">
        <w:t xml:space="preserve">, R., </w:t>
      </w:r>
      <w:proofErr w:type="spellStart"/>
      <w:r w:rsidRPr="00720BA6">
        <w:t>Myers</w:t>
      </w:r>
      <w:proofErr w:type="spellEnd"/>
      <w:r w:rsidRPr="00720BA6">
        <w:t xml:space="preserve">, S., &amp; Allen, F. (2007). </w:t>
      </w:r>
      <w:proofErr w:type="spellStart"/>
      <w:r w:rsidRPr="00720BA6">
        <w:rPr>
          <w:i/>
          <w:iCs/>
        </w:rPr>
        <w:t>Principles</w:t>
      </w:r>
      <w:proofErr w:type="spellEnd"/>
      <w:r w:rsidRPr="00720BA6">
        <w:rPr>
          <w:i/>
          <w:iCs/>
        </w:rPr>
        <w:t xml:space="preserve"> of </w:t>
      </w:r>
      <w:proofErr w:type="spellStart"/>
      <w:r w:rsidRPr="00720BA6">
        <w:rPr>
          <w:i/>
          <w:iCs/>
        </w:rPr>
        <w:t>Corporate</w:t>
      </w:r>
      <w:proofErr w:type="spellEnd"/>
      <w:r w:rsidRPr="00720BA6">
        <w:rPr>
          <w:i/>
          <w:iCs/>
        </w:rPr>
        <w:t xml:space="preserve"> </w:t>
      </w:r>
      <w:proofErr w:type="spellStart"/>
      <w:r w:rsidRPr="00720BA6">
        <w:rPr>
          <w:i/>
          <w:iCs/>
        </w:rPr>
        <w:t>Finance</w:t>
      </w:r>
      <w:proofErr w:type="spellEnd"/>
      <w:r w:rsidRPr="00720BA6">
        <w:rPr>
          <w:i/>
          <w:iCs/>
        </w:rPr>
        <w:t xml:space="preserve"> (9</w:t>
      </w:r>
      <w:r w:rsidRPr="00720BA6">
        <w:rPr>
          <w:i/>
          <w:iCs/>
          <w:vertAlign w:val="superscript"/>
        </w:rPr>
        <w:t>th</w:t>
      </w:r>
      <w:r w:rsidRPr="00720BA6">
        <w:rPr>
          <w:i/>
          <w:iCs/>
        </w:rPr>
        <w:t xml:space="preserve"> ed.).</w:t>
      </w:r>
      <w:r w:rsidRPr="00720BA6">
        <w:t xml:space="preserve"> </w:t>
      </w:r>
      <w:proofErr w:type="spellStart"/>
      <w:r w:rsidRPr="00720BA6">
        <w:t>McGraw</w:t>
      </w:r>
      <w:proofErr w:type="spellEnd"/>
      <w:r w:rsidRPr="00720BA6">
        <w:t xml:space="preserve">-Hill </w:t>
      </w:r>
      <w:proofErr w:type="spellStart"/>
      <w:r w:rsidRPr="00720BA6">
        <w:t>Education</w:t>
      </w:r>
      <w:proofErr w:type="spellEnd"/>
      <w:r w:rsidRPr="00720BA6">
        <w:t>.</w:t>
      </w:r>
    </w:p>
    <w:p w14:paraId="51BF61E8" w14:textId="7FC77786" w:rsidR="006801FC" w:rsidRPr="00720BA6" w:rsidRDefault="006801FC" w:rsidP="007C744C">
      <w:proofErr w:type="spellStart"/>
      <w:r w:rsidRPr="00720BA6">
        <w:t>Çiftçi</w:t>
      </w:r>
      <w:proofErr w:type="spellEnd"/>
      <w:r w:rsidRPr="00720BA6">
        <w:t xml:space="preserve">, S. (2014). </w:t>
      </w:r>
      <w:r w:rsidRPr="00720BA6">
        <w:rPr>
          <w:i/>
          <w:iCs/>
        </w:rPr>
        <w:t xml:space="preserve">Macroeconomic </w:t>
      </w:r>
      <w:proofErr w:type="spellStart"/>
      <w:r w:rsidRPr="00720BA6">
        <w:rPr>
          <w:i/>
          <w:iCs/>
        </w:rPr>
        <w:t>variables</w:t>
      </w:r>
      <w:proofErr w:type="spellEnd"/>
      <w:r w:rsidRPr="00720BA6">
        <w:rPr>
          <w:i/>
          <w:iCs/>
        </w:rPr>
        <w:t xml:space="preserve"> </w:t>
      </w:r>
      <w:proofErr w:type="spellStart"/>
      <w:r w:rsidRPr="00720BA6">
        <w:rPr>
          <w:i/>
          <w:iCs/>
        </w:rPr>
        <w:t>and</w:t>
      </w:r>
      <w:proofErr w:type="spellEnd"/>
      <w:r w:rsidRPr="00720BA6">
        <w:rPr>
          <w:i/>
          <w:iCs/>
        </w:rPr>
        <w:t xml:space="preserve"> </w:t>
      </w:r>
      <w:proofErr w:type="spellStart"/>
      <w:r w:rsidRPr="00720BA6">
        <w:rPr>
          <w:i/>
          <w:iCs/>
        </w:rPr>
        <w:t>their</w:t>
      </w:r>
      <w:proofErr w:type="spellEnd"/>
      <w:r w:rsidRPr="00720BA6">
        <w:rPr>
          <w:i/>
          <w:iCs/>
        </w:rPr>
        <w:t xml:space="preserve"> impact on </w:t>
      </w:r>
      <w:proofErr w:type="spellStart"/>
      <w:r w:rsidRPr="00720BA6">
        <w:rPr>
          <w:i/>
          <w:iCs/>
        </w:rPr>
        <w:t>stock</w:t>
      </w:r>
      <w:proofErr w:type="spellEnd"/>
      <w:r w:rsidRPr="00720BA6">
        <w:rPr>
          <w:i/>
          <w:iCs/>
        </w:rPr>
        <w:t xml:space="preserve"> </w:t>
      </w:r>
      <w:proofErr w:type="spellStart"/>
      <w:r w:rsidRPr="00720BA6">
        <w:rPr>
          <w:i/>
          <w:iCs/>
        </w:rPr>
        <w:t>markets</w:t>
      </w:r>
      <w:proofErr w:type="spellEnd"/>
      <w:r w:rsidRPr="00720BA6">
        <w:rPr>
          <w:i/>
          <w:iCs/>
        </w:rPr>
        <w:t xml:space="preserve">: A comparative </w:t>
      </w:r>
      <w:proofErr w:type="spellStart"/>
      <w:r w:rsidRPr="00720BA6">
        <w:rPr>
          <w:i/>
          <w:iCs/>
        </w:rPr>
        <w:t>study</w:t>
      </w:r>
      <w:proofErr w:type="spellEnd"/>
      <w:r w:rsidRPr="00720BA6">
        <w:rPr>
          <w:i/>
          <w:iCs/>
        </w:rPr>
        <w:t xml:space="preserve"> </w:t>
      </w:r>
      <w:proofErr w:type="spellStart"/>
      <w:r w:rsidRPr="00720BA6">
        <w:rPr>
          <w:i/>
          <w:iCs/>
        </w:rPr>
        <w:t>bet</w:t>
      </w:r>
      <w:r w:rsidR="000C6448" w:rsidRPr="00720BA6">
        <w:rPr>
          <w:i/>
          <w:iCs/>
        </w:rPr>
        <w:t>ween</w:t>
      </w:r>
      <w:proofErr w:type="spellEnd"/>
      <w:r w:rsidR="000C6448" w:rsidRPr="00720BA6">
        <w:rPr>
          <w:i/>
          <w:iCs/>
        </w:rPr>
        <w:t xml:space="preserve"> </w:t>
      </w:r>
      <w:proofErr w:type="spellStart"/>
      <w:r w:rsidR="000C6448" w:rsidRPr="00720BA6">
        <w:rPr>
          <w:i/>
          <w:iCs/>
        </w:rPr>
        <w:t>Turkey</w:t>
      </w:r>
      <w:proofErr w:type="spellEnd"/>
      <w:r w:rsidR="000C6448" w:rsidRPr="00720BA6">
        <w:rPr>
          <w:i/>
          <w:iCs/>
        </w:rPr>
        <w:t xml:space="preserve"> </w:t>
      </w:r>
      <w:proofErr w:type="spellStart"/>
      <w:r w:rsidR="000C6448" w:rsidRPr="00720BA6">
        <w:rPr>
          <w:i/>
          <w:iCs/>
        </w:rPr>
        <w:t>and</w:t>
      </w:r>
      <w:proofErr w:type="spellEnd"/>
      <w:r w:rsidR="000C6448" w:rsidRPr="00720BA6">
        <w:rPr>
          <w:i/>
          <w:iCs/>
        </w:rPr>
        <w:t xml:space="preserve"> </w:t>
      </w:r>
      <w:proofErr w:type="spellStart"/>
      <w:r w:rsidR="000C6448" w:rsidRPr="00720BA6">
        <w:rPr>
          <w:i/>
          <w:iCs/>
        </w:rPr>
        <w:t>selected</w:t>
      </w:r>
      <w:proofErr w:type="spellEnd"/>
      <w:r w:rsidR="000C6448" w:rsidRPr="00720BA6">
        <w:rPr>
          <w:i/>
          <w:iCs/>
        </w:rPr>
        <w:t xml:space="preserve"> OECD </w:t>
      </w:r>
      <w:proofErr w:type="spellStart"/>
      <w:r w:rsidR="000C6448" w:rsidRPr="00720BA6">
        <w:rPr>
          <w:i/>
          <w:iCs/>
        </w:rPr>
        <w:t>countries</w:t>
      </w:r>
      <w:proofErr w:type="spellEnd"/>
      <w:r w:rsidR="000C6448" w:rsidRPr="00720BA6">
        <w:rPr>
          <w:i/>
          <w:iCs/>
        </w:rPr>
        <w:t xml:space="preserve"> (</w:t>
      </w:r>
      <w:proofErr w:type="spellStart"/>
      <w:r w:rsidR="000C6448" w:rsidRPr="00720BA6">
        <w:rPr>
          <w:i/>
          <w:iCs/>
        </w:rPr>
        <w:t>Master’s</w:t>
      </w:r>
      <w:proofErr w:type="spellEnd"/>
      <w:r w:rsidR="000C6448" w:rsidRPr="00720BA6">
        <w:rPr>
          <w:i/>
          <w:iCs/>
        </w:rPr>
        <w:t xml:space="preserve"> </w:t>
      </w:r>
      <w:proofErr w:type="spellStart"/>
      <w:r w:rsidR="000C6448" w:rsidRPr="00720BA6">
        <w:rPr>
          <w:i/>
          <w:iCs/>
        </w:rPr>
        <w:t>thesis</w:t>
      </w:r>
      <w:proofErr w:type="spellEnd"/>
      <w:r w:rsidR="000C6448" w:rsidRPr="00720BA6">
        <w:rPr>
          <w:i/>
          <w:iCs/>
        </w:rPr>
        <w:t xml:space="preserve">, University of </w:t>
      </w:r>
      <w:proofErr w:type="spellStart"/>
      <w:r w:rsidR="000C6448" w:rsidRPr="00720BA6">
        <w:rPr>
          <w:i/>
          <w:iCs/>
        </w:rPr>
        <w:t>Twente</w:t>
      </w:r>
      <w:proofErr w:type="spellEnd"/>
      <w:r w:rsidR="000C6448" w:rsidRPr="00720BA6">
        <w:rPr>
          <w:i/>
          <w:iCs/>
        </w:rPr>
        <w:t>).</w:t>
      </w:r>
      <w:r w:rsidR="000C6448" w:rsidRPr="00720BA6">
        <w:t xml:space="preserve"> University of </w:t>
      </w:r>
      <w:proofErr w:type="spellStart"/>
      <w:r w:rsidR="000C6448" w:rsidRPr="00720BA6">
        <w:t>Twente</w:t>
      </w:r>
      <w:proofErr w:type="spellEnd"/>
      <w:r w:rsidR="000C6448" w:rsidRPr="00720BA6">
        <w:t xml:space="preserve"> Student </w:t>
      </w:r>
      <w:proofErr w:type="spellStart"/>
      <w:r w:rsidR="000C6448" w:rsidRPr="00720BA6">
        <w:t>Theses</w:t>
      </w:r>
      <w:proofErr w:type="spellEnd"/>
      <w:r w:rsidR="000C6448" w:rsidRPr="00720BA6">
        <w:t>.</w:t>
      </w:r>
    </w:p>
    <w:p w14:paraId="3FEFD3D9" w14:textId="05E8452D" w:rsidR="000C6448" w:rsidRPr="00720BA6" w:rsidRDefault="000C6448" w:rsidP="007C744C">
      <w:pPr>
        <w:rPr>
          <w:i/>
          <w:iCs/>
        </w:rPr>
      </w:pPr>
      <w:proofErr w:type="spellStart"/>
      <w:r w:rsidRPr="00720BA6">
        <w:t>Elbannan</w:t>
      </w:r>
      <w:proofErr w:type="spellEnd"/>
      <w:r w:rsidRPr="00720BA6">
        <w:t xml:space="preserve">, M. A. (2015). </w:t>
      </w:r>
      <w:r w:rsidRPr="00720BA6">
        <w:rPr>
          <w:i/>
          <w:iCs/>
        </w:rPr>
        <w:t xml:space="preserve">The Capital </w:t>
      </w:r>
      <w:proofErr w:type="spellStart"/>
      <w:r w:rsidRPr="00720BA6">
        <w:rPr>
          <w:i/>
          <w:iCs/>
        </w:rPr>
        <w:t>Asset</w:t>
      </w:r>
      <w:proofErr w:type="spellEnd"/>
      <w:r w:rsidRPr="00720BA6">
        <w:rPr>
          <w:i/>
          <w:iCs/>
        </w:rPr>
        <w:t xml:space="preserve"> </w:t>
      </w:r>
      <w:proofErr w:type="spellStart"/>
      <w:r w:rsidRPr="00720BA6">
        <w:rPr>
          <w:i/>
          <w:iCs/>
        </w:rPr>
        <w:t>Pricing</w:t>
      </w:r>
      <w:proofErr w:type="spellEnd"/>
      <w:r w:rsidRPr="00720BA6">
        <w:rPr>
          <w:i/>
          <w:iCs/>
        </w:rPr>
        <w:t xml:space="preserve"> Model: An </w:t>
      </w:r>
      <w:proofErr w:type="spellStart"/>
      <w:r w:rsidRPr="00720BA6">
        <w:rPr>
          <w:i/>
          <w:iCs/>
        </w:rPr>
        <w:t>overview</w:t>
      </w:r>
      <w:proofErr w:type="spellEnd"/>
      <w:r w:rsidRPr="00720BA6">
        <w:rPr>
          <w:i/>
          <w:iCs/>
        </w:rPr>
        <w:t xml:space="preserve"> of </w:t>
      </w:r>
      <w:proofErr w:type="spellStart"/>
      <w:r w:rsidRPr="00720BA6">
        <w:rPr>
          <w:i/>
          <w:iCs/>
        </w:rPr>
        <w:t>the</w:t>
      </w:r>
      <w:proofErr w:type="spellEnd"/>
      <w:r w:rsidRPr="00720BA6">
        <w:rPr>
          <w:i/>
          <w:iCs/>
        </w:rPr>
        <w:t xml:space="preserve"> </w:t>
      </w:r>
      <w:proofErr w:type="spellStart"/>
      <w:r w:rsidRPr="00720BA6">
        <w:rPr>
          <w:i/>
          <w:iCs/>
        </w:rPr>
        <w:t>theory</w:t>
      </w:r>
      <w:proofErr w:type="spellEnd"/>
      <w:r w:rsidRPr="00720BA6">
        <w:rPr>
          <w:i/>
          <w:iCs/>
        </w:rPr>
        <w:t xml:space="preserve">. International Journal of </w:t>
      </w:r>
      <w:proofErr w:type="spellStart"/>
      <w:r w:rsidRPr="00720BA6">
        <w:rPr>
          <w:i/>
          <w:iCs/>
        </w:rPr>
        <w:t>Economics</w:t>
      </w:r>
      <w:proofErr w:type="spellEnd"/>
      <w:r w:rsidRPr="00720BA6">
        <w:rPr>
          <w:i/>
          <w:iCs/>
        </w:rPr>
        <w:t xml:space="preserve"> </w:t>
      </w:r>
      <w:proofErr w:type="spellStart"/>
      <w:r w:rsidRPr="00720BA6">
        <w:rPr>
          <w:i/>
          <w:iCs/>
        </w:rPr>
        <w:t>and</w:t>
      </w:r>
      <w:proofErr w:type="spellEnd"/>
      <w:r w:rsidRPr="00720BA6">
        <w:rPr>
          <w:i/>
          <w:iCs/>
        </w:rPr>
        <w:t xml:space="preserve"> </w:t>
      </w:r>
      <w:proofErr w:type="spellStart"/>
      <w:r w:rsidRPr="00720BA6">
        <w:rPr>
          <w:i/>
          <w:iCs/>
        </w:rPr>
        <w:t>Finance</w:t>
      </w:r>
      <w:proofErr w:type="spellEnd"/>
      <w:r w:rsidRPr="00720BA6">
        <w:rPr>
          <w:i/>
          <w:iCs/>
        </w:rPr>
        <w:t>, 7(1), 216-228.</w:t>
      </w:r>
    </w:p>
    <w:p w14:paraId="6BF8B9D7" w14:textId="40252DE8" w:rsidR="000C6448" w:rsidRPr="00720BA6" w:rsidRDefault="000C6448" w:rsidP="007C744C">
      <w:proofErr w:type="spellStart"/>
      <w:r w:rsidRPr="00720BA6">
        <w:t>Hillier</w:t>
      </w:r>
      <w:proofErr w:type="spellEnd"/>
      <w:r w:rsidRPr="00720BA6">
        <w:t xml:space="preserve">, D., Ross, S. A., </w:t>
      </w:r>
      <w:proofErr w:type="spellStart"/>
      <w:r w:rsidRPr="00720BA6">
        <w:t>Westerfield</w:t>
      </w:r>
      <w:proofErr w:type="spellEnd"/>
      <w:r w:rsidRPr="00720BA6">
        <w:t xml:space="preserve">, R., </w:t>
      </w:r>
      <w:proofErr w:type="spellStart"/>
      <w:r w:rsidRPr="00720BA6">
        <w:t>Jaffe</w:t>
      </w:r>
      <w:proofErr w:type="spellEnd"/>
      <w:r w:rsidRPr="00720BA6">
        <w:t xml:space="preserve">, J., &amp; Jordan, B. D. (2010). </w:t>
      </w:r>
      <w:proofErr w:type="spellStart"/>
      <w:r w:rsidRPr="00720BA6">
        <w:rPr>
          <w:i/>
          <w:iCs/>
        </w:rPr>
        <w:t>Corporate</w:t>
      </w:r>
      <w:proofErr w:type="spellEnd"/>
      <w:r w:rsidRPr="00720BA6">
        <w:rPr>
          <w:i/>
          <w:iCs/>
        </w:rPr>
        <w:t xml:space="preserve"> </w:t>
      </w:r>
      <w:proofErr w:type="spellStart"/>
      <w:r w:rsidRPr="00720BA6">
        <w:rPr>
          <w:i/>
          <w:iCs/>
        </w:rPr>
        <w:t>Finance</w:t>
      </w:r>
      <w:proofErr w:type="spellEnd"/>
      <w:r w:rsidRPr="00720BA6">
        <w:rPr>
          <w:i/>
          <w:iCs/>
        </w:rPr>
        <w:t xml:space="preserve"> (1st European ed.) </w:t>
      </w:r>
      <w:proofErr w:type="spellStart"/>
      <w:r w:rsidRPr="00720BA6">
        <w:t>McGraw</w:t>
      </w:r>
      <w:proofErr w:type="spellEnd"/>
      <w:r w:rsidRPr="00720BA6">
        <w:t xml:space="preserve">-Hill </w:t>
      </w:r>
      <w:proofErr w:type="spellStart"/>
      <w:r w:rsidRPr="00720BA6">
        <w:t>Education</w:t>
      </w:r>
      <w:proofErr w:type="spellEnd"/>
      <w:r w:rsidRPr="00720BA6">
        <w:t>.</w:t>
      </w:r>
    </w:p>
    <w:p w14:paraId="6D6C66C1" w14:textId="08070E6F" w:rsidR="000C6448" w:rsidRPr="00720BA6" w:rsidRDefault="000C6448" w:rsidP="007C744C">
      <w:proofErr w:type="spellStart"/>
      <w:r w:rsidRPr="00720BA6">
        <w:t>Mishkin</w:t>
      </w:r>
      <w:proofErr w:type="spellEnd"/>
      <w:r w:rsidRPr="00720BA6">
        <w:t xml:space="preserve">, F. S. (2016). </w:t>
      </w:r>
      <w:r w:rsidRPr="00720BA6">
        <w:rPr>
          <w:i/>
          <w:iCs/>
        </w:rPr>
        <w:t xml:space="preserve">The </w:t>
      </w:r>
      <w:proofErr w:type="spellStart"/>
      <w:r w:rsidRPr="00720BA6">
        <w:rPr>
          <w:i/>
          <w:iCs/>
        </w:rPr>
        <w:t>Economics</w:t>
      </w:r>
      <w:proofErr w:type="spellEnd"/>
      <w:r w:rsidRPr="00720BA6">
        <w:rPr>
          <w:i/>
          <w:iCs/>
        </w:rPr>
        <w:t xml:space="preserve"> of Money, Banking </w:t>
      </w:r>
      <w:proofErr w:type="spellStart"/>
      <w:r w:rsidRPr="00720BA6">
        <w:rPr>
          <w:i/>
          <w:iCs/>
        </w:rPr>
        <w:t>and</w:t>
      </w:r>
      <w:proofErr w:type="spellEnd"/>
      <w:r w:rsidRPr="00720BA6">
        <w:rPr>
          <w:i/>
          <w:iCs/>
        </w:rPr>
        <w:t xml:space="preserve"> Financial </w:t>
      </w:r>
      <w:proofErr w:type="spellStart"/>
      <w:r w:rsidRPr="00720BA6">
        <w:rPr>
          <w:i/>
          <w:iCs/>
        </w:rPr>
        <w:t>Markets</w:t>
      </w:r>
      <w:proofErr w:type="spellEnd"/>
      <w:r w:rsidRPr="00720BA6">
        <w:rPr>
          <w:i/>
          <w:iCs/>
        </w:rPr>
        <w:t xml:space="preserve"> (11th ed.).</w:t>
      </w:r>
      <w:r w:rsidRPr="00720BA6">
        <w:t xml:space="preserve"> </w:t>
      </w:r>
      <w:proofErr w:type="spellStart"/>
      <w:r w:rsidRPr="00720BA6">
        <w:t>Pearson</w:t>
      </w:r>
      <w:proofErr w:type="spellEnd"/>
      <w:r w:rsidRPr="00720BA6">
        <w:t>.</w:t>
      </w:r>
    </w:p>
    <w:p w14:paraId="421842C0" w14:textId="4567F1A3" w:rsidR="000C6448" w:rsidRPr="00720BA6" w:rsidRDefault="000C6448" w:rsidP="007C744C">
      <w:pPr>
        <w:rPr>
          <w:i/>
          <w:iCs/>
        </w:rPr>
      </w:pPr>
      <w:r w:rsidRPr="00720BA6">
        <w:t xml:space="preserve">Ross, S. A. (1976). </w:t>
      </w:r>
      <w:r w:rsidRPr="00720BA6">
        <w:rPr>
          <w:i/>
          <w:iCs/>
        </w:rPr>
        <w:t xml:space="preserve">The </w:t>
      </w:r>
      <w:proofErr w:type="spellStart"/>
      <w:r w:rsidRPr="00720BA6">
        <w:rPr>
          <w:i/>
          <w:iCs/>
        </w:rPr>
        <w:t>Arbitrage</w:t>
      </w:r>
      <w:proofErr w:type="spellEnd"/>
      <w:r w:rsidRPr="00720BA6">
        <w:rPr>
          <w:i/>
          <w:iCs/>
        </w:rPr>
        <w:t xml:space="preserve"> </w:t>
      </w:r>
      <w:proofErr w:type="spellStart"/>
      <w:r w:rsidRPr="00720BA6">
        <w:rPr>
          <w:i/>
          <w:iCs/>
        </w:rPr>
        <w:t>Theory</w:t>
      </w:r>
      <w:proofErr w:type="spellEnd"/>
      <w:r w:rsidRPr="00720BA6">
        <w:rPr>
          <w:i/>
          <w:iCs/>
        </w:rPr>
        <w:t xml:space="preserve"> of Capital </w:t>
      </w:r>
      <w:proofErr w:type="spellStart"/>
      <w:r w:rsidRPr="00720BA6">
        <w:rPr>
          <w:i/>
          <w:iCs/>
        </w:rPr>
        <w:t>Asset</w:t>
      </w:r>
      <w:proofErr w:type="spellEnd"/>
      <w:r w:rsidRPr="00720BA6">
        <w:rPr>
          <w:i/>
          <w:iCs/>
        </w:rPr>
        <w:t xml:space="preserve"> </w:t>
      </w:r>
      <w:proofErr w:type="spellStart"/>
      <w:r w:rsidRPr="00720BA6">
        <w:rPr>
          <w:i/>
          <w:iCs/>
        </w:rPr>
        <w:t>Pricing</w:t>
      </w:r>
      <w:proofErr w:type="spellEnd"/>
      <w:r w:rsidRPr="00720BA6">
        <w:rPr>
          <w:i/>
          <w:iCs/>
        </w:rPr>
        <w:t xml:space="preserve">. Journal of Economic </w:t>
      </w:r>
      <w:proofErr w:type="spellStart"/>
      <w:r w:rsidRPr="00720BA6">
        <w:rPr>
          <w:i/>
          <w:iCs/>
        </w:rPr>
        <w:t>Theory</w:t>
      </w:r>
      <w:proofErr w:type="spellEnd"/>
      <w:r w:rsidRPr="00720BA6">
        <w:rPr>
          <w:i/>
          <w:iCs/>
        </w:rPr>
        <w:t>, 13(3), 314-360.</w:t>
      </w:r>
    </w:p>
    <w:p w14:paraId="0917A0FF" w14:textId="779BF990" w:rsidR="000C6448" w:rsidRPr="00720BA6" w:rsidRDefault="000C6448" w:rsidP="007C744C">
      <w:pPr>
        <w:rPr>
          <w:i/>
          <w:iCs/>
        </w:rPr>
      </w:pPr>
      <w:proofErr w:type="spellStart"/>
      <w:r w:rsidRPr="00720BA6">
        <w:t>Nasir</w:t>
      </w:r>
      <w:proofErr w:type="spellEnd"/>
      <w:r w:rsidRPr="00720BA6">
        <w:t xml:space="preserve">, M. A., </w:t>
      </w:r>
      <w:proofErr w:type="spellStart"/>
      <w:r w:rsidRPr="00720BA6">
        <w:t>Huynh</w:t>
      </w:r>
      <w:proofErr w:type="spellEnd"/>
      <w:r w:rsidRPr="00720BA6">
        <w:t xml:space="preserve">, T. L. D., &amp; </w:t>
      </w:r>
      <w:proofErr w:type="spellStart"/>
      <w:r w:rsidRPr="00720BA6">
        <w:t>Doung</w:t>
      </w:r>
      <w:proofErr w:type="spellEnd"/>
      <w:r w:rsidRPr="00720BA6">
        <w:t xml:space="preserve">, D. (2020). </w:t>
      </w:r>
      <w:r w:rsidRPr="00720BA6">
        <w:rPr>
          <w:i/>
          <w:iCs/>
        </w:rPr>
        <w:t xml:space="preserve">Impact of Macroeconomic </w:t>
      </w:r>
      <w:proofErr w:type="spellStart"/>
      <w:r w:rsidRPr="00720BA6">
        <w:rPr>
          <w:i/>
          <w:iCs/>
        </w:rPr>
        <w:t>Variables</w:t>
      </w:r>
      <w:proofErr w:type="spellEnd"/>
      <w:r w:rsidRPr="00720BA6">
        <w:rPr>
          <w:i/>
          <w:iCs/>
        </w:rPr>
        <w:t xml:space="preserve"> on </w:t>
      </w:r>
      <w:proofErr w:type="spellStart"/>
      <w:r w:rsidRPr="00720BA6">
        <w:rPr>
          <w:i/>
          <w:iCs/>
        </w:rPr>
        <w:t>the</w:t>
      </w:r>
      <w:proofErr w:type="spellEnd"/>
      <w:r w:rsidRPr="00720BA6">
        <w:rPr>
          <w:i/>
          <w:iCs/>
        </w:rPr>
        <w:t xml:space="preserve"> U.S. </w:t>
      </w:r>
      <w:proofErr w:type="spellStart"/>
      <w:r w:rsidRPr="00720BA6">
        <w:rPr>
          <w:i/>
          <w:iCs/>
        </w:rPr>
        <w:t>Stock</w:t>
      </w:r>
      <w:proofErr w:type="spellEnd"/>
      <w:r w:rsidRPr="00720BA6">
        <w:rPr>
          <w:i/>
          <w:iCs/>
        </w:rPr>
        <w:t xml:space="preserve"> Market: </w:t>
      </w:r>
      <w:proofErr w:type="spellStart"/>
      <w:r w:rsidRPr="00720BA6">
        <w:rPr>
          <w:i/>
          <w:iCs/>
        </w:rPr>
        <w:t>Evidence</w:t>
      </w:r>
      <w:proofErr w:type="spellEnd"/>
      <w:r w:rsidRPr="00720BA6">
        <w:rPr>
          <w:i/>
          <w:iCs/>
        </w:rPr>
        <w:t xml:space="preserve"> </w:t>
      </w:r>
      <w:proofErr w:type="spellStart"/>
      <w:r w:rsidRPr="00720BA6">
        <w:rPr>
          <w:i/>
          <w:iCs/>
        </w:rPr>
        <w:t>from</w:t>
      </w:r>
      <w:proofErr w:type="spellEnd"/>
      <w:r w:rsidRPr="00720BA6">
        <w:rPr>
          <w:i/>
          <w:iCs/>
        </w:rPr>
        <w:t xml:space="preserve"> S&amp;P 500 Index </w:t>
      </w:r>
      <w:proofErr w:type="spellStart"/>
      <w:r w:rsidRPr="00720BA6">
        <w:rPr>
          <w:i/>
          <w:iCs/>
        </w:rPr>
        <w:t>and</w:t>
      </w:r>
      <w:proofErr w:type="spellEnd"/>
      <w:r w:rsidRPr="00720BA6">
        <w:rPr>
          <w:i/>
          <w:iCs/>
        </w:rPr>
        <w:t xml:space="preserve"> </w:t>
      </w:r>
      <w:proofErr w:type="spellStart"/>
      <w:r w:rsidRPr="00720BA6">
        <w:rPr>
          <w:i/>
          <w:iCs/>
        </w:rPr>
        <w:t>Sectoral</w:t>
      </w:r>
      <w:proofErr w:type="spellEnd"/>
      <w:r w:rsidRPr="00720BA6">
        <w:rPr>
          <w:i/>
          <w:iCs/>
        </w:rPr>
        <w:t xml:space="preserve"> </w:t>
      </w:r>
      <w:proofErr w:type="spellStart"/>
      <w:r w:rsidRPr="00720BA6">
        <w:rPr>
          <w:i/>
          <w:iCs/>
        </w:rPr>
        <w:t>Indices</w:t>
      </w:r>
      <w:proofErr w:type="spellEnd"/>
      <w:r w:rsidRPr="00720BA6">
        <w:rPr>
          <w:i/>
          <w:iCs/>
        </w:rPr>
        <w:t xml:space="preserve">. Journal of </w:t>
      </w:r>
      <w:proofErr w:type="spellStart"/>
      <w:r w:rsidRPr="00720BA6">
        <w:rPr>
          <w:i/>
          <w:iCs/>
        </w:rPr>
        <w:t>Risk</w:t>
      </w:r>
      <w:proofErr w:type="spellEnd"/>
      <w:r w:rsidRPr="00720BA6">
        <w:rPr>
          <w:i/>
          <w:iCs/>
        </w:rPr>
        <w:t xml:space="preserve"> </w:t>
      </w:r>
      <w:proofErr w:type="spellStart"/>
      <w:r w:rsidRPr="00720BA6">
        <w:rPr>
          <w:i/>
          <w:iCs/>
        </w:rPr>
        <w:t>and</w:t>
      </w:r>
      <w:proofErr w:type="spellEnd"/>
      <w:r w:rsidRPr="00720BA6">
        <w:rPr>
          <w:i/>
          <w:iCs/>
        </w:rPr>
        <w:t xml:space="preserve"> Financial Management, 13(9), 190.</w:t>
      </w:r>
    </w:p>
    <w:p w14:paraId="6F220837" w14:textId="737DB0C6" w:rsidR="000C6448" w:rsidRPr="00720BA6" w:rsidRDefault="00040DA6" w:rsidP="007C744C">
      <w:proofErr w:type="spellStart"/>
      <w:r w:rsidRPr="00720BA6">
        <w:rPr>
          <w:i/>
          <w:iCs/>
        </w:rPr>
        <w:t>Forecasting</w:t>
      </w:r>
      <w:proofErr w:type="spellEnd"/>
      <w:r w:rsidRPr="00720BA6">
        <w:rPr>
          <w:i/>
          <w:iCs/>
        </w:rPr>
        <w:t xml:space="preserve">: </w:t>
      </w:r>
      <w:proofErr w:type="spellStart"/>
      <w:r w:rsidRPr="00720BA6">
        <w:rPr>
          <w:i/>
          <w:iCs/>
        </w:rPr>
        <w:t>Principles</w:t>
      </w:r>
      <w:proofErr w:type="spellEnd"/>
      <w:r w:rsidRPr="00720BA6">
        <w:rPr>
          <w:i/>
          <w:iCs/>
        </w:rPr>
        <w:t xml:space="preserve"> </w:t>
      </w:r>
      <w:proofErr w:type="spellStart"/>
      <w:r w:rsidRPr="00720BA6">
        <w:rPr>
          <w:i/>
          <w:iCs/>
        </w:rPr>
        <w:t>and</w:t>
      </w:r>
      <w:proofErr w:type="spellEnd"/>
      <w:r w:rsidRPr="00720BA6">
        <w:rPr>
          <w:i/>
          <w:iCs/>
        </w:rPr>
        <w:t xml:space="preserve"> Practice </w:t>
      </w:r>
      <w:r w:rsidRPr="00720BA6">
        <w:t>(</w:t>
      </w:r>
      <w:proofErr w:type="spellStart"/>
      <w:r w:rsidRPr="00720BA6">
        <w:t>Hyndman</w:t>
      </w:r>
      <w:proofErr w:type="spellEnd"/>
      <w:r w:rsidRPr="00720BA6">
        <w:t xml:space="preserve"> &amp; </w:t>
      </w:r>
      <w:proofErr w:type="spellStart"/>
      <w:r w:rsidRPr="00720BA6">
        <w:t>Athanasopoulos</w:t>
      </w:r>
      <w:proofErr w:type="spellEnd"/>
      <w:r w:rsidRPr="00720BA6">
        <w:t>).</w:t>
      </w:r>
    </w:p>
    <w:p w14:paraId="6BE12FDA" w14:textId="13C479B4" w:rsidR="00040DA6" w:rsidRPr="00720BA6" w:rsidRDefault="00040DA6" w:rsidP="007C744C">
      <w:r w:rsidRPr="00720BA6">
        <w:t xml:space="preserve">Davidescu </w:t>
      </w:r>
      <w:proofErr w:type="spellStart"/>
      <w:r w:rsidRPr="00720BA6">
        <w:t>Adiana-AnaMaria</w:t>
      </w:r>
      <w:proofErr w:type="spellEnd"/>
      <w:r w:rsidRPr="00720BA6">
        <w:t xml:space="preserve"> (2024-2025) </w:t>
      </w:r>
      <w:r w:rsidRPr="00720BA6">
        <w:rPr>
          <w:i/>
          <w:iCs/>
        </w:rPr>
        <w:t>Serii de timp.</w:t>
      </w:r>
      <w:r w:rsidRPr="00720BA6">
        <w:t xml:space="preserve"> Cursuri universitare, Academia de Studii Economice din </w:t>
      </w:r>
      <w:proofErr w:type="spellStart"/>
      <w:r w:rsidRPr="00720BA6">
        <w:t>Bucureşti</w:t>
      </w:r>
      <w:proofErr w:type="spellEnd"/>
      <w:r w:rsidRPr="00720BA6">
        <w:t xml:space="preserve">, Facultatea de Cibernetică, Statistică </w:t>
      </w:r>
      <w:proofErr w:type="spellStart"/>
      <w:r w:rsidRPr="00720BA6">
        <w:t>şi</w:t>
      </w:r>
      <w:proofErr w:type="spellEnd"/>
      <w:r w:rsidRPr="00720BA6">
        <w:t xml:space="preserve"> Informatică Economică.</w:t>
      </w:r>
    </w:p>
    <w:p w14:paraId="78AD3416" w14:textId="1599C6B6" w:rsidR="007C744C" w:rsidRPr="00720BA6" w:rsidRDefault="00720BA6" w:rsidP="00E0080C">
      <w:pPr>
        <w:rPr>
          <w:i/>
          <w:iCs/>
        </w:rPr>
      </w:pPr>
      <w:r w:rsidRPr="00720BA6">
        <w:rPr>
          <w:i/>
          <w:iCs/>
        </w:rPr>
        <w:t>Țiței</w:t>
      </w:r>
      <w:r w:rsidR="00040DA6" w:rsidRPr="00720BA6">
        <w:rPr>
          <w:i/>
          <w:iCs/>
        </w:rPr>
        <w:t xml:space="preserve"> (crude </w:t>
      </w:r>
      <w:proofErr w:type="spellStart"/>
      <w:r w:rsidR="00040DA6" w:rsidRPr="00720BA6">
        <w:rPr>
          <w:i/>
          <w:iCs/>
        </w:rPr>
        <w:t>oil</w:t>
      </w:r>
      <w:proofErr w:type="spellEnd"/>
      <w:r w:rsidR="00040DA6" w:rsidRPr="00720BA6">
        <w:rPr>
          <w:i/>
          <w:iCs/>
        </w:rPr>
        <w:t>)</w:t>
      </w:r>
      <w:r w:rsidR="00FD7203" w:rsidRPr="00720BA6">
        <w:rPr>
          <w:i/>
          <w:iCs/>
        </w:rPr>
        <w:t>.</w:t>
      </w:r>
    </w:p>
    <w:p w14:paraId="359A8832" w14:textId="414B8371" w:rsidR="00FD7203" w:rsidRPr="00720BA6" w:rsidRDefault="00FD7203" w:rsidP="00FD7203">
      <w:pPr>
        <w:rPr>
          <w:color w:val="4C94D8" w:themeColor="text2" w:themeTint="80"/>
        </w:rPr>
      </w:pPr>
      <w:hyperlink r:id="rId16" w:history="1">
        <w:r w:rsidRPr="00720BA6">
          <w:rPr>
            <w:rStyle w:val="Hyperlink"/>
            <w:color w:val="4C94D8" w:themeColor="text2" w:themeTint="80"/>
          </w:rPr>
          <w:t>https://finance.yahoo.com/quote/CL=F/</w:t>
        </w:r>
      </w:hyperlink>
    </w:p>
    <w:p w14:paraId="70F301D7" w14:textId="21221251" w:rsidR="00FD7203" w:rsidRPr="00720BA6" w:rsidRDefault="00FD7203" w:rsidP="00E0080C">
      <w:pPr>
        <w:rPr>
          <w:i/>
          <w:iCs/>
        </w:rPr>
      </w:pPr>
      <w:r w:rsidRPr="00720BA6">
        <w:rPr>
          <w:i/>
          <w:iCs/>
        </w:rPr>
        <w:t>Aur (</w:t>
      </w:r>
      <w:proofErr w:type="spellStart"/>
      <w:r w:rsidRPr="00720BA6">
        <w:rPr>
          <w:i/>
          <w:iCs/>
        </w:rPr>
        <w:t>Gold</w:t>
      </w:r>
      <w:proofErr w:type="spellEnd"/>
      <w:r w:rsidRPr="00720BA6">
        <w:rPr>
          <w:i/>
          <w:iCs/>
        </w:rPr>
        <w:t xml:space="preserve"> </w:t>
      </w:r>
      <w:proofErr w:type="spellStart"/>
      <w:r w:rsidRPr="00720BA6">
        <w:rPr>
          <w:i/>
          <w:iCs/>
        </w:rPr>
        <w:t>Jun</w:t>
      </w:r>
      <w:proofErr w:type="spellEnd"/>
      <w:r w:rsidRPr="00720BA6">
        <w:rPr>
          <w:i/>
          <w:iCs/>
        </w:rPr>
        <w:t xml:space="preserve"> 25 (GC=F))</w:t>
      </w:r>
    </w:p>
    <w:p w14:paraId="5B23A8FB" w14:textId="5FD29B96" w:rsidR="00FD7203" w:rsidRPr="00720BA6" w:rsidRDefault="00FD7203" w:rsidP="00E0080C">
      <w:pPr>
        <w:rPr>
          <w:color w:val="4C94D8" w:themeColor="text2" w:themeTint="80"/>
        </w:rPr>
      </w:pPr>
      <w:hyperlink r:id="rId17" w:history="1">
        <w:r w:rsidRPr="00720BA6">
          <w:rPr>
            <w:rStyle w:val="Hyperlink"/>
            <w:color w:val="4C94D8" w:themeColor="text2" w:themeTint="80"/>
          </w:rPr>
          <w:t>https://finance.yahoo.com/quote/GC=F/</w:t>
        </w:r>
      </w:hyperlink>
    </w:p>
    <w:p w14:paraId="54EA3633" w14:textId="77777777" w:rsidR="00FD7203" w:rsidRPr="00720BA6" w:rsidRDefault="00FD7203" w:rsidP="00E0080C">
      <w:pPr>
        <w:rPr>
          <w:i/>
          <w:iCs/>
        </w:rPr>
      </w:pPr>
      <w:r w:rsidRPr="00720BA6">
        <w:rPr>
          <w:i/>
          <w:iCs/>
        </w:rPr>
        <w:t>Rata Dobânzii</w:t>
      </w:r>
    </w:p>
    <w:p w14:paraId="6882ACDF" w14:textId="5B20B252" w:rsidR="00FD7203" w:rsidRPr="00720BA6" w:rsidRDefault="00FD7203" w:rsidP="00E0080C">
      <w:pPr>
        <w:rPr>
          <w:i/>
          <w:iCs/>
          <w:color w:val="4C94D8" w:themeColor="text2" w:themeTint="80"/>
        </w:rPr>
      </w:pPr>
      <w:hyperlink r:id="rId18" w:history="1">
        <w:r w:rsidRPr="00720BA6">
          <w:rPr>
            <w:rStyle w:val="Hyperlink"/>
            <w:color w:val="4C94D8" w:themeColor="text2" w:themeTint="80"/>
          </w:rPr>
          <w:t>https://data-explorer.oecd.org/vis?lc=en&amp;pg=0&amp;tm=interest%20rate&amp;fs[0]=Topic%2C0%7CEconomy%23ECO%23&amp;fc=Topic&amp;hc[Measure]=&amp;snb=14&amp;df[ds]=dsDisseminateFinalDMZ&amp;df[id]=DSD_STES%40DF_FINMARK&amp;df[ag]=OECD.SDD.STES&amp;df[vs]=4.0&amp;dq=USA.M.IR3TIB.PA.....&amp;pd=2005-01%2C2025-03&amp;to[TIME_PERIOD]=false&amp;vw=tb</w:t>
        </w:r>
      </w:hyperlink>
    </w:p>
    <w:p w14:paraId="7B5D7800" w14:textId="77777777" w:rsidR="00FD7203" w:rsidRPr="00720BA6" w:rsidRDefault="00FD7203" w:rsidP="00E0080C">
      <w:pPr>
        <w:rPr>
          <w:color w:val="4C94D8" w:themeColor="text2" w:themeTint="80"/>
        </w:rPr>
      </w:pPr>
    </w:p>
    <w:p w14:paraId="52F04264" w14:textId="6A29F210" w:rsidR="00FD7203" w:rsidRPr="00720BA6" w:rsidRDefault="00FD7203" w:rsidP="00E0080C">
      <w:pPr>
        <w:rPr>
          <w:i/>
          <w:iCs/>
        </w:rPr>
      </w:pPr>
      <w:r w:rsidRPr="00720BA6">
        <w:rPr>
          <w:i/>
          <w:iCs/>
        </w:rPr>
        <w:t xml:space="preserve">Rata </w:t>
      </w:r>
      <w:r w:rsidR="00720BA6" w:rsidRPr="00720BA6">
        <w:rPr>
          <w:i/>
          <w:iCs/>
        </w:rPr>
        <w:t>Șomajului</w:t>
      </w:r>
    </w:p>
    <w:p w14:paraId="5EF49FC4" w14:textId="3CB78FF4" w:rsidR="00FD7203" w:rsidRPr="00720BA6" w:rsidRDefault="00FD7203" w:rsidP="00E0080C">
      <w:pPr>
        <w:rPr>
          <w:color w:val="4C94D8" w:themeColor="text2" w:themeTint="80"/>
        </w:rPr>
      </w:pPr>
      <w:hyperlink r:id="rId19" w:history="1">
        <w:r w:rsidRPr="00720BA6">
          <w:rPr>
            <w:rStyle w:val="Hyperlink"/>
            <w:color w:val="4C94D8" w:themeColor="text2" w:themeTint="80"/>
          </w:rPr>
          <w:t>https://data-explorer.oecd.org/vis?lc=en&amp;df[ds]=dsDisseminateFinalDMZ&amp;df[id]=DSD_LFS%40DF_IALFS_UNE_M&amp;df[ag]=OECD.SDD.TPS&amp;dq=USA..._Z.Y._T.Y_GE15..M&amp;pd=2005-01%2C2025-12&amp;to[TIME_PERIOD]=false&amp;vw=tb</w:t>
        </w:r>
      </w:hyperlink>
    </w:p>
    <w:p w14:paraId="181DDEE6" w14:textId="14ED9028" w:rsidR="00FD7203" w:rsidRPr="00720BA6" w:rsidRDefault="00FD7203" w:rsidP="00E0080C">
      <w:pPr>
        <w:rPr>
          <w:i/>
          <w:iCs/>
        </w:rPr>
      </w:pPr>
      <w:r w:rsidRPr="00720BA6">
        <w:rPr>
          <w:i/>
          <w:iCs/>
        </w:rPr>
        <w:t>IPC</w:t>
      </w:r>
    </w:p>
    <w:p w14:paraId="68320FC3" w14:textId="77777777" w:rsidR="00FD7203" w:rsidRPr="00720BA6" w:rsidRDefault="00FD7203" w:rsidP="00E0080C">
      <w:pPr>
        <w:rPr>
          <w:color w:val="4C94D8" w:themeColor="text2" w:themeTint="80"/>
        </w:rPr>
      </w:pPr>
      <w:hyperlink r:id="rId20" w:history="1">
        <w:r w:rsidRPr="00720BA6">
          <w:rPr>
            <w:rStyle w:val="Hyperlink"/>
            <w:color w:val="4C94D8" w:themeColor="text2" w:themeTint="80"/>
          </w:rPr>
          <w:t>https://data-explorer.oecd.org/vis?lc=en&amp;df[ds]=dsDisseminateFinalDMZ&amp;df[id]=DSD_G20_PRICES%40DF_G20_PRICES&amp;df[ag]=OECD.SDD.TPS&amp;dq=USA.M...PC...G1&amp;pd=2005-01%2C2025-03&amp;to[TIME_PERIOD]=false&amp;vw=tb</w:t>
        </w:r>
      </w:hyperlink>
    </w:p>
    <w:p w14:paraId="00A8DE91" w14:textId="0790F4B5" w:rsidR="00C87145" w:rsidRPr="00720BA6" w:rsidRDefault="00C87145" w:rsidP="00E0080C">
      <w:pPr>
        <w:rPr>
          <w:i/>
          <w:iCs/>
        </w:rPr>
      </w:pPr>
      <w:r w:rsidRPr="00720BA6">
        <w:rPr>
          <w:i/>
          <w:iCs/>
        </w:rPr>
        <w:t>S&amp;P 500 (GSPC) -</w:t>
      </w:r>
      <w:r w:rsidRPr="00720BA6">
        <w:rPr>
          <w:i/>
          <w:iCs/>
          <w:color w:val="4C94D8" w:themeColor="text2" w:themeTint="80"/>
        </w:rPr>
        <w:t xml:space="preserve"> </w:t>
      </w:r>
      <w:hyperlink r:id="rId21" w:history="1">
        <w:r w:rsidRPr="00720BA6">
          <w:rPr>
            <w:rStyle w:val="Hyperlink"/>
            <w:i/>
            <w:iCs/>
            <w:color w:val="4C94D8" w:themeColor="text2" w:themeTint="80"/>
          </w:rPr>
          <w:t>https://finance.yahoo.com/quote/%5EGSPC/</w:t>
        </w:r>
      </w:hyperlink>
    </w:p>
    <w:p w14:paraId="64F81EE1" w14:textId="78C2F712" w:rsidR="00FD7203" w:rsidRPr="00720BA6" w:rsidRDefault="00FD7203" w:rsidP="00E0080C">
      <w:r w:rsidRPr="00720BA6">
        <w:t>Sectorul Tehnologic:</w:t>
      </w:r>
    </w:p>
    <w:p w14:paraId="5036327F" w14:textId="786AA89B" w:rsidR="00FD7203" w:rsidRPr="00720BA6" w:rsidRDefault="00FD7203" w:rsidP="00E0080C">
      <w:pPr>
        <w:rPr>
          <w:i/>
          <w:iCs/>
          <w:color w:val="4C94D8" w:themeColor="text2" w:themeTint="80"/>
        </w:rPr>
      </w:pPr>
      <w:r w:rsidRPr="00720BA6">
        <w:rPr>
          <w:i/>
          <w:iCs/>
        </w:rPr>
        <w:t xml:space="preserve">Microsoft Corporation (MSFT) - </w:t>
      </w:r>
      <w:hyperlink r:id="rId22" w:history="1">
        <w:r w:rsidRPr="00720BA6">
          <w:rPr>
            <w:rStyle w:val="Hyperlink"/>
            <w:i/>
            <w:iCs/>
            <w:color w:val="4C94D8" w:themeColor="text2" w:themeTint="80"/>
          </w:rPr>
          <w:t>https://finance.yahoo.com/quote/MSFT/</w:t>
        </w:r>
      </w:hyperlink>
    </w:p>
    <w:p w14:paraId="7784E14B" w14:textId="75B81205" w:rsidR="00F80E54" w:rsidRPr="00720BA6" w:rsidRDefault="00FD7203" w:rsidP="00E0080C">
      <w:pPr>
        <w:rPr>
          <w:i/>
          <w:iCs/>
          <w:color w:val="000000" w:themeColor="text1"/>
        </w:rPr>
      </w:pPr>
      <w:r w:rsidRPr="00720BA6">
        <w:rPr>
          <w:i/>
          <w:iCs/>
          <w:color w:val="000000" w:themeColor="text1"/>
        </w:rPr>
        <w:t xml:space="preserve">Apple Inc. (AAPL) – </w:t>
      </w:r>
      <w:hyperlink r:id="rId23" w:history="1">
        <w:r w:rsidR="00F80E54" w:rsidRPr="00720BA6">
          <w:rPr>
            <w:rStyle w:val="Hyperlink"/>
            <w:color w:val="4C94D8" w:themeColor="text2" w:themeTint="80"/>
          </w:rPr>
          <w:t>https://finance.yahoo.com/quote/AAPL/</w:t>
        </w:r>
      </w:hyperlink>
    </w:p>
    <w:p w14:paraId="3250344C" w14:textId="2AAD8443" w:rsidR="00FD7203" w:rsidRPr="00720BA6" w:rsidRDefault="00FD7203" w:rsidP="00E0080C">
      <w:pPr>
        <w:rPr>
          <w:i/>
          <w:iCs/>
          <w:color w:val="000000" w:themeColor="text1"/>
        </w:rPr>
      </w:pPr>
      <w:r w:rsidRPr="00720BA6">
        <w:rPr>
          <w:i/>
          <w:iCs/>
          <w:color w:val="000000" w:themeColor="text1"/>
        </w:rPr>
        <w:t xml:space="preserve">NVIDIA Corporation (NVDA) – </w:t>
      </w:r>
      <w:hyperlink r:id="rId24" w:history="1">
        <w:r w:rsidR="00F80E54" w:rsidRPr="00720BA6">
          <w:rPr>
            <w:rStyle w:val="Hyperlink"/>
            <w:color w:val="4C94D8" w:themeColor="text2" w:themeTint="80"/>
          </w:rPr>
          <w:t>https://finance.yahoo.com/quote/NVDA/</w:t>
        </w:r>
      </w:hyperlink>
    </w:p>
    <w:p w14:paraId="1730685F" w14:textId="3CED9CC6" w:rsidR="00FD7203" w:rsidRPr="00720BA6" w:rsidRDefault="00FD7203" w:rsidP="00E0080C">
      <w:pPr>
        <w:rPr>
          <w:i/>
          <w:iCs/>
          <w:color w:val="000000" w:themeColor="text1"/>
        </w:rPr>
      </w:pPr>
      <w:r w:rsidRPr="00720BA6">
        <w:rPr>
          <w:i/>
          <w:iCs/>
          <w:color w:val="000000" w:themeColor="text1"/>
        </w:rPr>
        <w:t xml:space="preserve">Oracle Corporation (ORCL) - </w:t>
      </w:r>
      <w:hyperlink r:id="rId25" w:history="1">
        <w:r w:rsidR="00F80E54" w:rsidRPr="00720BA6">
          <w:rPr>
            <w:rStyle w:val="Hyperlink"/>
            <w:color w:val="4C94D8" w:themeColor="text2" w:themeTint="80"/>
          </w:rPr>
          <w:t>https://finance.yahoo.com/quote/ORCL/</w:t>
        </w:r>
      </w:hyperlink>
    </w:p>
    <w:p w14:paraId="4C6EB79C" w14:textId="2F57CA1D" w:rsidR="00F80E54" w:rsidRPr="00720BA6" w:rsidRDefault="00F80E54" w:rsidP="00E0080C">
      <w:pPr>
        <w:rPr>
          <w:color w:val="000000" w:themeColor="text1"/>
        </w:rPr>
      </w:pPr>
      <w:r w:rsidRPr="00720BA6">
        <w:rPr>
          <w:color w:val="000000" w:themeColor="text1"/>
        </w:rPr>
        <w:t>Sectorul Financiar:</w:t>
      </w:r>
    </w:p>
    <w:p w14:paraId="30B62E76" w14:textId="64C5411C" w:rsidR="00F80E54" w:rsidRPr="00720BA6" w:rsidRDefault="00F80E54" w:rsidP="00E0080C">
      <w:pPr>
        <w:rPr>
          <w:i/>
          <w:iCs/>
          <w:color w:val="000000" w:themeColor="text1"/>
        </w:rPr>
      </w:pPr>
      <w:proofErr w:type="spellStart"/>
      <w:r w:rsidRPr="00720BA6">
        <w:rPr>
          <w:i/>
          <w:iCs/>
          <w:color w:val="000000" w:themeColor="text1"/>
        </w:rPr>
        <w:t>Berkshire</w:t>
      </w:r>
      <w:proofErr w:type="spellEnd"/>
      <w:r w:rsidRPr="00720BA6">
        <w:rPr>
          <w:i/>
          <w:iCs/>
          <w:color w:val="000000" w:themeColor="text1"/>
        </w:rPr>
        <w:t xml:space="preserve"> </w:t>
      </w:r>
      <w:proofErr w:type="spellStart"/>
      <w:r w:rsidRPr="00720BA6">
        <w:rPr>
          <w:i/>
          <w:iCs/>
          <w:color w:val="000000" w:themeColor="text1"/>
        </w:rPr>
        <w:t>Hathawau</w:t>
      </w:r>
      <w:proofErr w:type="spellEnd"/>
      <w:r w:rsidRPr="00720BA6">
        <w:rPr>
          <w:i/>
          <w:iCs/>
          <w:color w:val="000000" w:themeColor="text1"/>
        </w:rPr>
        <w:t xml:space="preserve"> Inc. (BRK-B) - </w:t>
      </w:r>
      <w:hyperlink r:id="rId26" w:history="1">
        <w:r w:rsidRPr="00720BA6">
          <w:rPr>
            <w:rStyle w:val="Hyperlink"/>
            <w:color w:val="4C94D8" w:themeColor="text2" w:themeTint="80"/>
          </w:rPr>
          <w:t>https://finance.yahoo.com/quote/BRK-B/</w:t>
        </w:r>
      </w:hyperlink>
    </w:p>
    <w:p w14:paraId="525505BC" w14:textId="3460378F" w:rsidR="00F80E54" w:rsidRPr="00720BA6" w:rsidRDefault="00F80E54" w:rsidP="00E0080C">
      <w:pPr>
        <w:rPr>
          <w:i/>
          <w:iCs/>
          <w:color w:val="000000" w:themeColor="text1"/>
        </w:rPr>
      </w:pPr>
      <w:proofErr w:type="spellStart"/>
      <w:r w:rsidRPr="00720BA6">
        <w:rPr>
          <w:i/>
          <w:iCs/>
          <w:color w:val="000000" w:themeColor="text1"/>
        </w:rPr>
        <w:t>JPMorgan</w:t>
      </w:r>
      <w:proofErr w:type="spellEnd"/>
      <w:r w:rsidRPr="00720BA6">
        <w:rPr>
          <w:i/>
          <w:iCs/>
          <w:color w:val="000000" w:themeColor="text1"/>
        </w:rPr>
        <w:t xml:space="preserve"> Chase &amp; Co. (JPM) - </w:t>
      </w:r>
      <w:hyperlink r:id="rId27" w:history="1">
        <w:r w:rsidRPr="00720BA6">
          <w:rPr>
            <w:rStyle w:val="Hyperlink"/>
            <w:color w:val="4C94D8" w:themeColor="text2" w:themeTint="80"/>
          </w:rPr>
          <w:t>https://finance.yahoo.com/quote/JPM/</w:t>
        </w:r>
      </w:hyperlink>
    </w:p>
    <w:p w14:paraId="70748508" w14:textId="5367D688" w:rsidR="00F80E54" w:rsidRPr="00720BA6" w:rsidRDefault="00F80E54" w:rsidP="00E0080C">
      <w:pPr>
        <w:rPr>
          <w:color w:val="4C94D8" w:themeColor="text2" w:themeTint="80"/>
        </w:rPr>
      </w:pPr>
      <w:r w:rsidRPr="00720BA6">
        <w:rPr>
          <w:i/>
          <w:iCs/>
          <w:color w:val="000000" w:themeColor="text1"/>
        </w:rPr>
        <w:t xml:space="preserve">Bank of America Corporation (BAC) - </w:t>
      </w:r>
      <w:hyperlink r:id="rId28" w:history="1">
        <w:r w:rsidRPr="00720BA6">
          <w:rPr>
            <w:rStyle w:val="Hyperlink"/>
            <w:color w:val="4C94D8" w:themeColor="text2" w:themeTint="80"/>
          </w:rPr>
          <w:t>https://finance.yahoo.com/quote/BAC/</w:t>
        </w:r>
      </w:hyperlink>
    </w:p>
    <w:p w14:paraId="4D115BE2" w14:textId="0412ED8C" w:rsidR="00F80E54" w:rsidRPr="00720BA6" w:rsidRDefault="00F80E54" w:rsidP="00E0080C">
      <w:pPr>
        <w:rPr>
          <w:color w:val="000000" w:themeColor="text1"/>
        </w:rPr>
      </w:pPr>
      <w:r w:rsidRPr="00720BA6">
        <w:rPr>
          <w:i/>
          <w:iCs/>
          <w:color w:val="000000" w:themeColor="text1"/>
        </w:rPr>
        <w:t xml:space="preserve">Wells </w:t>
      </w:r>
      <w:proofErr w:type="spellStart"/>
      <w:r w:rsidRPr="00720BA6">
        <w:rPr>
          <w:i/>
          <w:iCs/>
          <w:color w:val="000000" w:themeColor="text1"/>
        </w:rPr>
        <w:t>Fargo</w:t>
      </w:r>
      <w:proofErr w:type="spellEnd"/>
      <w:r w:rsidRPr="00720BA6">
        <w:rPr>
          <w:i/>
          <w:iCs/>
          <w:color w:val="000000" w:themeColor="text1"/>
        </w:rPr>
        <w:t xml:space="preserve"> &amp; Company (WFC) - </w:t>
      </w:r>
      <w:hyperlink r:id="rId29" w:history="1">
        <w:r w:rsidRPr="00720BA6">
          <w:rPr>
            <w:rStyle w:val="Hyperlink"/>
            <w:color w:val="4C94D8" w:themeColor="text2" w:themeTint="80"/>
          </w:rPr>
          <w:t>https://finance.yahoo.com/quote/WFC/</w:t>
        </w:r>
      </w:hyperlink>
    </w:p>
    <w:p w14:paraId="52CF63E9" w14:textId="7611F512" w:rsidR="00F80E54" w:rsidRPr="00720BA6" w:rsidRDefault="00F80E54" w:rsidP="00E0080C">
      <w:pPr>
        <w:rPr>
          <w:color w:val="000000" w:themeColor="text1"/>
        </w:rPr>
      </w:pPr>
      <w:r w:rsidRPr="00720BA6">
        <w:rPr>
          <w:color w:val="000000" w:themeColor="text1"/>
        </w:rPr>
        <w:t xml:space="preserve">Sectorul </w:t>
      </w:r>
      <w:r w:rsidR="00720BA6" w:rsidRPr="00720BA6">
        <w:rPr>
          <w:color w:val="000000" w:themeColor="text1"/>
        </w:rPr>
        <w:t>Sănătății</w:t>
      </w:r>
      <w:r w:rsidRPr="00720BA6">
        <w:rPr>
          <w:color w:val="000000" w:themeColor="text1"/>
        </w:rPr>
        <w:t>:</w:t>
      </w:r>
    </w:p>
    <w:p w14:paraId="6D22A6D1" w14:textId="06A14370" w:rsidR="00F80E54" w:rsidRPr="00720BA6" w:rsidRDefault="00F80E54" w:rsidP="00E0080C">
      <w:pPr>
        <w:rPr>
          <w:i/>
          <w:iCs/>
          <w:color w:val="000000" w:themeColor="text1"/>
        </w:rPr>
      </w:pPr>
      <w:proofErr w:type="spellStart"/>
      <w:r w:rsidRPr="00720BA6">
        <w:rPr>
          <w:i/>
          <w:iCs/>
          <w:color w:val="000000" w:themeColor="text1"/>
        </w:rPr>
        <w:t>Eli</w:t>
      </w:r>
      <w:proofErr w:type="spellEnd"/>
      <w:r w:rsidRPr="00720BA6">
        <w:rPr>
          <w:i/>
          <w:iCs/>
          <w:color w:val="000000" w:themeColor="text1"/>
        </w:rPr>
        <w:t xml:space="preserve"> Lilly </w:t>
      </w:r>
      <w:proofErr w:type="spellStart"/>
      <w:r w:rsidRPr="00720BA6">
        <w:rPr>
          <w:i/>
          <w:iCs/>
          <w:color w:val="000000" w:themeColor="text1"/>
        </w:rPr>
        <w:t>and</w:t>
      </w:r>
      <w:proofErr w:type="spellEnd"/>
      <w:r w:rsidRPr="00720BA6">
        <w:rPr>
          <w:i/>
          <w:iCs/>
          <w:color w:val="000000" w:themeColor="text1"/>
        </w:rPr>
        <w:t xml:space="preserve"> Company (LLY) - </w:t>
      </w:r>
      <w:hyperlink r:id="rId30" w:history="1">
        <w:r w:rsidRPr="00720BA6">
          <w:rPr>
            <w:rStyle w:val="Hyperlink"/>
            <w:color w:val="4C94D8" w:themeColor="text2" w:themeTint="80"/>
          </w:rPr>
          <w:t>https://finance.yahoo.com/quote/LLY/</w:t>
        </w:r>
      </w:hyperlink>
    </w:p>
    <w:p w14:paraId="3B16AFAB" w14:textId="4CDA71D5" w:rsidR="00F80E54" w:rsidRPr="00720BA6" w:rsidRDefault="00F80E54" w:rsidP="00E0080C">
      <w:pPr>
        <w:rPr>
          <w:i/>
          <w:iCs/>
          <w:color w:val="000000" w:themeColor="text1"/>
        </w:rPr>
      </w:pPr>
      <w:r w:rsidRPr="00720BA6">
        <w:rPr>
          <w:i/>
          <w:iCs/>
          <w:color w:val="000000" w:themeColor="text1"/>
        </w:rPr>
        <w:t xml:space="preserve">Johnson &amp; Johnson (JNJ) – </w:t>
      </w:r>
      <w:hyperlink r:id="rId31" w:history="1">
        <w:r w:rsidRPr="00720BA6">
          <w:rPr>
            <w:rStyle w:val="Hyperlink"/>
            <w:color w:val="4C94D8" w:themeColor="text2" w:themeTint="80"/>
          </w:rPr>
          <w:t>https://finance.yahoo.com/quote/JNJ/</w:t>
        </w:r>
      </w:hyperlink>
    </w:p>
    <w:p w14:paraId="127AF27F" w14:textId="10104910" w:rsidR="00F80E54" w:rsidRPr="00720BA6" w:rsidRDefault="00F80E54" w:rsidP="00E0080C">
      <w:pPr>
        <w:rPr>
          <w:i/>
          <w:iCs/>
          <w:color w:val="000000" w:themeColor="text1"/>
        </w:rPr>
      </w:pPr>
      <w:proofErr w:type="spellStart"/>
      <w:r w:rsidRPr="00720BA6">
        <w:rPr>
          <w:i/>
          <w:iCs/>
          <w:color w:val="000000" w:themeColor="text1"/>
        </w:rPr>
        <w:t>UnitedHealth</w:t>
      </w:r>
      <w:proofErr w:type="spellEnd"/>
      <w:r w:rsidRPr="00720BA6">
        <w:rPr>
          <w:i/>
          <w:iCs/>
          <w:color w:val="000000" w:themeColor="text1"/>
        </w:rPr>
        <w:t xml:space="preserve"> Group </w:t>
      </w:r>
      <w:proofErr w:type="spellStart"/>
      <w:r w:rsidRPr="00720BA6">
        <w:rPr>
          <w:i/>
          <w:iCs/>
          <w:color w:val="000000" w:themeColor="text1"/>
        </w:rPr>
        <w:t>Incorporated</w:t>
      </w:r>
      <w:proofErr w:type="spellEnd"/>
      <w:r w:rsidRPr="00720BA6">
        <w:rPr>
          <w:i/>
          <w:iCs/>
          <w:color w:val="000000" w:themeColor="text1"/>
        </w:rPr>
        <w:t xml:space="preserve"> (UNH) - </w:t>
      </w:r>
      <w:hyperlink r:id="rId32" w:history="1">
        <w:r w:rsidRPr="00720BA6">
          <w:rPr>
            <w:rStyle w:val="Hyperlink"/>
            <w:color w:val="4C94D8" w:themeColor="text2" w:themeTint="80"/>
          </w:rPr>
          <w:t>https://finance.yahoo.com/quote/UNH/</w:t>
        </w:r>
      </w:hyperlink>
    </w:p>
    <w:p w14:paraId="23BB8389" w14:textId="688C2C88" w:rsidR="00F80E54" w:rsidRPr="00720BA6" w:rsidRDefault="00F80E54" w:rsidP="00E0080C">
      <w:pPr>
        <w:rPr>
          <w:color w:val="4C94D8" w:themeColor="text2" w:themeTint="80"/>
        </w:rPr>
      </w:pPr>
      <w:r w:rsidRPr="00720BA6">
        <w:rPr>
          <w:i/>
          <w:iCs/>
          <w:color w:val="000000" w:themeColor="text1"/>
        </w:rPr>
        <w:t xml:space="preserve">Abbott </w:t>
      </w:r>
      <w:proofErr w:type="spellStart"/>
      <w:r w:rsidRPr="00720BA6">
        <w:rPr>
          <w:i/>
          <w:iCs/>
          <w:color w:val="000000" w:themeColor="text1"/>
        </w:rPr>
        <w:t>Laboratories</w:t>
      </w:r>
      <w:proofErr w:type="spellEnd"/>
      <w:r w:rsidRPr="00720BA6">
        <w:rPr>
          <w:i/>
          <w:iCs/>
          <w:color w:val="000000" w:themeColor="text1"/>
        </w:rPr>
        <w:t xml:space="preserve"> (ABT) - </w:t>
      </w:r>
      <w:hyperlink r:id="rId33" w:history="1">
        <w:r w:rsidRPr="00720BA6">
          <w:rPr>
            <w:rStyle w:val="Hyperlink"/>
            <w:color w:val="4C94D8" w:themeColor="text2" w:themeTint="80"/>
          </w:rPr>
          <w:t>https://finance.yahoo.com/quote/ABT/</w:t>
        </w:r>
      </w:hyperlink>
    </w:p>
    <w:p w14:paraId="222C86EB" w14:textId="10A3A472" w:rsidR="00F80E54" w:rsidRPr="00720BA6" w:rsidRDefault="00C87145" w:rsidP="00E0080C">
      <w:r w:rsidRPr="00720BA6">
        <w:t>Sectorul Industrial:</w:t>
      </w:r>
    </w:p>
    <w:p w14:paraId="20CCBFA3" w14:textId="64057064" w:rsidR="00C87145" w:rsidRPr="00720BA6" w:rsidRDefault="00C87145" w:rsidP="00E0080C">
      <w:pPr>
        <w:rPr>
          <w:i/>
          <w:iCs/>
        </w:rPr>
      </w:pPr>
      <w:r w:rsidRPr="00720BA6">
        <w:rPr>
          <w:i/>
          <w:iCs/>
        </w:rPr>
        <w:t xml:space="preserve">GE Aerospace (GE) - </w:t>
      </w:r>
      <w:hyperlink r:id="rId34" w:history="1">
        <w:r w:rsidRPr="00720BA6">
          <w:rPr>
            <w:rStyle w:val="Hyperlink"/>
            <w:color w:val="4C94D8" w:themeColor="text2" w:themeTint="80"/>
          </w:rPr>
          <w:t>https://finance.yahoo.com/quote/GE/</w:t>
        </w:r>
      </w:hyperlink>
    </w:p>
    <w:p w14:paraId="27A8CC62" w14:textId="3B0E0560" w:rsidR="00C87145" w:rsidRPr="00720BA6" w:rsidRDefault="00C87145" w:rsidP="00E0080C">
      <w:pPr>
        <w:rPr>
          <w:i/>
          <w:iCs/>
        </w:rPr>
      </w:pPr>
      <w:r w:rsidRPr="00720BA6">
        <w:rPr>
          <w:i/>
          <w:iCs/>
        </w:rPr>
        <w:t xml:space="preserve">RTX Corporation (RTX) – </w:t>
      </w:r>
      <w:hyperlink r:id="rId35" w:history="1">
        <w:r w:rsidRPr="00720BA6">
          <w:rPr>
            <w:rStyle w:val="Hyperlink"/>
            <w:color w:val="4C94D8" w:themeColor="text2" w:themeTint="80"/>
          </w:rPr>
          <w:t>https://finance.yahoo.com/quote/RTX/</w:t>
        </w:r>
      </w:hyperlink>
    </w:p>
    <w:p w14:paraId="70436007" w14:textId="74E022D6" w:rsidR="00C87145" w:rsidRPr="00720BA6" w:rsidRDefault="00C87145" w:rsidP="00E0080C">
      <w:pPr>
        <w:rPr>
          <w:i/>
          <w:iCs/>
        </w:rPr>
      </w:pPr>
      <w:proofErr w:type="spellStart"/>
      <w:r w:rsidRPr="00720BA6">
        <w:rPr>
          <w:i/>
          <w:iCs/>
        </w:rPr>
        <w:t>Caterpillar</w:t>
      </w:r>
      <w:proofErr w:type="spellEnd"/>
      <w:r w:rsidRPr="00720BA6">
        <w:rPr>
          <w:i/>
          <w:iCs/>
        </w:rPr>
        <w:t xml:space="preserve"> Inc. (CAT) - </w:t>
      </w:r>
      <w:hyperlink r:id="rId36" w:history="1">
        <w:r w:rsidRPr="00720BA6">
          <w:rPr>
            <w:rStyle w:val="Hyperlink"/>
            <w:color w:val="4C94D8" w:themeColor="text2" w:themeTint="80"/>
          </w:rPr>
          <w:t>https://finance.yahoo.com/quote/CAT/</w:t>
        </w:r>
      </w:hyperlink>
    </w:p>
    <w:p w14:paraId="4F3253EC" w14:textId="41E1D1BA" w:rsidR="00C87145" w:rsidRPr="00720BA6" w:rsidRDefault="00C87145" w:rsidP="00E0080C">
      <w:pPr>
        <w:rPr>
          <w:i/>
          <w:iCs/>
        </w:rPr>
      </w:pPr>
      <w:proofErr w:type="spellStart"/>
      <w:r w:rsidRPr="00720BA6">
        <w:rPr>
          <w:i/>
          <w:iCs/>
        </w:rPr>
        <w:t>Honeywell</w:t>
      </w:r>
      <w:proofErr w:type="spellEnd"/>
      <w:r w:rsidRPr="00720BA6">
        <w:rPr>
          <w:i/>
          <w:iCs/>
        </w:rPr>
        <w:t xml:space="preserve"> International Inc. (HON) - </w:t>
      </w:r>
      <w:hyperlink r:id="rId37" w:history="1">
        <w:r w:rsidRPr="00720BA6">
          <w:rPr>
            <w:rStyle w:val="Hyperlink"/>
            <w:color w:val="4C94D8" w:themeColor="text2" w:themeTint="80"/>
          </w:rPr>
          <w:t>https://finance.yahoo.com/quote/HON/</w:t>
        </w:r>
      </w:hyperlink>
    </w:p>
    <w:p w14:paraId="7995C752" w14:textId="7A1774EE" w:rsidR="00C87145" w:rsidRPr="00720BA6" w:rsidRDefault="00C87145" w:rsidP="00E0080C">
      <w:r w:rsidRPr="00720BA6">
        <w:lastRenderedPageBreak/>
        <w:t>Sectorul Bunurilor de Consum de Bază:</w:t>
      </w:r>
    </w:p>
    <w:p w14:paraId="6B4CA1E3" w14:textId="3EEAE111" w:rsidR="00C87145" w:rsidRPr="00720BA6" w:rsidRDefault="00C87145" w:rsidP="00E0080C">
      <w:pPr>
        <w:rPr>
          <w:i/>
          <w:iCs/>
        </w:rPr>
      </w:pPr>
      <w:proofErr w:type="spellStart"/>
      <w:r w:rsidRPr="00720BA6">
        <w:rPr>
          <w:i/>
          <w:iCs/>
        </w:rPr>
        <w:t>Walmart</w:t>
      </w:r>
      <w:proofErr w:type="spellEnd"/>
      <w:r w:rsidRPr="00720BA6">
        <w:rPr>
          <w:i/>
          <w:iCs/>
        </w:rPr>
        <w:t xml:space="preserve"> Inc. (WMT) -</w:t>
      </w:r>
      <w:r w:rsidRPr="00720BA6">
        <w:rPr>
          <w:color w:val="4C94D8" w:themeColor="text2" w:themeTint="80"/>
        </w:rPr>
        <w:t xml:space="preserve"> </w:t>
      </w:r>
      <w:hyperlink r:id="rId38" w:history="1">
        <w:r w:rsidRPr="00720BA6">
          <w:rPr>
            <w:rStyle w:val="Hyperlink"/>
            <w:color w:val="4C94D8" w:themeColor="text2" w:themeTint="80"/>
          </w:rPr>
          <w:t>https://finance.yahoo.com/quote/WMT/</w:t>
        </w:r>
      </w:hyperlink>
    </w:p>
    <w:p w14:paraId="6FD7CAC7" w14:textId="58AFFBD5" w:rsidR="00C87145" w:rsidRPr="00720BA6" w:rsidRDefault="00C87145" w:rsidP="00E0080C">
      <w:pPr>
        <w:rPr>
          <w:i/>
          <w:iCs/>
        </w:rPr>
      </w:pPr>
      <w:proofErr w:type="spellStart"/>
      <w:r w:rsidRPr="00720BA6">
        <w:rPr>
          <w:i/>
          <w:iCs/>
        </w:rPr>
        <w:t>Costco</w:t>
      </w:r>
      <w:proofErr w:type="spellEnd"/>
      <w:r w:rsidRPr="00720BA6">
        <w:rPr>
          <w:i/>
          <w:iCs/>
        </w:rPr>
        <w:t xml:space="preserve"> </w:t>
      </w:r>
      <w:proofErr w:type="spellStart"/>
      <w:r w:rsidRPr="00720BA6">
        <w:rPr>
          <w:i/>
          <w:iCs/>
        </w:rPr>
        <w:t>Wholesale</w:t>
      </w:r>
      <w:proofErr w:type="spellEnd"/>
      <w:r w:rsidRPr="00720BA6">
        <w:rPr>
          <w:i/>
          <w:iCs/>
        </w:rPr>
        <w:t xml:space="preserve"> Corporation (COST) - </w:t>
      </w:r>
      <w:hyperlink r:id="rId39" w:history="1">
        <w:r w:rsidRPr="00720BA6">
          <w:rPr>
            <w:rStyle w:val="Hyperlink"/>
            <w:color w:val="4C94D8" w:themeColor="text2" w:themeTint="80"/>
          </w:rPr>
          <w:t>https://finance.yahoo.com/quote/COST/</w:t>
        </w:r>
      </w:hyperlink>
    </w:p>
    <w:p w14:paraId="136D0255" w14:textId="3A2E6477" w:rsidR="00C87145" w:rsidRPr="00720BA6" w:rsidRDefault="00C87145" w:rsidP="00E0080C">
      <w:pPr>
        <w:rPr>
          <w:i/>
          <w:iCs/>
        </w:rPr>
      </w:pPr>
      <w:r w:rsidRPr="00720BA6">
        <w:rPr>
          <w:i/>
          <w:iCs/>
        </w:rPr>
        <w:t xml:space="preserve">The </w:t>
      </w:r>
      <w:proofErr w:type="spellStart"/>
      <w:r w:rsidRPr="00720BA6">
        <w:rPr>
          <w:i/>
          <w:iCs/>
        </w:rPr>
        <w:t>Protecter</w:t>
      </w:r>
      <w:proofErr w:type="spellEnd"/>
      <w:r w:rsidRPr="00720BA6">
        <w:rPr>
          <w:i/>
          <w:iCs/>
        </w:rPr>
        <w:t xml:space="preserve"> &amp; Gamble Company (PG) - </w:t>
      </w:r>
      <w:hyperlink r:id="rId40" w:history="1">
        <w:r w:rsidRPr="00720BA6">
          <w:rPr>
            <w:rStyle w:val="Hyperlink"/>
            <w:color w:val="4C94D8" w:themeColor="text2" w:themeTint="80"/>
          </w:rPr>
          <w:t>https://finance.yahoo.com/quote/PG/</w:t>
        </w:r>
      </w:hyperlink>
    </w:p>
    <w:p w14:paraId="1C0A0251" w14:textId="6050B29C" w:rsidR="00C87145" w:rsidRPr="00720BA6" w:rsidRDefault="00C87145" w:rsidP="00E0080C">
      <w:pPr>
        <w:rPr>
          <w:i/>
          <w:iCs/>
        </w:rPr>
      </w:pPr>
      <w:r w:rsidRPr="00720BA6">
        <w:rPr>
          <w:i/>
          <w:iCs/>
        </w:rPr>
        <w:t xml:space="preserve">The Coca-Cola Company (KO) - </w:t>
      </w:r>
      <w:hyperlink r:id="rId41" w:history="1">
        <w:r w:rsidRPr="00720BA6">
          <w:rPr>
            <w:rStyle w:val="Hyperlink"/>
            <w:color w:val="4C94D8" w:themeColor="text2" w:themeTint="80"/>
          </w:rPr>
          <w:t>https://finance.yahoo.com/quote/KO/</w:t>
        </w:r>
      </w:hyperlink>
    </w:p>
    <w:p w14:paraId="38949F76" w14:textId="228EE2F2" w:rsidR="00C87145" w:rsidRPr="00720BA6" w:rsidRDefault="00C87145" w:rsidP="00E0080C">
      <w:r w:rsidRPr="00720BA6">
        <w:t>Sectorul Energetic:</w:t>
      </w:r>
    </w:p>
    <w:p w14:paraId="7DFD9678" w14:textId="2E87AE94" w:rsidR="00C87145" w:rsidRPr="00720BA6" w:rsidRDefault="00C87145" w:rsidP="00E0080C">
      <w:pPr>
        <w:rPr>
          <w:i/>
          <w:iCs/>
        </w:rPr>
      </w:pPr>
      <w:r w:rsidRPr="00720BA6">
        <w:rPr>
          <w:i/>
          <w:iCs/>
        </w:rPr>
        <w:t xml:space="preserve">Exxon </w:t>
      </w:r>
      <w:proofErr w:type="spellStart"/>
      <w:r w:rsidRPr="00720BA6">
        <w:rPr>
          <w:i/>
          <w:iCs/>
        </w:rPr>
        <w:t>Mobol</w:t>
      </w:r>
      <w:proofErr w:type="spellEnd"/>
      <w:r w:rsidRPr="00720BA6">
        <w:rPr>
          <w:i/>
          <w:iCs/>
        </w:rPr>
        <w:t xml:space="preserve"> Corporation (XOM) - </w:t>
      </w:r>
      <w:hyperlink r:id="rId42" w:history="1">
        <w:r w:rsidRPr="00720BA6">
          <w:rPr>
            <w:rStyle w:val="Hyperlink"/>
            <w:color w:val="4C94D8" w:themeColor="text2" w:themeTint="80"/>
          </w:rPr>
          <w:t>https://finance.yahoo.com/quote/XOM/</w:t>
        </w:r>
      </w:hyperlink>
    </w:p>
    <w:p w14:paraId="177177B7" w14:textId="5008BD93" w:rsidR="00C87145" w:rsidRPr="00720BA6" w:rsidRDefault="00C87145" w:rsidP="00E0080C">
      <w:pPr>
        <w:rPr>
          <w:i/>
          <w:iCs/>
        </w:rPr>
      </w:pPr>
      <w:r w:rsidRPr="00720BA6">
        <w:rPr>
          <w:i/>
          <w:iCs/>
        </w:rPr>
        <w:t xml:space="preserve">Chevron Corporation (CVX) - </w:t>
      </w:r>
      <w:hyperlink r:id="rId43" w:history="1">
        <w:r w:rsidRPr="00720BA6">
          <w:rPr>
            <w:rStyle w:val="Hyperlink"/>
            <w:color w:val="4C94D8" w:themeColor="text2" w:themeTint="80"/>
          </w:rPr>
          <w:t>https://finance.yahoo.com/quote/CVX/</w:t>
        </w:r>
      </w:hyperlink>
    </w:p>
    <w:p w14:paraId="1AD0608B" w14:textId="6954046F" w:rsidR="00C87145" w:rsidRPr="00720BA6" w:rsidRDefault="00C87145" w:rsidP="00E0080C">
      <w:pPr>
        <w:rPr>
          <w:i/>
          <w:iCs/>
        </w:rPr>
      </w:pPr>
      <w:proofErr w:type="spellStart"/>
      <w:r w:rsidRPr="00720BA6">
        <w:rPr>
          <w:i/>
          <w:iCs/>
        </w:rPr>
        <w:t>ConocoPhillips</w:t>
      </w:r>
      <w:proofErr w:type="spellEnd"/>
      <w:r w:rsidRPr="00720BA6">
        <w:rPr>
          <w:i/>
          <w:iCs/>
        </w:rPr>
        <w:t xml:space="preserve"> (COP) - </w:t>
      </w:r>
      <w:hyperlink r:id="rId44" w:history="1">
        <w:r w:rsidRPr="00720BA6">
          <w:rPr>
            <w:rStyle w:val="Hyperlink"/>
            <w:color w:val="4C94D8" w:themeColor="text2" w:themeTint="80"/>
          </w:rPr>
          <w:t>https://finance.yahoo.com/quote/COP/</w:t>
        </w:r>
      </w:hyperlink>
    </w:p>
    <w:p w14:paraId="4DC47112" w14:textId="2BCE05A4" w:rsidR="00C87145" w:rsidRPr="00720BA6" w:rsidRDefault="00C87145" w:rsidP="00E0080C">
      <w:pPr>
        <w:rPr>
          <w:i/>
          <w:iCs/>
        </w:rPr>
      </w:pPr>
      <w:r w:rsidRPr="00720BA6">
        <w:rPr>
          <w:i/>
          <w:iCs/>
        </w:rPr>
        <w:t xml:space="preserve">The Williams </w:t>
      </w:r>
      <w:proofErr w:type="spellStart"/>
      <w:r w:rsidRPr="00720BA6">
        <w:rPr>
          <w:i/>
          <w:iCs/>
        </w:rPr>
        <w:t>Companies</w:t>
      </w:r>
      <w:proofErr w:type="spellEnd"/>
      <w:r w:rsidRPr="00720BA6">
        <w:rPr>
          <w:i/>
          <w:iCs/>
        </w:rPr>
        <w:t xml:space="preserve">, Inc. (WMB) - </w:t>
      </w:r>
      <w:hyperlink r:id="rId45" w:history="1">
        <w:r w:rsidRPr="00720BA6">
          <w:rPr>
            <w:rStyle w:val="Hyperlink"/>
            <w:color w:val="4C94D8" w:themeColor="text2" w:themeTint="80"/>
          </w:rPr>
          <w:t>https://finance.yahoo.com/quote/WMB/</w:t>
        </w:r>
      </w:hyperlink>
    </w:p>
    <w:p w14:paraId="2E830E2A" w14:textId="77777777" w:rsidR="00C87145" w:rsidRPr="00720BA6" w:rsidRDefault="00C87145" w:rsidP="00E0080C"/>
    <w:p w14:paraId="0C148815" w14:textId="77777777" w:rsidR="00F80E54" w:rsidRPr="00720BA6" w:rsidRDefault="00F80E54" w:rsidP="00E0080C">
      <w:pPr>
        <w:rPr>
          <w:i/>
          <w:iCs/>
          <w:color w:val="000000" w:themeColor="text1"/>
        </w:rPr>
      </w:pPr>
    </w:p>
    <w:p w14:paraId="5E951EFA" w14:textId="77777777" w:rsidR="00FD7203" w:rsidRPr="00720BA6" w:rsidRDefault="00FD7203" w:rsidP="00E0080C">
      <w:pPr>
        <w:rPr>
          <w:i/>
          <w:iCs/>
        </w:rPr>
      </w:pPr>
    </w:p>
    <w:p w14:paraId="45DD905B" w14:textId="77777777" w:rsidR="009A1154" w:rsidRPr="00C210AF" w:rsidRDefault="009A1154" w:rsidP="00E0080C">
      <w:pPr>
        <w:rPr>
          <w:lang w:val="en-US"/>
        </w:rPr>
      </w:pPr>
    </w:p>
    <w:sectPr w:rsidR="009A1154" w:rsidRPr="00C210AF" w:rsidSect="003009AD">
      <w:footerReference w:type="default" r:id="rId46"/>
      <w:footerReference w:type="first" r:id="rId47"/>
      <w:pgSz w:w="12240" w:h="15840"/>
      <w:pgMar w:top="1134" w:right="1134" w:bottom="1134" w:left="1411" w:header="708" w:footer="708"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294267" w14:textId="77777777" w:rsidR="00272D35" w:rsidRPr="00720BA6" w:rsidRDefault="00272D35">
      <w:pPr>
        <w:spacing w:after="0" w:line="240" w:lineRule="auto"/>
      </w:pPr>
      <w:r w:rsidRPr="00720BA6">
        <w:separator/>
      </w:r>
    </w:p>
  </w:endnote>
  <w:endnote w:type="continuationSeparator" w:id="0">
    <w:p w14:paraId="4C3CE8A5" w14:textId="77777777" w:rsidR="00272D35" w:rsidRPr="00720BA6" w:rsidRDefault="00272D35">
      <w:pPr>
        <w:spacing w:after="0" w:line="240" w:lineRule="auto"/>
      </w:pPr>
      <w:r w:rsidRPr="00720BA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9520867"/>
      <w:docPartObj>
        <w:docPartGallery w:val="Page Numbers (Bottom of Page)"/>
        <w:docPartUnique/>
      </w:docPartObj>
    </w:sdtPr>
    <w:sdtEndPr>
      <w:rPr>
        <w:noProof/>
      </w:rPr>
    </w:sdtEndPr>
    <w:sdtContent>
      <w:p w14:paraId="2A7B6641" w14:textId="0A664952" w:rsidR="003009AD" w:rsidRDefault="003009A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D3F4E3" w14:textId="380B7A80" w:rsidR="00E21647" w:rsidRPr="00720BA6" w:rsidRDefault="00E21647" w:rsidP="00E21647">
    <w:pPr>
      <w:pStyle w:val="Footer"/>
      <w:jc w:val="center"/>
      <w:rPr>
        <w:b/>
        <w:bCs/>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AA2CB6" w14:textId="66822FF6" w:rsidR="00677EFB" w:rsidRPr="00720BA6" w:rsidRDefault="00ED34E8" w:rsidP="00677EFB">
    <w:pPr>
      <w:pStyle w:val="Footer"/>
      <w:jc w:val="center"/>
      <w:rPr>
        <w:b/>
        <w:bCs/>
      </w:rPr>
    </w:pPr>
    <w:r w:rsidRPr="00720BA6">
      <w:rPr>
        <w:b/>
        <w:bCs/>
      </w:rPr>
      <w:t>București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63365D" w14:textId="77777777" w:rsidR="00272D35" w:rsidRPr="00720BA6" w:rsidRDefault="00272D35">
      <w:pPr>
        <w:spacing w:after="0" w:line="240" w:lineRule="auto"/>
      </w:pPr>
      <w:r w:rsidRPr="00720BA6">
        <w:rPr>
          <w:color w:val="000000"/>
        </w:rPr>
        <w:separator/>
      </w:r>
    </w:p>
  </w:footnote>
  <w:footnote w:type="continuationSeparator" w:id="0">
    <w:p w14:paraId="4E4F1DCC" w14:textId="77777777" w:rsidR="00272D35" w:rsidRPr="00720BA6" w:rsidRDefault="00272D35">
      <w:pPr>
        <w:spacing w:after="0" w:line="240" w:lineRule="auto"/>
      </w:pPr>
      <w:r w:rsidRPr="00720BA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12C48"/>
    <w:multiLevelType w:val="hybridMultilevel"/>
    <w:tmpl w:val="F45609E2"/>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40845416"/>
    <w:multiLevelType w:val="hybridMultilevel"/>
    <w:tmpl w:val="C8109FB4"/>
    <w:lvl w:ilvl="0" w:tplc="95685E86">
      <w:start w:val="2"/>
      <w:numFmt w:val="bullet"/>
      <w:lvlText w:val="-"/>
      <w:lvlJc w:val="left"/>
      <w:pPr>
        <w:ind w:left="720" w:hanging="360"/>
      </w:pPr>
      <w:rPr>
        <w:rFonts w:ascii="Times New Roman" w:eastAsia="Aptos" w:hAnsi="Times New Roman" w:cs="Times New Roman"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993608519">
    <w:abstractNumId w:val="1"/>
  </w:num>
  <w:num w:numId="2" w16cid:durableId="2027557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902"/>
    <w:rsid w:val="00000CEC"/>
    <w:rsid w:val="000060F8"/>
    <w:rsid w:val="000121E6"/>
    <w:rsid w:val="0001252C"/>
    <w:rsid w:val="000126E8"/>
    <w:rsid w:val="00025D8F"/>
    <w:rsid w:val="00026CDA"/>
    <w:rsid w:val="00027122"/>
    <w:rsid w:val="00040DA6"/>
    <w:rsid w:val="000622D4"/>
    <w:rsid w:val="00063A60"/>
    <w:rsid w:val="00072222"/>
    <w:rsid w:val="00074743"/>
    <w:rsid w:val="000751BA"/>
    <w:rsid w:val="00085ACD"/>
    <w:rsid w:val="00092115"/>
    <w:rsid w:val="0009263E"/>
    <w:rsid w:val="0009332C"/>
    <w:rsid w:val="00095629"/>
    <w:rsid w:val="0009635B"/>
    <w:rsid w:val="000A1686"/>
    <w:rsid w:val="000B3217"/>
    <w:rsid w:val="000B6809"/>
    <w:rsid w:val="000C6448"/>
    <w:rsid w:val="000D1FCE"/>
    <w:rsid w:val="000D3098"/>
    <w:rsid w:val="000E42DD"/>
    <w:rsid w:val="000F3442"/>
    <w:rsid w:val="00146116"/>
    <w:rsid w:val="00150670"/>
    <w:rsid w:val="00154FBB"/>
    <w:rsid w:val="00182493"/>
    <w:rsid w:val="00186553"/>
    <w:rsid w:val="00192F5B"/>
    <w:rsid w:val="001978B1"/>
    <w:rsid w:val="00197E57"/>
    <w:rsid w:val="001B76D6"/>
    <w:rsid w:val="001C6E1E"/>
    <w:rsid w:val="00203895"/>
    <w:rsid w:val="00241EDB"/>
    <w:rsid w:val="00256A93"/>
    <w:rsid w:val="00266850"/>
    <w:rsid w:val="00272D35"/>
    <w:rsid w:val="00280710"/>
    <w:rsid w:val="0028147A"/>
    <w:rsid w:val="002A5CC6"/>
    <w:rsid w:val="002B1D2B"/>
    <w:rsid w:val="002B61D7"/>
    <w:rsid w:val="002B64E0"/>
    <w:rsid w:val="002E5C60"/>
    <w:rsid w:val="002F5550"/>
    <w:rsid w:val="003009AD"/>
    <w:rsid w:val="00312CE3"/>
    <w:rsid w:val="00313194"/>
    <w:rsid w:val="003156BA"/>
    <w:rsid w:val="003318D7"/>
    <w:rsid w:val="00334940"/>
    <w:rsid w:val="00347B1B"/>
    <w:rsid w:val="00353084"/>
    <w:rsid w:val="00354BE1"/>
    <w:rsid w:val="0036034C"/>
    <w:rsid w:val="003711FC"/>
    <w:rsid w:val="00372F5A"/>
    <w:rsid w:val="00372F70"/>
    <w:rsid w:val="00373CD7"/>
    <w:rsid w:val="003830FE"/>
    <w:rsid w:val="00384760"/>
    <w:rsid w:val="00387BD1"/>
    <w:rsid w:val="00391E41"/>
    <w:rsid w:val="003B217C"/>
    <w:rsid w:val="003B5EB3"/>
    <w:rsid w:val="003B68A6"/>
    <w:rsid w:val="003C1BCB"/>
    <w:rsid w:val="003D6BA4"/>
    <w:rsid w:val="003E087B"/>
    <w:rsid w:val="003E1AD0"/>
    <w:rsid w:val="003F492A"/>
    <w:rsid w:val="00410EF7"/>
    <w:rsid w:val="004170AC"/>
    <w:rsid w:val="004207C6"/>
    <w:rsid w:val="00420EFF"/>
    <w:rsid w:val="004226D2"/>
    <w:rsid w:val="004506CE"/>
    <w:rsid w:val="0045080C"/>
    <w:rsid w:val="00451AF0"/>
    <w:rsid w:val="00460F6D"/>
    <w:rsid w:val="0047354A"/>
    <w:rsid w:val="004755C7"/>
    <w:rsid w:val="00477F7D"/>
    <w:rsid w:val="004813DD"/>
    <w:rsid w:val="00482463"/>
    <w:rsid w:val="0049582B"/>
    <w:rsid w:val="004A7959"/>
    <w:rsid w:val="004C281B"/>
    <w:rsid w:val="004C59CB"/>
    <w:rsid w:val="004D116F"/>
    <w:rsid w:val="004F06ED"/>
    <w:rsid w:val="004F0E66"/>
    <w:rsid w:val="004F15CD"/>
    <w:rsid w:val="00513C15"/>
    <w:rsid w:val="00516AF6"/>
    <w:rsid w:val="00516FDE"/>
    <w:rsid w:val="0054158A"/>
    <w:rsid w:val="0054541E"/>
    <w:rsid w:val="00560465"/>
    <w:rsid w:val="0056063F"/>
    <w:rsid w:val="005768D8"/>
    <w:rsid w:val="00582393"/>
    <w:rsid w:val="005823CE"/>
    <w:rsid w:val="00592B21"/>
    <w:rsid w:val="005C605D"/>
    <w:rsid w:val="005D23C4"/>
    <w:rsid w:val="005E1E8A"/>
    <w:rsid w:val="00602AC7"/>
    <w:rsid w:val="00604971"/>
    <w:rsid w:val="0063450A"/>
    <w:rsid w:val="00643F91"/>
    <w:rsid w:val="00662F4D"/>
    <w:rsid w:val="006733E9"/>
    <w:rsid w:val="00677EFB"/>
    <w:rsid w:val="006801FC"/>
    <w:rsid w:val="00691A7C"/>
    <w:rsid w:val="0069284E"/>
    <w:rsid w:val="006929E5"/>
    <w:rsid w:val="006A5902"/>
    <w:rsid w:val="006B2AE1"/>
    <w:rsid w:val="006C75DB"/>
    <w:rsid w:val="006D5715"/>
    <w:rsid w:val="006F5B44"/>
    <w:rsid w:val="00702D46"/>
    <w:rsid w:val="007031D0"/>
    <w:rsid w:val="00711339"/>
    <w:rsid w:val="00716573"/>
    <w:rsid w:val="007170A9"/>
    <w:rsid w:val="00720496"/>
    <w:rsid w:val="00720BA6"/>
    <w:rsid w:val="00747473"/>
    <w:rsid w:val="007579E3"/>
    <w:rsid w:val="007667C1"/>
    <w:rsid w:val="00786F7A"/>
    <w:rsid w:val="007875A9"/>
    <w:rsid w:val="00793470"/>
    <w:rsid w:val="00793891"/>
    <w:rsid w:val="007C3FF6"/>
    <w:rsid w:val="007C744C"/>
    <w:rsid w:val="007D6271"/>
    <w:rsid w:val="007D695E"/>
    <w:rsid w:val="00812BB0"/>
    <w:rsid w:val="008159F9"/>
    <w:rsid w:val="00820B4C"/>
    <w:rsid w:val="00826E3B"/>
    <w:rsid w:val="00833FB7"/>
    <w:rsid w:val="00836C39"/>
    <w:rsid w:val="00843462"/>
    <w:rsid w:val="00845E0E"/>
    <w:rsid w:val="008670C3"/>
    <w:rsid w:val="00876064"/>
    <w:rsid w:val="0088010F"/>
    <w:rsid w:val="00890318"/>
    <w:rsid w:val="008913A5"/>
    <w:rsid w:val="00891AA8"/>
    <w:rsid w:val="0089532F"/>
    <w:rsid w:val="0089579F"/>
    <w:rsid w:val="008B5A2B"/>
    <w:rsid w:val="008F27F4"/>
    <w:rsid w:val="0090747E"/>
    <w:rsid w:val="0091731A"/>
    <w:rsid w:val="00921772"/>
    <w:rsid w:val="0092269D"/>
    <w:rsid w:val="00926AF4"/>
    <w:rsid w:val="009376A1"/>
    <w:rsid w:val="009424D5"/>
    <w:rsid w:val="00946A7E"/>
    <w:rsid w:val="00952001"/>
    <w:rsid w:val="00953E7B"/>
    <w:rsid w:val="0096596D"/>
    <w:rsid w:val="00973EDE"/>
    <w:rsid w:val="00993B31"/>
    <w:rsid w:val="00994B83"/>
    <w:rsid w:val="009A1154"/>
    <w:rsid w:val="009C744A"/>
    <w:rsid w:val="009D50AC"/>
    <w:rsid w:val="009E533A"/>
    <w:rsid w:val="009F5B5B"/>
    <w:rsid w:val="00A04112"/>
    <w:rsid w:val="00A10457"/>
    <w:rsid w:val="00A15DBF"/>
    <w:rsid w:val="00A16672"/>
    <w:rsid w:val="00A229CC"/>
    <w:rsid w:val="00A36031"/>
    <w:rsid w:val="00A369B6"/>
    <w:rsid w:val="00A619BE"/>
    <w:rsid w:val="00A6358E"/>
    <w:rsid w:val="00A66875"/>
    <w:rsid w:val="00A7780B"/>
    <w:rsid w:val="00A915BE"/>
    <w:rsid w:val="00AA37BB"/>
    <w:rsid w:val="00AA40ED"/>
    <w:rsid w:val="00AA612E"/>
    <w:rsid w:val="00AD689E"/>
    <w:rsid w:val="00AE535D"/>
    <w:rsid w:val="00AF03E5"/>
    <w:rsid w:val="00B24278"/>
    <w:rsid w:val="00B32471"/>
    <w:rsid w:val="00B339FB"/>
    <w:rsid w:val="00B410FB"/>
    <w:rsid w:val="00B45071"/>
    <w:rsid w:val="00B53385"/>
    <w:rsid w:val="00B54E09"/>
    <w:rsid w:val="00B55F64"/>
    <w:rsid w:val="00B67F75"/>
    <w:rsid w:val="00B74556"/>
    <w:rsid w:val="00B91515"/>
    <w:rsid w:val="00B921B2"/>
    <w:rsid w:val="00B95AA2"/>
    <w:rsid w:val="00B95EB6"/>
    <w:rsid w:val="00BA361E"/>
    <w:rsid w:val="00BA3FC8"/>
    <w:rsid w:val="00BA4722"/>
    <w:rsid w:val="00BB29BB"/>
    <w:rsid w:val="00BC6024"/>
    <w:rsid w:val="00BD31C9"/>
    <w:rsid w:val="00BE53DB"/>
    <w:rsid w:val="00C06C7B"/>
    <w:rsid w:val="00C210AF"/>
    <w:rsid w:val="00C21E0B"/>
    <w:rsid w:val="00C25D76"/>
    <w:rsid w:val="00C276D0"/>
    <w:rsid w:val="00C35199"/>
    <w:rsid w:val="00C403D8"/>
    <w:rsid w:val="00C420BE"/>
    <w:rsid w:val="00C45A11"/>
    <w:rsid w:val="00C709B8"/>
    <w:rsid w:val="00C75D95"/>
    <w:rsid w:val="00C87145"/>
    <w:rsid w:val="00C94259"/>
    <w:rsid w:val="00CA5175"/>
    <w:rsid w:val="00CB652D"/>
    <w:rsid w:val="00CC60E4"/>
    <w:rsid w:val="00CC7050"/>
    <w:rsid w:val="00CD2B47"/>
    <w:rsid w:val="00CE2F9D"/>
    <w:rsid w:val="00D013E8"/>
    <w:rsid w:val="00D04E07"/>
    <w:rsid w:val="00D07C81"/>
    <w:rsid w:val="00D10F36"/>
    <w:rsid w:val="00D23E80"/>
    <w:rsid w:val="00D43324"/>
    <w:rsid w:val="00D5215B"/>
    <w:rsid w:val="00D5702B"/>
    <w:rsid w:val="00D570E8"/>
    <w:rsid w:val="00D57B80"/>
    <w:rsid w:val="00D620E4"/>
    <w:rsid w:val="00D66144"/>
    <w:rsid w:val="00D6641E"/>
    <w:rsid w:val="00D9085F"/>
    <w:rsid w:val="00DB1262"/>
    <w:rsid w:val="00DB2FC5"/>
    <w:rsid w:val="00DB7DCB"/>
    <w:rsid w:val="00DC14BB"/>
    <w:rsid w:val="00DC48CE"/>
    <w:rsid w:val="00E0080C"/>
    <w:rsid w:val="00E03F11"/>
    <w:rsid w:val="00E11855"/>
    <w:rsid w:val="00E147AD"/>
    <w:rsid w:val="00E21647"/>
    <w:rsid w:val="00E34094"/>
    <w:rsid w:val="00E41733"/>
    <w:rsid w:val="00E43BE7"/>
    <w:rsid w:val="00E5063E"/>
    <w:rsid w:val="00E750FD"/>
    <w:rsid w:val="00E75F11"/>
    <w:rsid w:val="00E86896"/>
    <w:rsid w:val="00E974C1"/>
    <w:rsid w:val="00EA014E"/>
    <w:rsid w:val="00EA328E"/>
    <w:rsid w:val="00EA3F17"/>
    <w:rsid w:val="00EB451D"/>
    <w:rsid w:val="00ED34E8"/>
    <w:rsid w:val="00EE1FC1"/>
    <w:rsid w:val="00EE2BEA"/>
    <w:rsid w:val="00EE430A"/>
    <w:rsid w:val="00F21FDD"/>
    <w:rsid w:val="00F257BE"/>
    <w:rsid w:val="00F462AD"/>
    <w:rsid w:val="00F5526C"/>
    <w:rsid w:val="00F56555"/>
    <w:rsid w:val="00F74520"/>
    <w:rsid w:val="00F74554"/>
    <w:rsid w:val="00F75850"/>
    <w:rsid w:val="00F758CB"/>
    <w:rsid w:val="00F80E54"/>
    <w:rsid w:val="00F846F5"/>
    <w:rsid w:val="00FA0DEF"/>
    <w:rsid w:val="00FA2D24"/>
    <w:rsid w:val="00FA4DFF"/>
    <w:rsid w:val="00FB1715"/>
    <w:rsid w:val="00FB5B24"/>
    <w:rsid w:val="00FC2496"/>
    <w:rsid w:val="00FD7203"/>
    <w:rsid w:val="00FD75DE"/>
    <w:rsid w:val="00FF338B"/>
    <w:rsid w:val="00FF5D69"/>
    <w:rsid w:val="00FF6D8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CA69F6"/>
  <w15:docId w15:val="{D36146F6-8FBA-47BB-B8CE-B1BADAB28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ptos" w:hAnsi="Times New Roman" w:cs="Times New Roman"/>
        <w:kern w:val="3"/>
        <w:sz w:val="24"/>
        <w:szCs w:val="24"/>
        <w:lang w:val="ro-RO" w:eastAsia="en-US" w:bidi="ar-SA"/>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EDE"/>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uiPriority w:val="9"/>
    <w:unhideWhenUsed/>
    <w:qFormat/>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uiPriority w:val="9"/>
    <w:unhideWhenUsed/>
    <w:qFormat/>
    <w:pPr>
      <w:keepNext/>
      <w:keepLines/>
      <w:spacing w:before="160" w:after="80"/>
      <w:outlineLvl w:val="2"/>
    </w:pPr>
    <w:rPr>
      <w:rFonts w:eastAsia="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style>
  <w:style w:type="paragraph" w:styleId="Footer">
    <w:name w:val="footer"/>
    <w:basedOn w:val="Normal"/>
    <w:uiPriority w:val="99"/>
    <w:pPr>
      <w:tabs>
        <w:tab w:val="center" w:pos="4680"/>
        <w:tab w:val="right" w:pos="9360"/>
      </w:tabs>
      <w:spacing w:after="0" w:line="240" w:lineRule="auto"/>
    </w:pPr>
  </w:style>
  <w:style w:type="character" w:customStyle="1" w:styleId="FooterChar">
    <w:name w:val="Footer Char"/>
    <w:basedOn w:val="DefaultParagraphFont"/>
    <w:uiPriority w:val="99"/>
  </w:style>
  <w:style w:type="paragraph" w:styleId="TOCHeading">
    <w:name w:val="TOC Heading"/>
    <w:basedOn w:val="Heading1"/>
    <w:next w:val="Normal"/>
    <w:uiPriority w:val="39"/>
    <w:unhideWhenUsed/>
    <w:qFormat/>
    <w:rsid w:val="00793470"/>
    <w:pPr>
      <w:suppressAutoHyphens w:val="0"/>
      <w:autoSpaceDN/>
      <w:spacing w:before="240" w:after="0" w:line="259" w:lineRule="auto"/>
      <w:outlineLvl w:val="9"/>
    </w:pPr>
    <w:rPr>
      <w:rFonts w:asciiTheme="majorHAnsi" w:eastAsiaTheme="majorEastAsia" w:hAnsiTheme="majorHAnsi" w:cstheme="majorBidi"/>
      <w:color w:val="0F4761" w:themeColor="accent1" w:themeShade="BF"/>
      <w:kern w:val="0"/>
      <w:sz w:val="32"/>
      <w:szCs w:val="32"/>
      <w:lang w:eastAsia="ro-RO"/>
    </w:rPr>
  </w:style>
  <w:style w:type="paragraph" w:styleId="TOC1">
    <w:name w:val="toc 1"/>
    <w:basedOn w:val="Normal"/>
    <w:next w:val="Normal"/>
    <w:autoRedefine/>
    <w:uiPriority w:val="39"/>
    <w:unhideWhenUsed/>
    <w:rsid w:val="00793470"/>
    <w:pPr>
      <w:spacing w:after="100"/>
    </w:pPr>
  </w:style>
  <w:style w:type="character" w:styleId="Hyperlink">
    <w:name w:val="Hyperlink"/>
    <w:basedOn w:val="DefaultParagraphFont"/>
    <w:uiPriority w:val="99"/>
    <w:unhideWhenUsed/>
    <w:rsid w:val="00793470"/>
    <w:rPr>
      <w:color w:val="467886" w:themeColor="hyperlink"/>
      <w:u w:val="single"/>
    </w:rPr>
  </w:style>
  <w:style w:type="character" w:styleId="PlaceholderText">
    <w:name w:val="Placeholder Text"/>
    <w:basedOn w:val="DefaultParagraphFont"/>
    <w:uiPriority w:val="99"/>
    <w:semiHidden/>
    <w:rsid w:val="00AA612E"/>
    <w:rPr>
      <w:color w:val="666666"/>
    </w:rPr>
  </w:style>
  <w:style w:type="character" w:styleId="SubtleEmphasis">
    <w:name w:val="Subtle Emphasis"/>
    <w:basedOn w:val="DefaultParagraphFont"/>
    <w:uiPriority w:val="19"/>
    <w:qFormat/>
    <w:rsid w:val="00AA612E"/>
    <w:rPr>
      <w:i/>
      <w:iCs/>
      <w:color w:val="404040" w:themeColor="text1" w:themeTint="BF"/>
    </w:rPr>
  </w:style>
  <w:style w:type="character" w:styleId="Strong">
    <w:name w:val="Strong"/>
    <w:basedOn w:val="DefaultParagraphFont"/>
    <w:uiPriority w:val="22"/>
    <w:qFormat/>
    <w:rsid w:val="00AA612E"/>
    <w:rPr>
      <w:b/>
      <w:bCs/>
    </w:rPr>
  </w:style>
  <w:style w:type="character" w:styleId="SubtleReference">
    <w:name w:val="Subtle Reference"/>
    <w:basedOn w:val="DefaultParagraphFont"/>
    <w:uiPriority w:val="31"/>
    <w:qFormat/>
    <w:rsid w:val="00AA612E"/>
    <w:rPr>
      <w:smallCaps/>
      <w:color w:val="5A5A5A" w:themeColor="text1" w:themeTint="A5"/>
    </w:rPr>
  </w:style>
  <w:style w:type="table" w:styleId="TableGrid">
    <w:name w:val="Table Grid"/>
    <w:basedOn w:val="TableNormal"/>
    <w:uiPriority w:val="39"/>
    <w:rsid w:val="00451A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66875"/>
    <w:pPr>
      <w:spacing w:after="100"/>
      <w:ind w:left="240"/>
    </w:pPr>
  </w:style>
  <w:style w:type="character" w:styleId="FollowedHyperlink">
    <w:name w:val="FollowedHyperlink"/>
    <w:basedOn w:val="DefaultParagraphFont"/>
    <w:uiPriority w:val="99"/>
    <w:semiHidden/>
    <w:unhideWhenUsed/>
    <w:rsid w:val="000D1FCE"/>
    <w:rPr>
      <w:color w:val="96607D" w:themeColor="followedHyperlink"/>
      <w:u w:val="single"/>
    </w:rPr>
  </w:style>
  <w:style w:type="paragraph" w:styleId="Caption">
    <w:name w:val="caption"/>
    <w:basedOn w:val="Normal"/>
    <w:next w:val="Normal"/>
    <w:uiPriority w:val="35"/>
    <w:unhideWhenUsed/>
    <w:qFormat/>
    <w:rsid w:val="00A36031"/>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4170AC"/>
    <w:rPr>
      <w:color w:val="605E5C"/>
      <w:shd w:val="clear" w:color="auto" w:fill="E1DFDD"/>
    </w:rPr>
  </w:style>
  <w:style w:type="paragraph" w:styleId="TOC3">
    <w:name w:val="toc 3"/>
    <w:basedOn w:val="Normal"/>
    <w:next w:val="Normal"/>
    <w:autoRedefine/>
    <w:uiPriority w:val="39"/>
    <w:unhideWhenUsed/>
    <w:rsid w:val="00410EF7"/>
    <w:pPr>
      <w:spacing w:after="100"/>
      <w:ind w:left="480"/>
    </w:pPr>
  </w:style>
  <w:style w:type="table" w:styleId="ListTable7Colorful-Accent1">
    <w:name w:val="List Table 7 Colorful Accent 1"/>
    <w:basedOn w:val="TableNormal"/>
    <w:uiPriority w:val="52"/>
    <w:rsid w:val="002E5C60"/>
    <w:pPr>
      <w:spacing w:after="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1">
    <w:name w:val="Grid Table 4 Accent 1"/>
    <w:basedOn w:val="TableNormal"/>
    <w:uiPriority w:val="49"/>
    <w:rsid w:val="002E5C60"/>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2-Accent1">
    <w:name w:val="Grid Table 2 Accent 1"/>
    <w:basedOn w:val="TableNormal"/>
    <w:uiPriority w:val="47"/>
    <w:rsid w:val="002E5C60"/>
    <w:pPr>
      <w:spacing w:after="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
    <w:name w:val="Grid Table 4"/>
    <w:basedOn w:val="TableNormal"/>
    <w:uiPriority w:val="49"/>
    <w:rsid w:val="002E5C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4">
    <w:name w:val="List Table 3 Accent 4"/>
    <w:basedOn w:val="TableNormal"/>
    <w:uiPriority w:val="48"/>
    <w:rsid w:val="002E5C60"/>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ListTable1Light-Accent4">
    <w:name w:val="List Table 1 Light Accent 4"/>
    <w:basedOn w:val="TableNormal"/>
    <w:uiPriority w:val="46"/>
    <w:rsid w:val="002E5C60"/>
    <w:pPr>
      <w:spacing w:after="0" w:line="240" w:lineRule="auto"/>
    </w:pPr>
    <w:tblPr>
      <w:tblStyleRowBandSize w:val="1"/>
      <w:tblStyleColBandSize w:val="1"/>
    </w:tblPr>
    <w:tblStylePr w:type="firstRow">
      <w:rPr>
        <w:b/>
        <w:bCs/>
      </w:rPr>
      <w:tblPr/>
      <w:tcPr>
        <w:tcBorders>
          <w:bottom w:val="single" w:sz="4" w:space="0" w:color="60CAF3" w:themeColor="accent4" w:themeTint="99"/>
        </w:tcBorders>
      </w:tcPr>
    </w:tblStylePr>
    <w:tblStylePr w:type="lastRow">
      <w:rPr>
        <w:b/>
        <w:bCs/>
      </w:rPr>
      <w:tblPr/>
      <w:tcPr>
        <w:tcBorders>
          <w:top w:val="sing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5Dark-Accent4">
    <w:name w:val="Grid Table 5 Dark Accent 4"/>
    <w:basedOn w:val="TableNormal"/>
    <w:uiPriority w:val="50"/>
    <w:rsid w:val="002E5C6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3-Accent4">
    <w:name w:val="Grid Table 3 Accent 4"/>
    <w:basedOn w:val="TableNormal"/>
    <w:uiPriority w:val="48"/>
    <w:rsid w:val="002E5C60"/>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ListTable7Colorful-Accent4">
    <w:name w:val="List Table 7 Colorful Accent 4"/>
    <w:basedOn w:val="TableNormal"/>
    <w:uiPriority w:val="52"/>
    <w:rsid w:val="002E5C60"/>
    <w:pPr>
      <w:spacing w:after="0" w:line="240" w:lineRule="auto"/>
    </w:pPr>
    <w:rPr>
      <w:color w:val="0B769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9E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9E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9E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9ED5" w:themeColor="accent4"/>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1">
    <w:name w:val="Grid Table 3 Accent 1"/>
    <w:basedOn w:val="TableNormal"/>
    <w:uiPriority w:val="48"/>
    <w:rsid w:val="002E5C60"/>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ListTable7Colorful-Accent5">
    <w:name w:val="List Table 7 Colorful Accent 5"/>
    <w:basedOn w:val="TableNormal"/>
    <w:uiPriority w:val="52"/>
    <w:rsid w:val="0096596D"/>
    <w:pPr>
      <w:spacing w:after="0" w:line="240" w:lineRule="auto"/>
    </w:pPr>
    <w:rPr>
      <w:color w:val="77206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02B9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02B9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02B9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02B93" w:themeColor="accent5"/>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96596D"/>
    <w:pPr>
      <w:spacing w:after="0" w:line="240" w:lineRule="auto"/>
    </w:pPr>
    <w:rPr>
      <w:color w:val="3A7C2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A72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A72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A72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A72E" w:themeColor="accent6"/>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96596D"/>
    <w:pPr>
      <w:spacing w:after="0" w:line="240" w:lineRule="auto"/>
    </w:pPr>
    <w:rPr>
      <w:color w:val="BF4E1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713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713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713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7132" w:themeColor="accent2"/>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96596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289854">
      <w:bodyDiv w:val="1"/>
      <w:marLeft w:val="0"/>
      <w:marRight w:val="0"/>
      <w:marTop w:val="0"/>
      <w:marBottom w:val="0"/>
      <w:divBdr>
        <w:top w:val="none" w:sz="0" w:space="0" w:color="auto"/>
        <w:left w:val="none" w:sz="0" w:space="0" w:color="auto"/>
        <w:bottom w:val="none" w:sz="0" w:space="0" w:color="auto"/>
        <w:right w:val="none" w:sz="0" w:space="0" w:color="auto"/>
      </w:divBdr>
    </w:div>
    <w:div w:id="235016979">
      <w:bodyDiv w:val="1"/>
      <w:marLeft w:val="0"/>
      <w:marRight w:val="0"/>
      <w:marTop w:val="0"/>
      <w:marBottom w:val="0"/>
      <w:divBdr>
        <w:top w:val="none" w:sz="0" w:space="0" w:color="auto"/>
        <w:left w:val="none" w:sz="0" w:space="0" w:color="auto"/>
        <w:bottom w:val="none" w:sz="0" w:space="0" w:color="auto"/>
        <w:right w:val="none" w:sz="0" w:space="0" w:color="auto"/>
      </w:divBdr>
    </w:div>
    <w:div w:id="291788215">
      <w:bodyDiv w:val="1"/>
      <w:marLeft w:val="0"/>
      <w:marRight w:val="0"/>
      <w:marTop w:val="0"/>
      <w:marBottom w:val="0"/>
      <w:divBdr>
        <w:top w:val="none" w:sz="0" w:space="0" w:color="auto"/>
        <w:left w:val="none" w:sz="0" w:space="0" w:color="auto"/>
        <w:bottom w:val="none" w:sz="0" w:space="0" w:color="auto"/>
        <w:right w:val="none" w:sz="0" w:space="0" w:color="auto"/>
      </w:divBdr>
    </w:div>
    <w:div w:id="362101658">
      <w:bodyDiv w:val="1"/>
      <w:marLeft w:val="0"/>
      <w:marRight w:val="0"/>
      <w:marTop w:val="0"/>
      <w:marBottom w:val="0"/>
      <w:divBdr>
        <w:top w:val="none" w:sz="0" w:space="0" w:color="auto"/>
        <w:left w:val="none" w:sz="0" w:space="0" w:color="auto"/>
        <w:bottom w:val="none" w:sz="0" w:space="0" w:color="auto"/>
        <w:right w:val="none" w:sz="0" w:space="0" w:color="auto"/>
      </w:divBdr>
    </w:div>
    <w:div w:id="489368743">
      <w:bodyDiv w:val="1"/>
      <w:marLeft w:val="0"/>
      <w:marRight w:val="0"/>
      <w:marTop w:val="0"/>
      <w:marBottom w:val="0"/>
      <w:divBdr>
        <w:top w:val="none" w:sz="0" w:space="0" w:color="auto"/>
        <w:left w:val="none" w:sz="0" w:space="0" w:color="auto"/>
        <w:bottom w:val="none" w:sz="0" w:space="0" w:color="auto"/>
        <w:right w:val="none" w:sz="0" w:space="0" w:color="auto"/>
      </w:divBdr>
    </w:div>
    <w:div w:id="532622269">
      <w:bodyDiv w:val="1"/>
      <w:marLeft w:val="0"/>
      <w:marRight w:val="0"/>
      <w:marTop w:val="0"/>
      <w:marBottom w:val="0"/>
      <w:divBdr>
        <w:top w:val="none" w:sz="0" w:space="0" w:color="auto"/>
        <w:left w:val="none" w:sz="0" w:space="0" w:color="auto"/>
        <w:bottom w:val="none" w:sz="0" w:space="0" w:color="auto"/>
        <w:right w:val="none" w:sz="0" w:space="0" w:color="auto"/>
      </w:divBdr>
    </w:div>
    <w:div w:id="592933262">
      <w:bodyDiv w:val="1"/>
      <w:marLeft w:val="0"/>
      <w:marRight w:val="0"/>
      <w:marTop w:val="0"/>
      <w:marBottom w:val="0"/>
      <w:divBdr>
        <w:top w:val="none" w:sz="0" w:space="0" w:color="auto"/>
        <w:left w:val="none" w:sz="0" w:space="0" w:color="auto"/>
        <w:bottom w:val="none" w:sz="0" w:space="0" w:color="auto"/>
        <w:right w:val="none" w:sz="0" w:space="0" w:color="auto"/>
      </w:divBdr>
    </w:div>
    <w:div w:id="610287222">
      <w:bodyDiv w:val="1"/>
      <w:marLeft w:val="0"/>
      <w:marRight w:val="0"/>
      <w:marTop w:val="0"/>
      <w:marBottom w:val="0"/>
      <w:divBdr>
        <w:top w:val="none" w:sz="0" w:space="0" w:color="auto"/>
        <w:left w:val="none" w:sz="0" w:space="0" w:color="auto"/>
        <w:bottom w:val="none" w:sz="0" w:space="0" w:color="auto"/>
        <w:right w:val="none" w:sz="0" w:space="0" w:color="auto"/>
      </w:divBdr>
    </w:div>
    <w:div w:id="727611321">
      <w:bodyDiv w:val="1"/>
      <w:marLeft w:val="0"/>
      <w:marRight w:val="0"/>
      <w:marTop w:val="0"/>
      <w:marBottom w:val="0"/>
      <w:divBdr>
        <w:top w:val="none" w:sz="0" w:space="0" w:color="auto"/>
        <w:left w:val="none" w:sz="0" w:space="0" w:color="auto"/>
        <w:bottom w:val="none" w:sz="0" w:space="0" w:color="auto"/>
        <w:right w:val="none" w:sz="0" w:space="0" w:color="auto"/>
      </w:divBdr>
    </w:div>
    <w:div w:id="728725533">
      <w:bodyDiv w:val="1"/>
      <w:marLeft w:val="0"/>
      <w:marRight w:val="0"/>
      <w:marTop w:val="0"/>
      <w:marBottom w:val="0"/>
      <w:divBdr>
        <w:top w:val="none" w:sz="0" w:space="0" w:color="auto"/>
        <w:left w:val="none" w:sz="0" w:space="0" w:color="auto"/>
        <w:bottom w:val="none" w:sz="0" w:space="0" w:color="auto"/>
        <w:right w:val="none" w:sz="0" w:space="0" w:color="auto"/>
      </w:divBdr>
    </w:div>
    <w:div w:id="743917974">
      <w:bodyDiv w:val="1"/>
      <w:marLeft w:val="0"/>
      <w:marRight w:val="0"/>
      <w:marTop w:val="0"/>
      <w:marBottom w:val="0"/>
      <w:divBdr>
        <w:top w:val="none" w:sz="0" w:space="0" w:color="auto"/>
        <w:left w:val="none" w:sz="0" w:space="0" w:color="auto"/>
        <w:bottom w:val="none" w:sz="0" w:space="0" w:color="auto"/>
        <w:right w:val="none" w:sz="0" w:space="0" w:color="auto"/>
      </w:divBdr>
    </w:div>
    <w:div w:id="799111074">
      <w:bodyDiv w:val="1"/>
      <w:marLeft w:val="0"/>
      <w:marRight w:val="0"/>
      <w:marTop w:val="0"/>
      <w:marBottom w:val="0"/>
      <w:divBdr>
        <w:top w:val="none" w:sz="0" w:space="0" w:color="auto"/>
        <w:left w:val="none" w:sz="0" w:space="0" w:color="auto"/>
        <w:bottom w:val="none" w:sz="0" w:space="0" w:color="auto"/>
        <w:right w:val="none" w:sz="0" w:space="0" w:color="auto"/>
      </w:divBdr>
    </w:div>
    <w:div w:id="868295692">
      <w:bodyDiv w:val="1"/>
      <w:marLeft w:val="0"/>
      <w:marRight w:val="0"/>
      <w:marTop w:val="0"/>
      <w:marBottom w:val="0"/>
      <w:divBdr>
        <w:top w:val="none" w:sz="0" w:space="0" w:color="auto"/>
        <w:left w:val="none" w:sz="0" w:space="0" w:color="auto"/>
        <w:bottom w:val="none" w:sz="0" w:space="0" w:color="auto"/>
        <w:right w:val="none" w:sz="0" w:space="0" w:color="auto"/>
      </w:divBdr>
    </w:div>
    <w:div w:id="900289194">
      <w:bodyDiv w:val="1"/>
      <w:marLeft w:val="0"/>
      <w:marRight w:val="0"/>
      <w:marTop w:val="0"/>
      <w:marBottom w:val="0"/>
      <w:divBdr>
        <w:top w:val="none" w:sz="0" w:space="0" w:color="auto"/>
        <w:left w:val="none" w:sz="0" w:space="0" w:color="auto"/>
        <w:bottom w:val="none" w:sz="0" w:space="0" w:color="auto"/>
        <w:right w:val="none" w:sz="0" w:space="0" w:color="auto"/>
      </w:divBdr>
    </w:div>
    <w:div w:id="981157646">
      <w:bodyDiv w:val="1"/>
      <w:marLeft w:val="0"/>
      <w:marRight w:val="0"/>
      <w:marTop w:val="0"/>
      <w:marBottom w:val="0"/>
      <w:divBdr>
        <w:top w:val="none" w:sz="0" w:space="0" w:color="auto"/>
        <w:left w:val="none" w:sz="0" w:space="0" w:color="auto"/>
        <w:bottom w:val="none" w:sz="0" w:space="0" w:color="auto"/>
        <w:right w:val="none" w:sz="0" w:space="0" w:color="auto"/>
      </w:divBdr>
    </w:div>
    <w:div w:id="984701155">
      <w:bodyDiv w:val="1"/>
      <w:marLeft w:val="0"/>
      <w:marRight w:val="0"/>
      <w:marTop w:val="0"/>
      <w:marBottom w:val="0"/>
      <w:divBdr>
        <w:top w:val="none" w:sz="0" w:space="0" w:color="auto"/>
        <w:left w:val="none" w:sz="0" w:space="0" w:color="auto"/>
        <w:bottom w:val="none" w:sz="0" w:space="0" w:color="auto"/>
        <w:right w:val="none" w:sz="0" w:space="0" w:color="auto"/>
      </w:divBdr>
    </w:div>
    <w:div w:id="1012412622">
      <w:bodyDiv w:val="1"/>
      <w:marLeft w:val="0"/>
      <w:marRight w:val="0"/>
      <w:marTop w:val="0"/>
      <w:marBottom w:val="0"/>
      <w:divBdr>
        <w:top w:val="none" w:sz="0" w:space="0" w:color="auto"/>
        <w:left w:val="none" w:sz="0" w:space="0" w:color="auto"/>
        <w:bottom w:val="none" w:sz="0" w:space="0" w:color="auto"/>
        <w:right w:val="none" w:sz="0" w:space="0" w:color="auto"/>
      </w:divBdr>
    </w:div>
    <w:div w:id="1180969431">
      <w:bodyDiv w:val="1"/>
      <w:marLeft w:val="0"/>
      <w:marRight w:val="0"/>
      <w:marTop w:val="0"/>
      <w:marBottom w:val="0"/>
      <w:divBdr>
        <w:top w:val="none" w:sz="0" w:space="0" w:color="auto"/>
        <w:left w:val="none" w:sz="0" w:space="0" w:color="auto"/>
        <w:bottom w:val="none" w:sz="0" w:space="0" w:color="auto"/>
        <w:right w:val="none" w:sz="0" w:space="0" w:color="auto"/>
      </w:divBdr>
    </w:div>
    <w:div w:id="1207525561">
      <w:bodyDiv w:val="1"/>
      <w:marLeft w:val="0"/>
      <w:marRight w:val="0"/>
      <w:marTop w:val="0"/>
      <w:marBottom w:val="0"/>
      <w:divBdr>
        <w:top w:val="none" w:sz="0" w:space="0" w:color="auto"/>
        <w:left w:val="none" w:sz="0" w:space="0" w:color="auto"/>
        <w:bottom w:val="none" w:sz="0" w:space="0" w:color="auto"/>
        <w:right w:val="none" w:sz="0" w:space="0" w:color="auto"/>
      </w:divBdr>
    </w:div>
    <w:div w:id="1577476298">
      <w:bodyDiv w:val="1"/>
      <w:marLeft w:val="0"/>
      <w:marRight w:val="0"/>
      <w:marTop w:val="0"/>
      <w:marBottom w:val="0"/>
      <w:divBdr>
        <w:top w:val="none" w:sz="0" w:space="0" w:color="auto"/>
        <w:left w:val="none" w:sz="0" w:space="0" w:color="auto"/>
        <w:bottom w:val="none" w:sz="0" w:space="0" w:color="auto"/>
        <w:right w:val="none" w:sz="0" w:space="0" w:color="auto"/>
      </w:divBdr>
    </w:div>
    <w:div w:id="1652906433">
      <w:bodyDiv w:val="1"/>
      <w:marLeft w:val="0"/>
      <w:marRight w:val="0"/>
      <w:marTop w:val="0"/>
      <w:marBottom w:val="0"/>
      <w:divBdr>
        <w:top w:val="none" w:sz="0" w:space="0" w:color="auto"/>
        <w:left w:val="none" w:sz="0" w:space="0" w:color="auto"/>
        <w:bottom w:val="none" w:sz="0" w:space="0" w:color="auto"/>
        <w:right w:val="none" w:sz="0" w:space="0" w:color="auto"/>
      </w:divBdr>
    </w:div>
    <w:div w:id="1728525803">
      <w:bodyDiv w:val="1"/>
      <w:marLeft w:val="0"/>
      <w:marRight w:val="0"/>
      <w:marTop w:val="0"/>
      <w:marBottom w:val="0"/>
      <w:divBdr>
        <w:top w:val="none" w:sz="0" w:space="0" w:color="auto"/>
        <w:left w:val="none" w:sz="0" w:space="0" w:color="auto"/>
        <w:bottom w:val="none" w:sz="0" w:space="0" w:color="auto"/>
        <w:right w:val="none" w:sz="0" w:space="0" w:color="auto"/>
      </w:divBdr>
    </w:div>
    <w:div w:id="1728988353">
      <w:bodyDiv w:val="1"/>
      <w:marLeft w:val="0"/>
      <w:marRight w:val="0"/>
      <w:marTop w:val="0"/>
      <w:marBottom w:val="0"/>
      <w:divBdr>
        <w:top w:val="none" w:sz="0" w:space="0" w:color="auto"/>
        <w:left w:val="none" w:sz="0" w:space="0" w:color="auto"/>
        <w:bottom w:val="none" w:sz="0" w:space="0" w:color="auto"/>
        <w:right w:val="none" w:sz="0" w:space="0" w:color="auto"/>
      </w:divBdr>
    </w:div>
    <w:div w:id="1761754964">
      <w:bodyDiv w:val="1"/>
      <w:marLeft w:val="0"/>
      <w:marRight w:val="0"/>
      <w:marTop w:val="0"/>
      <w:marBottom w:val="0"/>
      <w:divBdr>
        <w:top w:val="none" w:sz="0" w:space="0" w:color="auto"/>
        <w:left w:val="none" w:sz="0" w:space="0" w:color="auto"/>
        <w:bottom w:val="none" w:sz="0" w:space="0" w:color="auto"/>
        <w:right w:val="none" w:sz="0" w:space="0" w:color="auto"/>
      </w:divBdr>
    </w:div>
    <w:div w:id="1822581923">
      <w:bodyDiv w:val="1"/>
      <w:marLeft w:val="0"/>
      <w:marRight w:val="0"/>
      <w:marTop w:val="0"/>
      <w:marBottom w:val="0"/>
      <w:divBdr>
        <w:top w:val="none" w:sz="0" w:space="0" w:color="auto"/>
        <w:left w:val="none" w:sz="0" w:space="0" w:color="auto"/>
        <w:bottom w:val="none" w:sz="0" w:space="0" w:color="auto"/>
        <w:right w:val="none" w:sz="0" w:space="0" w:color="auto"/>
      </w:divBdr>
    </w:div>
    <w:div w:id="1965692412">
      <w:bodyDiv w:val="1"/>
      <w:marLeft w:val="0"/>
      <w:marRight w:val="0"/>
      <w:marTop w:val="0"/>
      <w:marBottom w:val="0"/>
      <w:divBdr>
        <w:top w:val="none" w:sz="0" w:space="0" w:color="auto"/>
        <w:left w:val="none" w:sz="0" w:space="0" w:color="auto"/>
        <w:bottom w:val="none" w:sz="0" w:space="0" w:color="auto"/>
        <w:right w:val="none" w:sz="0" w:space="0" w:color="auto"/>
      </w:divBdr>
    </w:div>
    <w:div w:id="2038702257">
      <w:bodyDiv w:val="1"/>
      <w:marLeft w:val="0"/>
      <w:marRight w:val="0"/>
      <w:marTop w:val="0"/>
      <w:marBottom w:val="0"/>
      <w:divBdr>
        <w:top w:val="none" w:sz="0" w:space="0" w:color="auto"/>
        <w:left w:val="none" w:sz="0" w:space="0" w:color="auto"/>
        <w:bottom w:val="none" w:sz="0" w:space="0" w:color="auto"/>
        <w:right w:val="none" w:sz="0" w:space="0" w:color="auto"/>
      </w:divBdr>
    </w:div>
    <w:div w:id="21225318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ata-explorer.oecd.org/vis?lc=en&amp;pg=0&amp;tm=interest%20rate&amp;fs%5b0%5d=Topic%2C0%7CEconomy%23ECO%23&amp;fc=Topic&amp;hc%5bMeasure%5d=&amp;snb=14&amp;df%5bds%5d=dsDisseminateFinalDMZ&amp;df%5bid%5d=DSD_STES%40DF_FINMARK&amp;df%5bag%5d=OECD.SDD.STES&amp;df%5bvs%5d=4.0&amp;dq=USA.M.IR3TIB.PA.....&amp;pd=2005-01%2C2025-03&amp;to%5bTIME_PERIOD%5d=false&amp;vw=tb" TargetMode="External"/><Relationship Id="rId26" Type="http://schemas.openxmlformats.org/officeDocument/2006/relationships/hyperlink" Target="https://finance.yahoo.com/quote/BRK-B/" TargetMode="External"/><Relationship Id="rId39" Type="http://schemas.openxmlformats.org/officeDocument/2006/relationships/hyperlink" Target="https://finance.yahoo.com/quote/COST/" TargetMode="External"/><Relationship Id="rId21" Type="http://schemas.openxmlformats.org/officeDocument/2006/relationships/hyperlink" Target="https://finance.yahoo.com/quote/%5EGSPC/" TargetMode="External"/><Relationship Id="rId34" Type="http://schemas.openxmlformats.org/officeDocument/2006/relationships/hyperlink" Target="https://finance.yahoo.com/quote/GE/" TargetMode="External"/><Relationship Id="rId42" Type="http://schemas.openxmlformats.org/officeDocument/2006/relationships/hyperlink" Target="https://finance.yahoo.com/quote/XOM/" TargetMode="External"/><Relationship Id="rId47"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finance.yahoo.com/quote/CL=F/" TargetMode="External"/><Relationship Id="rId29" Type="http://schemas.openxmlformats.org/officeDocument/2006/relationships/hyperlink" Target="https://finance.yahoo.com/quote/WFC/" TargetMode="External"/><Relationship Id="rId11" Type="http://schemas.openxmlformats.org/officeDocument/2006/relationships/image" Target="media/image4.png"/><Relationship Id="rId24" Type="http://schemas.openxmlformats.org/officeDocument/2006/relationships/hyperlink" Target="https://finance.yahoo.com/quote/NVDA/" TargetMode="External"/><Relationship Id="rId32" Type="http://schemas.openxmlformats.org/officeDocument/2006/relationships/hyperlink" Target="https://finance.yahoo.com/quote/UNH/" TargetMode="External"/><Relationship Id="rId37" Type="http://schemas.openxmlformats.org/officeDocument/2006/relationships/hyperlink" Target="https://finance.yahoo.com/quote/HON/" TargetMode="External"/><Relationship Id="rId40" Type="http://schemas.openxmlformats.org/officeDocument/2006/relationships/hyperlink" Target="https://finance.yahoo.com/quote/PG/" TargetMode="External"/><Relationship Id="rId45" Type="http://schemas.openxmlformats.org/officeDocument/2006/relationships/hyperlink" Target="https://finance.yahoo.com/quote/WMB/"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finance.yahoo.com/quote/AAPL/" TargetMode="External"/><Relationship Id="rId28" Type="http://schemas.openxmlformats.org/officeDocument/2006/relationships/hyperlink" Target="https://finance.yahoo.com/quote/BAC/" TargetMode="External"/><Relationship Id="rId36" Type="http://schemas.openxmlformats.org/officeDocument/2006/relationships/hyperlink" Target="https://finance.yahoo.com/quote/CAT/" TargetMode="External"/><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ata-explorer.oecd.org/vis?lc=en&amp;df%5bds%5d=dsDisseminateFinalDMZ&amp;df%5bid%5d=DSD_LFS%40DF_IALFS_UNE_M&amp;df%5bag%5d=OECD.SDD.TPS&amp;dq=USA..._Z.Y._T.Y_GE15..M&amp;pd=2005-01%2C2025-12&amp;to%5bTIME_PERIOD%5d=false&amp;vw=tb" TargetMode="External"/><Relationship Id="rId31" Type="http://schemas.openxmlformats.org/officeDocument/2006/relationships/hyperlink" Target="https://finance.yahoo.com/quote/JNJ/" TargetMode="External"/><Relationship Id="rId44" Type="http://schemas.openxmlformats.org/officeDocument/2006/relationships/hyperlink" Target="https://finance.yahoo.com/quote/CO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inance.yahoo.com/quote/MSFT/" TargetMode="External"/><Relationship Id="rId27" Type="http://schemas.openxmlformats.org/officeDocument/2006/relationships/hyperlink" Target="https://finance.yahoo.com/quote/JPM/" TargetMode="External"/><Relationship Id="rId30" Type="http://schemas.openxmlformats.org/officeDocument/2006/relationships/hyperlink" Target="https://finance.yahoo.com/quote/LLY/" TargetMode="External"/><Relationship Id="rId35" Type="http://schemas.openxmlformats.org/officeDocument/2006/relationships/hyperlink" Target="https://finance.yahoo.com/quote/RTX/" TargetMode="External"/><Relationship Id="rId43" Type="http://schemas.openxmlformats.org/officeDocument/2006/relationships/hyperlink" Target="https://finance.yahoo.com/quote/CVX/"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finance.yahoo.com/quote/GC=F/" TargetMode="External"/><Relationship Id="rId25" Type="http://schemas.openxmlformats.org/officeDocument/2006/relationships/hyperlink" Target="https://finance.yahoo.com/quote/ORCL/" TargetMode="External"/><Relationship Id="rId33" Type="http://schemas.openxmlformats.org/officeDocument/2006/relationships/hyperlink" Target="https://finance.yahoo.com/quote/ABT/" TargetMode="External"/><Relationship Id="rId38" Type="http://schemas.openxmlformats.org/officeDocument/2006/relationships/hyperlink" Target="https://finance.yahoo.com/quote/WMT/" TargetMode="External"/><Relationship Id="rId46" Type="http://schemas.openxmlformats.org/officeDocument/2006/relationships/footer" Target="footer1.xml"/><Relationship Id="rId20" Type="http://schemas.openxmlformats.org/officeDocument/2006/relationships/hyperlink" Target="https://data-explorer.oecd.org/vis?lc=en&amp;df%5bds%5d=dsDisseminateFinalDMZ&amp;df%5bid%5d=DSD_G20_PRICES%40DF_G20_PRICES&amp;df%5bag%5d=OECD.SDD.TPS&amp;dq=USA.M...PC...G1&amp;pd=2005-01%2C2025-03&amp;to%5bTIME_PERIOD%5d=false&amp;vw=tb" TargetMode="External"/><Relationship Id="rId41" Type="http://schemas.openxmlformats.org/officeDocument/2006/relationships/hyperlink" Target="https://finance.yahoo.com/quote/KO/"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EDC5B-36C4-4CFA-9BEB-46791158B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4467</TotalTime>
  <Pages>45</Pages>
  <Words>14664</Words>
  <Characters>85057</Characters>
  <Application>Microsoft Office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Rusu</dc:creator>
  <dc:description/>
  <cp:lastModifiedBy>Daniel Rusu</cp:lastModifiedBy>
  <cp:revision>42</cp:revision>
  <dcterms:created xsi:type="dcterms:W3CDTF">2025-06-17T16:25:00Z</dcterms:created>
  <dcterms:modified xsi:type="dcterms:W3CDTF">2025-07-09T15:48:00Z</dcterms:modified>
</cp:coreProperties>
</file>