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2986B"/>
          <w:sz w:val="20"/>
        </w:rPr>
        <w:t>RELAX VR 360° MONTERÍA S.A.S.</w:t>
      </w:r>
    </w:p>
    <w:p>
      <w:pPr>
        <w:spacing w:after="80"/>
      </w:pPr>
      <w:r>
        <w:rPr>
          <w:rFonts w:ascii="Arial" w:hAnsi="Arial"/>
          <w:b/>
          <w:color w:val="4A5240"/>
          <w:sz w:val="44"/>
        </w:rPr>
        <w:t>Lista y Requerimientos de Material Fotográfico</w:t>
      </w:r>
    </w:p>
    <w:p>
      <w:pPr>
        <w:spacing w:after="360"/>
      </w:pPr>
      <w:r>
        <w:rPr>
          <w:rFonts w:ascii="Arial" w:hAnsi="Arial"/>
          <w:i/>
          <w:color w:val="666666"/>
          <w:sz w:val="22"/>
        </w:rPr>
        <w:t>Guía completa de producción para fotógrafo, community manager y equipo de diseño web</w:t>
      </w:r>
    </w:p>
    <w:p>
      <w:pPr>
        <w:spacing w:after="280"/>
      </w:pPr>
      <w:r>
        <w:rPr>
          <w:rFonts w:ascii="Arial" w:hAnsi="Arial"/>
          <w:color w:val="26281F"/>
          <w:sz w:val="21"/>
        </w:rPr>
        <w:t>Este documento detalla todas las fotografías y recursos visuales requeridos para completar el sitio web oficial de Relax VR 360° Montería. El objetivo es transmitir paz, sofisticación, pulcritud, tecnología de vanguardia y descanso multisensorial.</w:t>
      </w:r>
    </w:p>
    <w:p>
      <w:pPr>
        <w:spacing w:after="120"/>
      </w:pPr>
      <w:r>
        <w:rPr>
          <w:rFonts w:ascii="Arial" w:hAnsi="Arial"/>
          <w:b/>
          <w:color w:val="4A5240"/>
          <w:sz w:val="26"/>
        </w:rPr>
        <w:t>1. Especificaciones Técnicas Generales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6F3EC"/>
          </w:tcPr>
          <w:p>
            <w:r>
              <w:rPr>
                <w:rFonts w:ascii="Arial" w:hAnsi="Arial"/>
                <w:b/>
                <w:color w:val="4A5240"/>
                <w:sz w:val="19"/>
              </w:rPr>
              <w:t>Formatos aceptados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AFAFA"/>
          </w:tcPr>
          <w:p>
            <w:r>
              <w:rPr>
                <w:rFonts w:ascii="Arial" w:hAnsi="Arial"/>
                <w:color w:val="26281F"/>
                <w:sz w:val="19"/>
              </w:rPr>
              <w:t>JPG de alta calidad, PNG o WEBP.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6F3EC"/>
          </w:tcPr>
          <w:p>
            <w:r>
              <w:rPr>
                <w:rFonts w:ascii="Arial" w:hAnsi="Arial"/>
                <w:b/>
                <w:color w:val="4A5240"/>
                <w:sz w:val="19"/>
              </w:rPr>
              <w:t>Resolución recomendada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AFAFA"/>
          </w:tcPr>
          <w:p>
            <w:r>
              <w:rPr>
                <w:rFonts w:ascii="Arial" w:hAnsi="Arial"/>
                <w:color w:val="26281F"/>
                <w:sz w:val="19"/>
              </w:rPr>
              <w:t>Entre 1200px y 1920px de ancho (mínimo 72 DPI para web, ideal 150+ DPI para nitidez).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6F3EC"/>
          </w:tcPr>
          <w:p>
            <w:r>
              <w:rPr>
                <w:rFonts w:ascii="Arial" w:hAnsi="Arial"/>
                <w:b/>
                <w:color w:val="4A5240"/>
                <w:sz w:val="19"/>
              </w:rPr>
              <w:t>Iluminación y estilo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AFAFA"/>
          </w:tcPr>
          <w:p>
            <w:r>
              <w:rPr>
                <w:rFonts w:ascii="Arial" w:hAnsi="Arial"/>
                <w:color w:val="26281F"/>
                <w:sz w:val="19"/>
              </w:rPr>
              <w:t>Luz cálida y tenue, ambiente relajante tipo spa/refugio zen. Evitar flash directo duro. Colores naturales acordes a la marca (verde musgo, tonos arena, madera, dorados).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6F3EC"/>
          </w:tcPr>
          <w:p>
            <w:r>
              <w:rPr>
                <w:rFonts w:ascii="Arial" w:hAnsi="Arial"/>
                <w:b/>
                <w:color w:val="4A5240"/>
                <w:sz w:val="19"/>
              </w:rPr>
              <w:t>Personas / Modelos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AFAFA"/>
          </w:tcPr>
          <w:p>
            <w:r>
              <w:rPr>
                <w:rFonts w:ascii="Arial" w:hAnsi="Arial"/>
                <w:color w:val="26281F"/>
                <w:sz w:val="19"/>
              </w:rPr>
              <w:t>Expresiones de relajación profunda, serenidad, calma corporal (ojos cerrados, respiración tranquila, ropa o toallas blancas/beige pulcras).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6F3EC"/>
          </w:tcPr>
          <w:p>
            <w:r>
              <w:rPr>
                <w:rFonts w:ascii="Arial" w:hAnsi="Arial"/>
                <w:b/>
                <w:color w:val="4A5240"/>
                <w:sz w:val="19"/>
              </w:rPr>
              <w:t>Carpeta de destino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shd w:fill="FAFAFA"/>
          </w:tcPr>
          <w:p>
            <w:r>
              <w:rPr>
                <w:rFonts w:ascii="Arial" w:hAnsi="Arial"/>
                <w:color w:val="26281F"/>
                <w:sz w:val="19"/>
              </w:rPr>
              <w:t>Directorio public/images/ en el proyecto web.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4A5240"/>
          <w:sz w:val="26"/>
        </w:rPr>
        <w:t>2. Estado Actual de Recursos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4A5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4A5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4A5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Ubicación en Web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4A5240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8"/>
              </w:rPr>
              <w:t>Logo oficial de la empresa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8"/>
              </w:rPr>
              <w:t>logo.png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8"/>
              </w:rPr>
              <w:t>Header, Footer, Tarjeta de Regalo, Admin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Instalado y ajustado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8"/>
              </w:rPr>
              <w:t>Foto principal (Hero)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8"/>
              </w:rPr>
              <w:t>relajacion.jpg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8"/>
              </w:rPr>
              <w:t>Portada principal (✦ Línea Insignia)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9F9F8"/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✅ Instalado y ajustado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hAnsi="Arial"/>
          <w:b/>
          <w:color w:val="4A5240"/>
          <w:sz w:val="26"/>
        </w:rPr>
        <w:t>3. Inventario Completo de Fotografías Pendientes</w:t>
      </w:r>
    </w:p>
    <w:p>
      <w:pPr>
        <w:spacing w:after="80"/>
      </w:pPr>
      <w:r>
        <w:rPr>
          <w:rFonts w:ascii="Arial" w:hAnsi="Arial"/>
          <w:b/>
          <w:color w:val="B2986B"/>
          <w:sz w:val="22"/>
        </w:rPr>
        <w:t>GRUPO A: Fotografías Reales del Local (Prioridad Alta)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Foto &amp; Ubicación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Proporción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&amp; Requerimiento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1: Cabina Privada Climatizada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components/QueEs.tsx</w:t>
              <w:br/>
              <w:t>Nombre sugerido: cabina.jpg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Cuadrada 1:1 (~800×800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Foto del sillón de relajación en cabina privada, con luz tenue y ambiente preparado. Muestra el espacio donde el cliente experimenta su sesión.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2: Interior de la Sede / Recepción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components/Identidad.tsx</w:t>
              <w:br/>
              <w:t>Nombre sugerido: interior.jpg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Vertical 4:5 (~800×1000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Vista del área de recepción, sala de espera o pasillo principal del local en Los Laureles. Transmite bienvenida, elegancia, limpieza y confort térmico.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3: Fachada Exterior de la Sede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components/Horario.tsx</w:t>
              <w:br/>
              <w:t>Nombre sugerido: fachada.jpg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Horizontal 16:9 (~1200×675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Fachada exterior en la Calle 42 #10-50 Local 2, Los Laureles, con el letrero visible. Facilita que los clientes identifiquen la sede al llegar.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Arial" w:hAnsi="Arial"/>
          <w:b/>
          <w:color w:val="B2986B"/>
          <w:sz w:val="22"/>
        </w:rPr>
        <w:t>GRUPO B: Protocolos y Herramientas Sensoriales (Prioridad Media)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Foto &amp; Ubicación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Proporción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&amp; Requerimiento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4: Realidad Virtual 360° (Detalle)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components/Ambiente.tsx</w:t>
              <w:br/>
              <w:t>Nombre: protocolo-vr.jpg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Horizontal 16:9 (~800×450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Primer plano estilizado de los visores de Realidad Virtual (Meta Quest 3), con iluminación tenue y ambientación estética.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5: Pistola &amp; Piedras Volcánicas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components/Ambiente.tsx</w:t>
              <w:br/>
              <w:t>Nombre: protocolo-piedras.jpg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Horizontal 16:9 (~800×450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Detalle de las gemas volcánicas negras sobre toalla o en proceso de termoterapia, junto a la pistola de percusión muscular.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6: Aromaterapia doTERRA CPTG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components/Ambiente.tsx</w:t>
              <w:br/>
              <w:t>Nombre: protocolo-doterra.jpg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Horizontal 16:9 (~800×450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Frascos oficiales de aceites esenciales doTERRA (lavanda, menta, etc.) con difusor ultrasónico emitiendo vapor fino.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Arial" w:hAnsi="Arial"/>
          <w:b/>
          <w:color w:val="B2986B"/>
          <w:sz w:val="22"/>
        </w:rPr>
        <w:t>GRUPO C: Paisajes Inmersivos para el Simulador 360°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Foto &amp; Ubicación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Proporción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&amp; Requerimiento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7: Playa Caribeña al Atardecer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components/Simulador.tsx</w:t>
              <w:br/>
              <w:t>Nombre: paisaje-playa.jpg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Horizontal 16:9 (~1200×675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Atardecer dorado en el mar, oleaje suave, palmeras y cielo cálido.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8: Bosque de Bambú &amp; Cascada Zen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components/Simulador.tsx</w:t>
              <w:br/>
              <w:t>Nombre: paisaje-cascada.jpg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Horizontal 16:9 (~1200×675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Cascada natural de agua clara rodeada de bambú y vegetación densa verde.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9: Valle del Sinú &amp; Noche Estrellada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components/Simulador.tsx</w:t>
              <w:br/>
              <w:t>Nombre: paisaje-sinu.jpg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Horizontal 16:9 (~1200×675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Paisaje de río o valle cordobés bajo un cielo nocturno despejado con estrellas.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10: Lago Glacial &amp; Aurora Boreal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Componente: components/Simulador.tsx</w:t>
              <w:br/>
              <w:t>Nombre: paisaje-aurora.jpg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color w:val="26281F"/>
                <w:sz w:val="17"/>
              </w:rPr>
              <w:t>Horizontal 16:9 (~1200×675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9F9F8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Lago de aguas tranquilas reflejando una aurora boreal verde y azul nocturna.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Arial" w:hAnsi="Arial"/>
          <w:b/>
          <w:color w:val="B2986B"/>
          <w:sz w:val="22"/>
        </w:rPr>
        <w:t>GRUPO D: Material de Prensa y Difusión (Opcional)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Foto &amp; Ubicación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Proporción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&amp; Requerimiento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  <w:shd w:fill="71826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26281F"/>
                <w:sz w:val="17"/>
              </w:rPr>
              <w:t>Foto 11: Nota en Prensa / Chica Noticias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LEEME.md</w:t>
              <w:br/>
              <w:t>Nombre: medios-chica-noticias.jpg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26281F"/>
                <w:sz w:val="17"/>
              </w:rPr>
              <w:t>Horizontal 16:9 (~1200×675 px)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4A5240"/>
                <w:sz w:val="17"/>
              </w:rPr>
              <w:t>Captura de pantalla o miniatura oficial del reportaje/entrevista de Chica Noticias sobre Relax VR 360° en Montería.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Arial" w:hAnsi="Arial"/>
          <w:b/>
          <w:color w:val="4A5240"/>
          <w:sz w:val="26"/>
        </w:rPr>
        <w:t>4. Instrucciones de Entrega e Implementación</w:t>
      </w:r>
    </w:p>
    <w:p>
      <w:pPr>
        <w:spacing w:after="60"/>
      </w:pPr>
      <w:r>
        <w:rPr>
          <w:rFonts w:ascii="Arial" w:hAnsi="Arial"/>
          <w:color w:val="26281F"/>
          <w:sz w:val="19"/>
        </w:rPr>
        <w:t>1. Nombrar cada archivo según la columna 'Nombre sugerido' o con nombres claros en minúsculas (ejemplo: cabina.jpg, interior.jpg, etc.).</w:t>
      </w:r>
    </w:p>
    <w:p>
      <w:pPr>
        <w:spacing w:after="60"/>
      </w:pPr>
      <w:r>
        <w:rPr>
          <w:rFonts w:ascii="Arial" w:hAnsi="Arial"/>
          <w:color w:val="26281F"/>
          <w:sz w:val="19"/>
        </w:rPr>
        <w:t>2. Guardar los archivos directamente en la carpeta: public/images/ del proyecto.</w:t>
      </w:r>
    </w:p>
    <w:p>
      <w:pPr>
        <w:spacing w:after="60"/>
      </w:pPr>
      <w:r>
        <w:rPr>
          <w:rFonts w:ascii="Arial" w:hAnsi="Arial"/>
          <w:color w:val="26281F"/>
          <w:sz w:val="19"/>
        </w:rPr>
        <w:t>3. Una vez guardados en esa carpeta, el asistente o desarrollador actualizará los componentes para que se muestren inmediatamente en el sitio web con optimización Next.js.</w:t>
      </w:r>
    </w:p>
    <w:p>
      <w:pPr>
        <w:spacing w:after="60"/>
      </w:pPr>
      <w:r>
        <w:rPr>
          <w:rFonts w:ascii="Arial" w:hAnsi="Arial"/>
          <w:color w:val="26281F"/>
          <w:sz w:val="19"/>
        </w:rPr>
        <w:t>4. Si tienes fotos en Google Drive o enlace de descarga, puedes descargarlas en esa carpeta o compartirlas para su respectiva integración.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