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40" w:before="240" w:lineRule="auto"/>
        <w:jc w:val="center"/>
        <w:rPr>
          <w:color w:val="00000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44"/>
          <w:szCs w:val="44"/>
          <w:rtl w:val="0"/>
        </w:rPr>
        <w:t xml:space="preserve">REPORTE DE CURSOS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-441959</wp:posOffset>
            </wp:positionH>
            <wp:positionV relativeFrom="paragraph">
              <wp:posOffset>0</wp:posOffset>
            </wp:positionV>
            <wp:extent cx="1188720" cy="1127760"/>
            <wp:effectExtent b="0" l="0" r="0" t="0"/>
            <wp:wrapNone/>
            <wp:docPr id="201249251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277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5852160</wp:posOffset>
            </wp:positionH>
            <wp:positionV relativeFrom="paragraph">
              <wp:posOffset>0</wp:posOffset>
            </wp:positionV>
            <wp:extent cx="1043940" cy="1028700"/>
            <wp:effectExtent b="0" l="0" r="0" t="0"/>
            <wp:wrapNone/>
            <wp:docPr id="201249250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043940" cy="1028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hd w:fill="ffffff" w:val="clear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9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tblGridChange w:id="0">
          <w:tblGrid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f3f6f9" w:val="clear"/>
          </w:tcPr>
          <w:p w:rsidR="00000000" w:rsidDel="00000000" w:rsidP="00000000" w:rsidRDefault="00000000" w:rsidRPr="00000000" w14:paraId="00000003">
            <w:pPr>
              <w:shd w:fill="ffffff" w:val="clear"/>
              <w:spacing w:after="2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hd w:fill="ffffff" w:val="clear"/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AÑO:  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</w:tcPr>
          <w:p w:rsidR="00000000" w:rsidDel="00000000" w:rsidP="00000000" w:rsidRDefault="00000000" w:rsidRPr="00000000" w14:paraId="00000005">
            <w:pPr>
              <w:shd w:fill="ffffff" w:val="clear"/>
              <w:spacing w:after="2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FECHA DEL REPORTE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hd w:fill="ffffff" w:val="clear"/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hd w:fill="ffffff" w:val="clear"/>
        <w:spacing w:after="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00" w:before="16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TABLA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DE CURSOS</w:t>
      </w:r>
      <w:r w:rsidDel="00000000" w:rsidR="00000000" w:rsidRPr="00000000">
        <w:rPr>
          <w:rtl w:val="0"/>
        </w:rPr>
      </w:r>
    </w:p>
    <w:tbl>
      <w:tblPr>
        <w:tblStyle w:val="Table2"/>
        <w:tblW w:w="1111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4"/>
        <w:gridCol w:w="2376"/>
        <w:gridCol w:w="2074"/>
        <w:gridCol w:w="2074"/>
        <w:gridCol w:w="2520"/>
        <w:tblGridChange w:id="0">
          <w:tblGrid>
            <w:gridCol w:w="2074"/>
            <w:gridCol w:w="2376"/>
            <w:gridCol w:w="2074"/>
            <w:gridCol w:w="2074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9">
            <w:pPr>
              <w:shd w:fill="ffffff" w:val="clear"/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A">
            <w:pPr>
              <w:shd w:fill="ffffff" w:val="clear"/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ESTADO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shd w:fill="ffffff" w:val="clear"/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C">
            <w:pPr>
              <w:shd w:fill="ffffff" w:val="clear"/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FECHA DE FINALIZACIÓN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D">
            <w:pPr>
              <w:shd w:fill="ffffff" w:val="clear"/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INSCRITOS / CUPOS DISPONIBLES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shd w:fill="ffffff" w:val="clear"/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F">
            <w:pPr>
              <w:shd w:fill="ffffff" w:val="clear"/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0">
            <w:pPr>
              <w:shd w:fill="ffffff" w:val="clear"/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shd w:fill="ffffff" w:val="clear"/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shd w:fill="ffffff" w:val="clear"/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10 /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13">
            <w:pPr>
              <w:shd w:fill="ffffff" w:val="clear"/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14">
            <w:pPr>
              <w:shd w:fill="ffffff" w:val="clear"/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</w:tc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15">
            <w:pPr>
              <w:shd w:fill="ffffff" w:val="clear"/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16">
            <w:pPr>
              <w:shd w:fill="ffffff" w:val="clear"/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17">
            <w:pPr>
              <w:shd w:fill="ffffff" w:val="clear"/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4 /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shd w:fill="ffffff" w:val="clear"/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shd w:fill="ffffff" w:val="clear"/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shd w:fill="ffffff" w:val="clear"/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shd w:fill="ffffff" w:val="clear"/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shd w:fill="ffffff" w:val="clear"/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12 /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1D">
            <w:pPr>
              <w:shd w:fill="ffffff" w:val="clear"/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1E">
            <w:pPr>
              <w:shd w:fill="ffffff" w:val="clear"/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 </w:t>
            </w:r>
          </w:p>
        </w:tc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1F">
            <w:pPr>
              <w:shd w:fill="ffffff" w:val="clear"/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20">
            <w:pPr>
              <w:shd w:fill="ffffff" w:val="clear"/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21">
            <w:pPr>
              <w:shd w:fill="ffffff" w:val="clear"/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2">
            <w:pPr>
              <w:shd w:fill="ffffff" w:val="clear"/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shd w:fill="ffffff" w:val="clear"/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shd w:fill="ffffff" w:val="clear"/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5">
            <w:pPr>
              <w:shd w:fill="ffffff" w:val="clear"/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shd w:fill="ffffff" w:val="clear"/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27">
            <w:pPr>
              <w:shd w:fill="ffffff" w:val="clear"/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28">
            <w:pPr>
              <w:shd w:fill="ffffff" w:val="clear"/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 </w:t>
            </w:r>
          </w:p>
        </w:tc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29">
            <w:pPr>
              <w:shd w:fill="ffffff" w:val="clear"/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2A">
            <w:pPr>
              <w:shd w:fill="ffffff" w:val="clear"/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2B">
            <w:pPr>
              <w:shd w:fill="ffffff" w:val="clear"/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hd w:fill="ffffff" w:val="clear"/>
        <w:spacing w:after="80" w:before="2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RESUMEN</w:t>
      </w:r>
      <w:r w:rsidDel="00000000" w:rsidR="00000000" w:rsidRPr="00000000">
        <w:rPr>
          <w:rtl w:val="0"/>
        </w:rPr>
      </w:r>
    </w:p>
    <w:tbl>
      <w:tblPr>
        <w:tblStyle w:val="Table3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f3f6f9" w:val="clear"/>
          </w:tcPr>
          <w:p w:rsidR="00000000" w:rsidDel="00000000" w:rsidP="00000000" w:rsidRDefault="00000000" w:rsidRPr="00000000" w14:paraId="0000002D">
            <w:pPr>
              <w:shd w:fill="ffffff" w:val="clear"/>
              <w:spacing w:after="2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TOTAL DE CURSOS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hd w:fill="ffffff" w:val="clear"/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</w:tcPr>
          <w:p w:rsidR="00000000" w:rsidDel="00000000" w:rsidP="00000000" w:rsidRDefault="00000000" w:rsidRPr="00000000" w14:paraId="0000002F">
            <w:pPr>
              <w:shd w:fill="ffffff" w:val="clear"/>
              <w:spacing w:after="2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TOTAL INSCRITOS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hd w:fill="ffffff" w:val="clear"/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</w:tcPr>
          <w:p w:rsidR="00000000" w:rsidDel="00000000" w:rsidP="00000000" w:rsidRDefault="00000000" w:rsidRPr="00000000" w14:paraId="00000031">
            <w:pPr>
              <w:shd w:fill="ffffff" w:val="clear"/>
              <w:spacing w:after="2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TOTAL CUPOS DISPONIBLES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hd w:fill="ffffff" w:val="clear"/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hd w:fill="ffffff" w:val="clear"/>
        <w:spacing w:after="0" w:before="160" w:lineRule="auto"/>
        <w:rPr>
          <w:b w:val="1"/>
          <w:bCs w:val="1"/>
          <w:color w:val="000000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0" w:before="160" w:lineRule="auto"/>
        <w:rPr/>
      </w:pPr>
      <w:r w:rsidDel="00000000" w:rsidR="00000000" w:rsidRPr="00000000">
        <w:rPr>
          <w:color w:val="6b7280"/>
          <w:sz w:val="15"/>
          <w:szCs w:val="15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792" w:top="864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b7280"/>
        <w:sz w:val="14"/>
        <w:szCs w:val="14"/>
        <w:u w:val="none"/>
        <w:shd w:fill="auto" w:val="clear"/>
        <w:vertAlign w:val="baseline"/>
        <w:rtl w:val="0"/>
      </w:rPr>
      <w:t xml:space="preserve">ITM Aguilares  •  Reporte de Cursos  •  Gestión Académica  | 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V3+KcCt46VgnRQNXR4Xo5uUykg==">CgMxLjA4AGo1ChRzdWdnZXN0LjJrb2MybzFtdm5hbhIdTWlndWVsIMOBbmdlbCBDb3J0ZXogVsOhc3F1ZXpqNQoUc3VnZ2VzdC5lZXJ5NnlxYncwa24SHU1pZ3VlbCDDgW5nZWwgQ29ydGV6IFbDoXNxdWV6ajQKE3N1Z2dlc3QuNGRiYXVlZjl2ZDUSHU1pZ3VlbCDDgW5nZWwgQ29ydGV6IFbDoXNxdWV6ajUKFHN1Z2dlc3QuMmF3b3c0Y2xneTdkEh1NaWd1ZWwgw4FuZ2VsIENvcnRleiBWw6FzcXVlemo1ChRzdWdnZXN0LmNjN3ZtMWs4emx1dxIdTWlndWVsIMOBbmdlbCBDb3J0ZXogVsOhc3F1ZXpqNQoUc3VnZ2VzdC5tdjRvem1mNm5qdTkSHU1pZ3VlbCDDgW5nZWwgQ29ydGV6IFbDoXNxdWV6ciExTDRkYlY4aWV6SlpsaTg5U2g5dGJnSW10c1NVLWR5X3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2026-09-03T14:38:00Z</dcterms:created>
  <dc:creator>python-docx</dc:creator>
</cp:coreProperties>
</file>