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A03" w:rsidRPr="00981A03" w:rsidRDefault="00981A03" w:rsidP="00981A03">
      <w:pPr>
        <w:spacing w:before="100" w:beforeAutospacing="1" w:after="100" w:afterAutospacing="1" w:line="240" w:lineRule="auto"/>
        <w:rPr>
          <w:rFonts w:eastAsia="Times New Roman" w:cs="Times New Roman"/>
          <w:color w:val="2F5496" w:themeColor="accent1" w:themeShade="BF"/>
          <w:sz w:val="36"/>
          <w:szCs w:val="24"/>
          <w:lang w:val="en-US" w:eastAsia="es-ES"/>
        </w:rPr>
      </w:pPr>
      <w:r w:rsidRPr="00981A03">
        <w:rPr>
          <w:rFonts w:eastAsia="Times New Roman" w:cs="Times New Roman"/>
          <w:b/>
          <w:bCs/>
          <w:color w:val="2F5496" w:themeColor="accent1" w:themeShade="BF"/>
          <w:sz w:val="36"/>
          <w:szCs w:val="24"/>
          <w:lang w:val="en-US" w:eastAsia="es-ES"/>
        </w:rPr>
        <w:t>Use Forms to easily create simple forms, surveys, polls and quizzes.</w:t>
      </w:r>
    </w:p>
    <w:p w:rsidR="00981A03" w:rsidRPr="00981A03" w:rsidRDefault="00981A03" w:rsidP="00981A03">
      <w:p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Simplify the way you gather information and feedback from any device. With O365 Forms, it is easy to create, export and analyze the responses of your custom surveys and polls using familiar tools, like Excel.</w:t>
      </w:r>
    </w:p>
    <w:p w:rsidR="00981A03" w:rsidRPr="00981A03" w:rsidRDefault="00981A03" w:rsidP="00981A03">
      <w:p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sz w:val="24"/>
          <w:szCs w:val="24"/>
          <w:lang w:val="en-US" w:eastAsia="es-ES"/>
        </w:rPr>
        <w:t>You can create custom forms and incorporate them into a variety of applications within Office 365, such as SharePoint, Excel and OneNote online, etc</w:t>
      </w:r>
      <w:r w:rsidRPr="00981A03">
        <w:rPr>
          <w:rFonts w:eastAsia="Times New Roman" w:cs="Times New Roman"/>
          <w:color w:val="4472C4" w:themeColor="accent1"/>
          <w:sz w:val="24"/>
          <w:szCs w:val="24"/>
          <w:lang w:val="en-US" w:eastAsia="es-ES"/>
        </w:rPr>
        <w:t xml:space="preserve">.  </w:t>
      </w:r>
      <w:hyperlink r:id="rId5" w:history="1">
        <w:r w:rsidRPr="00981A03">
          <w:rPr>
            <w:rFonts w:eastAsia="Times New Roman" w:cs="Times New Roman"/>
            <w:bCs/>
            <w:color w:val="4472C4" w:themeColor="accent1"/>
            <w:sz w:val="24"/>
            <w:szCs w:val="24"/>
            <w:lang w:val="en-US" w:eastAsia="es-ES"/>
          </w:rPr>
          <w:t>Click to view</w:t>
        </w:r>
        <w:r w:rsidRPr="00981A03">
          <w:rPr>
            <w:rFonts w:eastAsia="Times New Roman" w:cs="Times New Roman"/>
            <w:b/>
            <w:bCs/>
            <w:color w:val="4472C4" w:themeColor="accent1"/>
            <w:sz w:val="24"/>
            <w:szCs w:val="24"/>
            <w:lang w:val="en-US" w:eastAsia="es-ES"/>
          </w:rPr>
          <w:t xml:space="preserve"> </w:t>
        </w:r>
      </w:hyperlink>
      <w:r w:rsidRPr="00981A03">
        <w:rPr>
          <w:rFonts w:eastAsia="Times New Roman" w:cs="Times New Roman"/>
          <w:sz w:val="24"/>
          <w:szCs w:val="24"/>
          <w:lang w:val="en-US" w:eastAsia="es-ES"/>
        </w:rPr>
        <w:t>a very short (YouTube) video on how Forms works.</w:t>
      </w:r>
    </w:p>
    <w:p w:rsidR="00981A03" w:rsidRPr="00981A03" w:rsidRDefault="00981A03" w:rsidP="00981A03">
      <w:p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color w:val="FFC000"/>
          <w:sz w:val="24"/>
          <w:szCs w:val="24"/>
          <w:lang w:val="en-US" w:eastAsia="es-ES"/>
        </w:rPr>
        <w:t>CHECK THIS OUT!</w:t>
      </w:r>
      <w:r w:rsidRPr="00981A03">
        <w:rPr>
          <w:rFonts w:eastAsia="Times New Roman" w:cs="Times New Roman"/>
          <w:b/>
          <w:bCs/>
          <w:sz w:val="24"/>
          <w:szCs w:val="24"/>
          <w:lang w:val="en-US" w:eastAsia="es-ES"/>
        </w:rPr>
        <w:t xml:space="preserve">  Here's a </w:t>
      </w:r>
      <w:hyperlink r:id="rId6" w:history="1">
        <w:r w:rsidRPr="00981A03">
          <w:rPr>
            <w:rFonts w:eastAsia="Times New Roman" w:cs="Times New Roman"/>
            <w:b/>
            <w:bCs/>
            <w:color w:val="4472C4" w:themeColor="accent1"/>
            <w:sz w:val="24"/>
            <w:szCs w:val="24"/>
            <w:lang w:val="en-US" w:eastAsia="es-ES"/>
          </w:rPr>
          <w:t>quick features and functionality comparison</w:t>
        </w:r>
      </w:hyperlink>
      <w:r w:rsidRPr="00981A03">
        <w:rPr>
          <w:rFonts w:eastAsia="Times New Roman" w:cs="Times New Roman"/>
          <w:b/>
          <w:bCs/>
          <w:sz w:val="24"/>
          <w:szCs w:val="24"/>
          <w:lang w:val="en-US" w:eastAsia="es-ES"/>
        </w:rPr>
        <w:t xml:space="preserve"> between O365 Forms and </w:t>
      </w:r>
      <w:proofErr w:type="spellStart"/>
      <w:r w:rsidRPr="00981A03">
        <w:rPr>
          <w:rFonts w:eastAsia="Times New Roman" w:cs="Times New Roman"/>
          <w:b/>
          <w:bCs/>
          <w:sz w:val="24"/>
          <w:szCs w:val="24"/>
          <w:lang w:val="en-US" w:eastAsia="es-ES"/>
        </w:rPr>
        <w:t>SurveyGizmo</w:t>
      </w:r>
      <w:proofErr w:type="spellEnd"/>
      <w:r w:rsidRPr="00981A03">
        <w:rPr>
          <w:rFonts w:eastAsia="Times New Roman" w:cs="Times New Roman"/>
          <w:b/>
          <w:bCs/>
          <w:sz w:val="24"/>
          <w:szCs w:val="24"/>
          <w:lang w:val="en-US" w:eastAsia="es-ES"/>
        </w:rPr>
        <w:t xml:space="preserve">. </w:t>
      </w:r>
    </w:p>
    <w:p w:rsidR="00981A03" w:rsidRPr="00981A03" w:rsidRDefault="00981A03" w:rsidP="00981A03">
      <w:pPr>
        <w:spacing w:after="0" w:line="240" w:lineRule="auto"/>
        <w:rPr>
          <w:rFonts w:eastAsia="Times New Roman" w:cs="Times New Roman"/>
          <w:color w:val="4472C4" w:themeColor="accent1"/>
          <w:sz w:val="28"/>
          <w:szCs w:val="24"/>
          <w:lang w:eastAsia="es-ES"/>
        </w:rPr>
      </w:pPr>
      <w:r w:rsidRPr="00981A03">
        <w:rPr>
          <w:rFonts w:eastAsia="Times New Roman" w:cs="Times New Roman"/>
          <w:b/>
          <w:bCs/>
          <w:color w:val="4472C4" w:themeColor="accent1"/>
          <w:sz w:val="28"/>
          <w:szCs w:val="24"/>
          <w:lang w:eastAsia="es-ES"/>
        </w:rPr>
        <w:t xml:space="preserve">Top </w:t>
      </w:r>
      <w:proofErr w:type="spellStart"/>
      <w:r w:rsidRPr="00981A03">
        <w:rPr>
          <w:rFonts w:eastAsia="Times New Roman" w:cs="Times New Roman"/>
          <w:b/>
          <w:bCs/>
          <w:color w:val="4472C4" w:themeColor="accent1"/>
          <w:sz w:val="28"/>
          <w:szCs w:val="24"/>
          <w:lang w:eastAsia="es-ES"/>
        </w:rPr>
        <w:t>Features</w:t>
      </w:r>
      <w:proofErr w:type="spellEnd"/>
      <w:r w:rsidRPr="00981A03">
        <w:rPr>
          <w:rFonts w:eastAsia="Times New Roman" w:cs="Times New Roman"/>
          <w:b/>
          <w:bCs/>
          <w:color w:val="4472C4" w:themeColor="accent1"/>
          <w:sz w:val="28"/>
          <w:szCs w:val="24"/>
          <w:lang w:eastAsia="es-ES"/>
        </w:rPr>
        <w:t>:</w:t>
      </w:r>
    </w:p>
    <w:p w:rsidR="00981A03" w:rsidRPr="00981A03" w:rsidRDefault="00981A03" w:rsidP="00981A03">
      <w:pPr>
        <w:numPr>
          <w:ilvl w:val="0"/>
          <w:numId w:val="1"/>
        </w:num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Quickly create surveys, quizzes or polls -</w:t>
      </w:r>
      <w:r w:rsidRPr="00981A03">
        <w:rPr>
          <w:rFonts w:eastAsia="Times New Roman" w:cs="Times New Roman"/>
          <w:sz w:val="24"/>
          <w:szCs w:val="24"/>
          <w:lang w:val="en-US" w:eastAsia="es-ES"/>
        </w:rPr>
        <w:t xml:space="preserve"> if you have used other survey tools, O365 Forms is just as easy to use with no additional subscription costs.</w:t>
      </w:r>
    </w:p>
    <w:p w:rsidR="00981A03" w:rsidRPr="00981A03" w:rsidRDefault="00981A03" w:rsidP="00981A03">
      <w:pPr>
        <w:numPr>
          <w:ilvl w:val="0"/>
          <w:numId w:val="1"/>
        </w:num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 xml:space="preserve">Invite others to respond to your form - </w:t>
      </w:r>
      <w:r w:rsidRPr="00981A03">
        <w:rPr>
          <w:rFonts w:eastAsia="Times New Roman" w:cs="Times New Roman"/>
          <w:sz w:val="24"/>
          <w:szCs w:val="24"/>
          <w:lang w:val="en-US" w:eastAsia="es-ES"/>
        </w:rPr>
        <w:t>survey internal and/or external partners. If you have their email address, they can receive and submit a response.</w:t>
      </w:r>
    </w:p>
    <w:p w:rsidR="00981A03" w:rsidRPr="00981A03" w:rsidRDefault="00981A03" w:rsidP="00981A03">
      <w:pPr>
        <w:numPr>
          <w:ilvl w:val="0"/>
          <w:numId w:val="1"/>
        </w:num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 xml:space="preserve">Built-in analytics to evaluate responses - </w:t>
      </w:r>
      <w:r w:rsidRPr="00981A03">
        <w:rPr>
          <w:rFonts w:eastAsia="Times New Roman" w:cs="Times New Roman"/>
          <w:sz w:val="24"/>
          <w:szCs w:val="24"/>
          <w:lang w:val="en-US" w:eastAsia="es-ES"/>
        </w:rPr>
        <w:t>Forms provides graphical representation of the data</w:t>
      </w:r>
    </w:p>
    <w:p w:rsidR="00981A03" w:rsidRPr="00981A03" w:rsidRDefault="00981A03" w:rsidP="00981A03">
      <w:pPr>
        <w:numPr>
          <w:ilvl w:val="0"/>
          <w:numId w:val="1"/>
        </w:num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 xml:space="preserve">Export data to Excel - </w:t>
      </w:r>
      <w:r w:rsidRPr="00981A03">
        <w:rPr>
          <w:rFonts w:eastAsia="Times New Roman" w:cs="Times New Roman"/>
          <w:sz w:val="24"/>
          <w:szCs w:val="24"/>
          <w:lang w:val="en-US" w:eastAsia="es-ES"/>
        </w:rPr>
        <w:t>the input received can be exported and further analyzed using Excel</w:t>
      </w:r>
    </w:p>
    <w:p w:rsidR="00981A03" w:rsidRPr="00981A03" w:rsidRDefault="00981A03" w:rsidP="00981A03">
      <w:pPr>
        <w:numPr>
          <w:ilvl w:val="0"/>
          <w:numId w:val="1"/>
        </w:numPr>
        <w:spacing w:before="100" w:beforeAutospacing="1" w:after="100" w:afterAutospacing="1" w:line="240" w:lineRule="auto"/>
        <w:rPr>
          <w:rFonts w:eastAsia="Times New Roman" w:cs="Times New Roman"/>
          <w:sz w:val="24"/>
          <w:szCs w:val="24"/>
          <w:lang w:val="en-US" w:eastAsia="es-ES"/>
        </w:rPr>
      </w:pPr>
      <w:r w:rsidRPr="00981A03">
        <w:rPr>
          <w:rFonts w:eastAsia="Times New Roman" w:cs="Times New Roman"/>
          <w:b/>
          <w:bCs/>
          <w:sz w:val="24"/>
          <w:szCs w:val="24"/>
          <w:lang w:val="en-US" w:eastAsia="es-ES"/>
        </w:rPr>
        <w:t>Supports multiple devices</w:t>
      </w:r>
      <w:r w:rsidRPr="00981A03">
        <w:rPr>
          <w:rFonts w:eastAsia="Times New Roman" w:cs="Times New Roman"/>
          <w:sz w:val="24"/>
          <w:szCs w:val="24"/>
          <w:lang w:val="en-US" w:eastAsia="es-ES"/>
        </w:rPr>
        <w:t xml:space="preserve"> </w:t>
      </w:r>
      <w:r w:rsidRPr="00981A03">
        <w:rPr>
          <w:rFonts w:eastAsia="Times New Roman" w:cs="Times New Roman"/>
          <w:b/>
          <w:bCs/>
          <w:sz w:val="24"/>
          <w:szCs w:val="24"/>
          <w:lang w:val="en-US" w:eastAsia="es-ES"/>
        </w:rPr>
        <w:t xml:space="preserve">- </w:t>
      </w:r>
      <w:r w:rsidRPr="00981A03">
        <w:rPr>
          <w:rFonts w:eastAsia="Times New Roman" w:cs="Times New Roman"/>
          <w:sz w:val="24"/>
          <w:szCs w:val="24"/>
          <w:lang w:val="en-US" w:eastAsia="es-ES"/>
        </w:rPr>
        <w:t>the forms you create can be viewed from the office (online) or mobile devices to allow recipients more flexibility and ability to respond to you in a timely manner</w:t>
      </w:r>
      <w:bookmarkStart w:id="0" w:name="_GoBack"/>
      <w:bookmarkEnd w:id="0"/>
    </w:p>
    <w:p w:rsidR="00B345CE" w:rsidRPr="00981A03" w:rsidRDefault="001E2761">
      <w:r>
        <w:rPr>
          <w:rFonts w:eastAsia="Times New Roman" w:cs="Times New Roman"/>
          <w:b/>
          <w:bCs/>
          <w:noProof/>
          <w:sz w:val="24"/>
          <w:szCs w:val="24"/>
          <w:lang w:val="en-US" w:eastAsia="es-ES"/>
        </w:rPr>
        <w:drawing>
          <wp:inline distT="0" distB="0" distL="0" distR="0" wp14:anchorId="0E0F5F4F" wp14:editId="7EC81231">
            <wp:extent cx="5400040" cy="2304423"/>
            <wp:effectExtent l="0" t="0" r="0" b="635"/>
            <wp:docPr id="2" name="Imagen 2" descr="C:\Users\aguerrd\Pictures\ARO SITE\FormsPageGraph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errd\Pictures\ARO SITE\FormsPageGraph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04423"/>
                    </a:xfrm>
                    <a:prstGeom prst="rect">
                      <a:avLst/>
                    </a:prstGeom>
                    <a:noFill/>
                    <a:ln>
                      <a:noFill/>
                    </a:ln>
                  </pic:spPr>
                </pic:pic>
              </a:graphicData>
            </a:graphic>
          </wp:inline>
        </w:drawing>
      </w:r>
    </w:p>
    <w:sectPr w:rsidR="00B345CE" w:rsidRPr="00981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5582"/>
    <w:multiLevelType w:val="multilevel"/>
    <w:tmpl w:val="407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03"/>
    <w:rsid w:val="000B4E53"/>
    <w:rsid w:val="001C584B"/>
    <w:rsid w:val="001D21E6"/>
    <w:rsid w:val="001D2FA4"/>
    <w:rsid w:val="001E2761"/>
    <w:rsid w:val="002147FC"/>
    <w:rsid w:val="00244CB5"/>
    <w:rsid w:val="00246CF1"/>
    <w:rsid w:val="003A168E"/>
    <w:rsid w:val="003D2414"/>
    <w:rsid w:val="004E1A4B"/>
    <w:rsid w:val="00565397"/>
    <w:rsid w:val="0060475D"/>
    <w:rsid w:val="00655679"/>
    <w:rsid w:val="007D620A"/>
    <w:rsid w:val="008068FB"/>
    <w:rsid w:val="00981A03"/>
    <w:rsid w:val="009D32CB"/>
    <w:rsid w:val="00AE73D1"/>
    <w:rsid w:val="00B345CE"/>
    <w:rsid w:val="00B74C74"/>
    <w:rsid w:val="00D3049E"/>
    <w:rsid w:val="00F66FDB"/>
    <w:rsid w:val="00FF6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B7DC"/>
  <w15:chartTrackingRefBased/>
  <w15:docId w15:val="{24E433E4-59BB-46FF-83B2-78B77EB1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1A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1A03"/>
    <w:rPr>
      <w:b/>
      <w:bCs/>
    </w:rPr>
  </w:style>
  <w:style w:type="character" w:customStyle="1" w:styleId="ms-rtethemeforecolor-3-0">
    <w:name w:val="ms-rtethemeforecolor-3-0"/>
    <w:basedOn w:val="Fuentedeprrafopredeter"/>
    <w:rsid w:val="00981A03"/>
  </w:style>
  <w:style w:type="character" w:customStyle="1" w:styleId="ms-rteforecolor-3">
    <w:name w:val="ms-rteforecolor-3"/>
    <w:basedOn w:val="Fuentedeprrafopredeter"/>
    <w:rsid w:val="00981A03"/>
  </w:style>
  <w:style w:type="character" w:customStyle="1" w:styleId="ms-rtefontsize-2">
    <w:name w:val="ms-rtefontsize-2"/>
    <w:basedOn w:val="Fuentedeprrafopredeter"/>
    <w:rsid w:val="0098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17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nect.baxter.com/sites/functions/IT/BaxConnect/Shared%20Documents/surveygizmovso365final.pdf?csf=1&amp;cid=faaf9c60-9fbd-469f-818f-b8e48d959519" TargetMode="External"/><Relationship Id="rId5" Type="http://schemas.openxmlformats.org/officeDocument/2006/relationships/hyperlink" Target="https://youtu.be/6M0E0x0zz2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232</Words>
  <Characters>1280</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Aguerrebere, Daniel Alejandro</dc:creator>
  <cp:keywords/>
  <dc:description/>
  <cp:lastModifiedBy>Aguerrebere, Daniel Alejandro</cp:lastModifiedBy>
  <cp:revision>2</cp:revision>
  <dcterms:created xsi:type="dcterms:W3CDTF">2019-06-12T16:11:00Z</dcterms:created>
  <dcterms:modified xsi:type="dcterms:W3CDTF">2019-06-12T16:39:00Z</dcterms:modified>
</cp:coreProperties>
</file>