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E86" w:rsidRPr="00CC3262" w:rsidRDefault="00670E86" w:rsidP="00670E86">
      <w:pPr>
        <w:pStyle w:val="Ttulo6"/>
        <w:tabs>
          <w:tab w:val="left" w:pos="1828"/>
          <w:tab w:val="center" w:pos="4961"/>
        </w:tabs>
        <w:spacing w:line="360" w:lineRule="auto"/>
        <w:jc w:val="center"/>
        <w:rPr>
          <w:b w:val="0"/>
          <w:bCs/>
          <w:sz w:val="96"/>
          <w:szCs w:val="96"/>
        </w:rPr>
      </w:pPr>
      <w:r w:rsidRPr="00CC3262">
        <w:rPr>
          <w:b w:val="0"/>
          <w:bCs/>
          <w:sz w:val="96"/>
          <w:szCs w:val="96"/>
        </w:rPr>
        <w:t>Modelos y Simulación</w:t>
      </w:r>
    </w:p>
    <w:p w:rsidR="00670E86" w:rsidRDefault="00670E86" w:rsidP="00670E86">
      <w:pPr>
        <w:pStyle w:val="Ttulo6"/>
        <w:tabs>
          <w:tab w:val="left" w:pos="1828"/>
          <w:tab w:val="center" w:pos="4961"/>
        </w:tabs>
        <w:spacing w:line="360" w:lineRule="auto"/>
        <w:jc w:val="center"/>
        <w:rPr>
          <w:b w:val="0"/>
          <w:bCs/>
          <w:sz w:val="36"/>
          <w:szCs w:val="36"/>
        </w:rPr>
      </w:pPr>
    </w:p>
    <w:p w:rsidR="00670E86" w:rsidRDefault="00670E86" w:rsidP="00670E86">
      <w:pPr>
        <w:pStyle w:val="Ttulo6"/>
        <w:tabs>
          <w:tab w:val="left" w:pos="1828"/>
          <w:tab w:val="center" w:pos="4961"/>
        </w:tabs>
        <w:spacing w:line="360" w:lineRule="auto"/>
        <w:jc w:val="center"/>
        <w:rPr>
          <w:b w:val="0"/>
          <w:bCs/>
          <w:sz w:val="36"/>
          <w:szCs w:val="36"/>
        </w:rPr>
      </w:pPr>
      <w:r>
        <w:rPr>
          <w:b w:val="0"/>
          <w:bCs/>
          <w:sz w:val="36"/>
          <w:szCs w:val="36"/>
        </w:rPr>
        <w:t xml:space="preserve">TRABAJO PRÁCTICO </w:t>
      </w:r>
    </w:p>
    <w:p w:rsidR="00670E86" w:rsidRDefault="00670E86" w:rsidP="00670E86">
      <w:pPr>
        <w:pStyle w:val="Ttulo6"/>
        <w:tabs>
          <w:tab w:val="left" w:pos="1828"/>
          <w:tab w:val="center" w:pos="4961"/>
        </w:tabs>
        <w:spacing w:line="360" w:lineRule="auto"/>
        <w:jc w:val="center"/>
        <w:rPr>
          <w:b w:val="0"/>
          <w:bCs/>
          <w:sz w:val="36"/>
          <w:szCs w:val="36"/>
        </w:rPr>
      </w:pPr>
      <w:r>
        <w:rPr>
          <w:b w:val="0"/>
          <w:bCs/>
          <w:sz w:val="36"/>
          <w:szCs w:val="36"/>
        </w:rPr>
        <w:t>Tema: Dinámica de Sistemas</w:t>
      </w:r>
    </w:p>
    <w:p w:rsidR="00670E86" w:rsidRDefault="00670E86" w:rsidP="00670E86">
      <w:pPr>
        <w:jc w:val="center"/>
        <w:rPr>
          <w:rFonts w:ascii="Arial" w:hAnsi="Arial"/>
          <w:b/>
          <w:bCs/>
          <w:sz w:val="36"/>
        </w:rPr>
      </w:pPr>
    </w:p>
    <w:p w:rsidR="00670E86" w:rsidRDefault="00670E86" w:rsidP="00670E86">
      <w:pPr>
        <w:jc w:val="center"/>
        <w:rPr>
          <w:rFonts w:ascii="Arial" w:hAnsi="Arial"/>
          <w:b/>
          <w:bCs/>
          <w:sz w:val="36"/>
        </w:rPr>
      </w:pPr>
    </w:p>
    <w:p w:rsidR="00670E86" w:rsidRDefault="00670E86" w:rsidP="00670E86">
      <w:pPr>
        <w:tabs>
          <w:tab w:val="left" w:pos="2592"/>
        </w:tabs>
        <w:rPr>
          <w:rFonts w:ascii="Arial" w:hAnsi="Arial"/>
          <w:b/>
          <w:bCs/>
          <w:sz w:val="36"/>
        </w:rPr>
      </w:pPr>
      <w:r>
        <w:rPr>
          <w:rFonts w:ascii="Arial" w:hAnsi="Arial"/>
          <w:b/>
          <w:bCs/>
          <w:sz w:val="36"/>
        </w:rPr>
        <w:tab/>
      </w:r>
    </w:p>
    <w:p w:rsidR="00670E86" w:rsidRDefault="00670E86" w:rsidP="00670E86">
      <w:pPr>
        <w:jc w:val="center"/>
        <w:rPr>
          <w:rFonts w:ascii="Arial" w:hAnsi="Arial"/>
          <w:b/>
          <w:bCs/>
          <w:sz w:val="36"/>
        </w:rPr>
      </w:pPr>
    </w:p>
    <w:p w:rsidR="00670E86" w:rsidRDefault="00670E86" w:rsidP="00670E86">
      <w:pPr>
        <w:jc w:val="center"/>
        <w:rPr>
          <w:rFonts w:ascii="Arial" w:hAnsi="Arial"/>
          <w:b/>
          <w:bCs/>
          <w:sz w:val="36"/>
        </w:rPr>
      </w:pPr>
    </w:p>
    <w:p w:rsidR="00670E86" w:rsidRDefault="00670E86" w:rsidP="00670E86">
      <w:pPr>
        <w:jc w:val="center"/>
        <w:rPr>
          <w:rFonts w:ascii="Arial" w:hAnsi="Arial"/>
          <w:b/>
          <w:bCs/>
          <w:sz w:val="36"/>
        </w:rPr>
      </w:pPr>
    </w:p>
    <w:p w:rsidR="00670E86" w:rsidRDefault="00670E86" w:rsidP="00670E86">
      <w:pPr>
        <w:jc w:val="center"/>
        <w:rPr>
          <w:rFonts w:ascii="Arial" w:hAnsi="Arial"/>
          <w:b/>
          <w:bCs/>
          <w:sz w:val="36"/>
        </w:rPr>
      </w:pPr>
    </w:p>
    <w:p w:rsidR="00670E86" w:rsidRDefault="00670E86" w:rsidP="00670E86">
      <w:pPr>
        <w:jc w:val="center"/>
        <w:rPr>
          <w:rFonts w:ascii="Arial" w:hAnsi="Arial"/>
          <w:b/>
          <w:bCs/>
          <w:sz w:val="36"/>
        </w:rPr>
      </w:pPr>
    </w:p>
    <w:p w:rsidR="00670E86" w:rsidRDefault="00670E86" w:rsidP="00670E86">
      <w:pPr>
        <w:jc w:val="center"/>
        <w:rPr>
          <w:rFonts w:ascii="Arial" w:hAnsi="Arial"/>
          <w:b/>
          <w:bCs/>
          <w:sz w:val="36"/>
        </w:rPr>
      </w:pPr>
    </w:p>
    <w:p w:rsidR="00670E86" w:rsidRDefault="00670E86" w:rsidP="00670E86">
      <w:pPr>
        <w:rPr>
          <w:rFonts w:ascii="Arial" w:hAnsi="Arial"/>
          <w:bCs/>
          <w:sz w:val="28"/>
          <w:szCs w:val="28"/>
        </w:rPr>
      </w:pPr>
      <w:r>
        <w:rPr>
          <w:rFonts w:ascii="Arial" w:hAnsi="Arial"/>
          <w:bCs/>
          <w:sz w:val="28"/>
          <w:szCs w:val="28"/>
        </w:rPr>
        <w:t xml:space="preserve">Integrantes y Matrícula: </w:t>
      </w:r>
    </w:p>
    <w:p w:rsidR="00670E86" w:rsidRDefault="00670E86" w:rsidP="00670E86">
      <w:pPr>
        <w:rPr>
          <w:rFonts w:ascii="Arial" w:hAnsi="Arial"/>
          <w:bCs/>
          <w:sz w:val="28"/>
          <w:szCs w:val="28"/>
        </w:rPr>
      </w:pPr>
    </w:p>
    <w:p w:rsidR="00670E86" w:rsidRDefault="00670E86" w:rsidP="00670E86">
      <w:pPr>
        <w:rPr>
          <w:rFonts w:ascii="Arial" w:hAnsi="Arial"/>
          <w:bCs/>
          <w:sz w:val="28"/>
          <w:szCs w:val="28"/>
        </w:rPr>
      </w:pPr>
      <w:r>
        <w:rPr>
          <w:rFonts w:ascii="Arial" w:hAnsi="Arial"/>
          <w:bCs/>
          <w:sz w:val="28"/>
          <w:szCs w:val="28"/>
        </w:rPr>
        <w:t>Gomez Marcos Javier</w:t>
      </w:r>
      <w:r>
        <w:rPr>
          <w:rFonts w:ascii="Arial" w:hAnsi="Arial"/>
          <w:bCs/>
          <w:sz w:val="28"/>
          <w:szCs w:val="28"/>
        </w:rPr>
        <w:tab/>
      </w:r>
      <w:r>
        <w:rPr>
          <w:rFonts w:ascii="Arial" w:hAnsi="Arial"/>
          <w:bCs/>
          <w:sz w:val="28"/>
          <w:szCs w:val="28"/>
        </w:rPr>
        <w:tab/>
        <w:t>01327</w:t>
      </w:r>
    </w:p>
    <w:p w:rsidR="00670E86" w:rsidRDefault="00670E86" w:rsidP="00670E86">
      <w:pPr>
        <w:rPr>
          <w:rFonts w:ascii="Arial" w:hAnsi="Arial"/>
          <w:bCs/>
          <w:sz w:val="28"/>
          <w:szCs w:val="28"/>
        </w:rPr>
      </w:pPr>
      <w:r>
        <w:rPr>
          <w:rFonts w:ascii="Arial" w:hAnsi="Arial"/>
          <w:bCs/>
          <w:sz w:val="28"/>
          <w:szCs w:val="28"/>
        </w:rPr>
        <w:t>Veliz Fabricio Damián</w:t>
      </w:r>
      <w:r>
        <w:rPr>
          <w:rFonts w:ascii="Arial" w:hAnsi="Arial"/>
          <w:bCs/>
          <w:sz w:val="28"/>
          <w:szCs w:val="28"/>
        </w:rPr>
        <w:tab/>
      </w:r>
      <w:r>
        <w:rPr>
          <w:rFonts w:ascii="Arial" w:hAnsi="Arial"/>
          <w:bCs/>
          <w:sz w:val="28"/>
          <w:szCs w:val="28"/>
        </w:rPr>
        <w:tab/>
        <w:t>01287</w:t>
      </w:r>
    </w:p>
    <w:p w:rsidR="00670E86" w:rsidRDefault="00670E86" w:rsidP="00670E86">
      <w:pPr>
        <w:rPr>
          <w:rFonts w:ascii="Arial" w:hAnsi="Arial"/>
          <w:bCs/>
          <w:sz w:val="28"/>
          <w:szCs w:val="28"/>
        </w:rPr>
      </w:pPr>
      <w:r>
        <w:rPr>
          <w:rFonts w:ascii="Arial" w:hAnsi="Arial"/>
          <w:bCs/>
          <w:sz w:val="28"/>
          <w:szCs w:val="28"/>
        </w:rPr>
        <w:t>Andreatta Lucas Daniel</w:t>
      </w:r>
      <w:r>
        <w:rPr>
          <w:rFonts w:ascii="Arial" w:hAnsi="Arial"/>
          <w:bCs/>
          <w:sz w:val="28"/>
          <w:szCs w:val="28"/>
        </w:rPr>
        <w:tab/>
        <w:t>01277</w:t>
      </w:r>
    </w:p>
    <w:p w:rsidR="00D72604" w:rsidRDefault="00D72604">
      <w:pPr>
        <w:spacing w:after="200" w:line="276" w:lineRule="auto"/>
        <w:rPr>
          <w:rFonts w:ascii="Arial" w:eastAsia="Arial" w:hAnsi="Arial" w:cs="Arial"/>
          <w:b/>
          <w:sz w:val="16"/>
          <w:szCs w:val="16"/>
        </w:rPr>
      </w:pPr>
      <w:r>
        <w:rPr>
          <w:rFonts w:ascii="Arial" w:eastAsia="Arial" w:hAnsi="Arial" w:cs="Arial"/>
          <w:b/>
          <w:sz w:val="16"/>
          <w:szCs w:val="16"/>
        </w:rPr>
        <w:br w:type="page"/>
      </w:r>
    </w:p>
    <w:p w:rsidR="00D72604" w:rsidRDefault="00D72604" w:rsidP="00D72604">
      <w:pPr>
        <w:tabs>
          <w:tab w:val="left" w:pos="3495"/>
        </w:tabs>
        <w:jc w:val="center"/>
        <w:rPr>
          <w:rFonts w:ascii="Arial" w:eastAsia="Arial" w:hAnsi="Arial" w:cs="Arial"/>
          <w:sz w:val="24"/>
          <w:szCs w:val="24"/>
        </w:rPr>
      </w:pPr>
      <w:r>
        <w:rPr>
          <w:rFonts w:ascii="Arial" w:eastAsia="Arial" w:hAnsi="Arial" w:cs="Arial"/>
          <w:sz w:val="24"/>
          <w:szCs w:val="24"/>
        </w:rPr>
        <w:lastRenderedPageBreak/>
        <w:t>LABORATORIO 2</w:t>
      </w:r>
    </w:p>
    <w:p w:rsidR="00D72604" w:rsidRDefault="00D72604" w:rsidP="00D72604">
      <w:pPr>
        <w:jc w:val="center"/>
        <w:rPr>
          <w:rFonts w:ascii="Arial" w:eastAsia="Arial" w:hAnsi="Arial" w:cs="Arial"/>
          <w:sz w:val="24"/>
          <w:szCs w:val="24"/>
        </w:rPr>
      </w:pPr>
      <w:r>
        <w:rPr>
          <w:rFonts w:ascii="Arial" w:eastAsia="Arial" w:hAnsi="Arial" w:cs="Arial"/>
          <w:sz w:val="24"/>
          <w:szCs w:val="24"/>
        </w:rPr>
        <w:t>Aplicación de la herramienta VENSIM en Sistemas Dinámicos</w:t>
      </w:r>
    </w:p>
    <w:p w:rsidR="00D72604" w:rsidRDefault="00D72604" w:rsidP="00D72604">
      <w:pPr>
        <w:tabs>
          <w:tab w:val="left" w:pos="3495"/>
        </w:tabs>
        <w:jc w:val="center"/>
        <w:rPr>
          <w:rFonts w:ascii="Arial" w:eastAsia="Arial" w:hAnsi="Arial" w:cs="Arial"/>
          <w:sz w:val="24"/>
          <w:szCs w:val="24"/>
        </w:rPr>
      </w:pPr>
      <w:r>
        <w:rPr>
          <w:rFonts w:ascii="Arial" w:eastAsia="Arial" w:hAnsi="Arial" w:cs="Arial"/>
          <w:sz w:val="24"/>
          <w:szCs w:val="24"/>
        </w:rPr>
        <w:t>GRUPO 3</w:t>
      </w:r>
    </w:p>
    <w:p w:rsidR="00D72604" w:rsidRDefault="00D72604" w:rsidP="00D72604">
      <w:pPr>
        <w:tabs>
          <w:tab w:val="left" w:pos="3495"/>
        </w:tabs>
        <w:jc w:val="center"/>
        <w:rPr>
          <w:rFonts w:ascii="Arial" w:eastAsia="Arial" w:hAnsi="Arial" w:cs="Arial"/>
          <w:sz w:val="24"/>
          <w:szCs w:val="24"/>
        </w:rPr>
      </w:pPr>
    </w:p>
    <w:p w:rsidR="00D72604" w:rsidRDefault="00D72604" w:rsidP="00D72604">
      <w:pPr>
        <w:tabs>
          <w:tab w:val="left" w:pos="3495"/>
        </w:tabs>
        <w:jc w:val="center"/>
        <w:rPr>
          <w:rFonts w:ascii="Arial" w:eastAsia="Arial" w:hAnsi="Arial" w:cs="Arial"/>
          <w:sz w:val="22"/>
          <w:szCs w:val="22"/>
        </w:rPr>
      </w:pPr>
      <w:r>
        <w:rPr>
          <w:rFonts w:ascii="Arial" w:eastAsia="Arial" w:hAnsi="Arial" w:cs="Arial"/>
          <w:sz w:val="22"/>
          <w:szCs w:val="22"/>
        </w:rPr>
        <w:t>EL CRIADERO DE POLLOS</w:t>
      </w:r>
    </w:p>
    <w:p w:rsidR="00D72604" w:rsidRDefault="00D72604" w:rsidP="00D72604">
      <w:pPr>
        <w:tabs>
          <w:tab w:val="left" w:pos="3495"/>
        </w:tabs>
        <w:jc w:val="center"/>
        <w:rPr>
          <w:rFonts w:ascii="Arial" w:eastAsia="Arial" w:hAnsi="Arial" w:cs="Arial"/>
          <w:sz w:val="24"/>
          <w:szCs w:val="24"/>
        </w:rPr>
      </w:pPr>
    </w:p>
    <w:p w:rsidR="00D72604" w:rsidRDefault="00D72604" w:rsidP="00D72604">
      <w:pPr>
        <w:pBdr>
          <w:top w:val="nil"/>
          <w:left w:val="nil"/>
          <w:bottom w:val="nil"/>
          <w:right w:val="nil"/>
          <w:between w:val="nil"/>
        </w:pBdr>
        <w:spacing w:line="276" w:lineRule="auto"/>
        <w:ind w:left="360" w:hanging="720"/>
        <w:jc w:val="both"/>
        <w:rPr>
          <w:rFonts w:ascii="Arial" w:eastAsia="Arial" w:hAnsi="Arial" w:cs="Arial"/>
          <w:color w:val="000000"/>
          <w:sz w:val="22"/>
          <w:szCs w:val="22"/>
        </w:rPr>
      </w:pPr>
      <w:r>
        <w:rPr>
          <w:rFonts w:ascii="Arial" w:eastAsia="Arial" w:hAnsi="Arial" w:cs="Arial"/>
          <w:color w:val="000000"/>
          <w:sz w:val="22"/>
          <w:szCs w:val="22"/>
        </w:rPr>
        <w:t>En un criadero de pollos, se compran pollitos cuando tan sólo tienen días de nacidos y se los cría hasta que tienen el tamaño adecuado para ser vendidos como pollos parrilleros. El criador intenta mantener una cantidad constante (100.000) de estos pollos parrilleros. La tasa de mortalidad equivale a un 20% del total de la población. La alimentación se realiza diariamente, registrándose un consumo de 35 g. de alimento por pollito. Este alimento, si bien no es perecedero, tiene una pérdida diaria del 1% del alimento total disponible. La empresa compra alimento en función del consumo registrado en el mes anterior. La venta de pollos está regulada por una demanda que depende del precio de venta de los pollos, siendo este precio una variable exógena.</w:t>
      </w:r>
    </w:p>
    <w:p w:rsidR="00D72604" w:rsidRDefault="00D72604" w:rsidP="00D72604">
      <w:pPr>
        <w:pBdr>
          <w:top w:val="nil"/>
          <w:left w:val="nil"/>
          <w:bottom w:val="nil"/>
          <w:right w:val="nil"/>
          <w:between w:val="nil"/>
        </w:pBdr>
        <w:spacing w:line="276" w:lineRule="auto"/>
        <w:ind w:left="360" w:hanging="720"/>
        <w:jc w:val="both"/>
        <w:rPr>
          <w:rFonts w:ascii="Arial" w:eastAsia="Arial" w:hAnsi="Arial" w:cs="Arial"/>
          <w:color w:val="000000"/>
          <w:sz w:val="22"/>
          <w:szCs w:val="22"/>
        </w:rPr>
      </w:pPr>
      <w:bookmarkStart w:id="0" w:name="_GoBack"/>
      <w:bookmarkEnd w:id="0"/>
    </w:p>
    <w:p w:rsidR="00D72604" w:rsidRDefault="00D72604" w:rsidP="00D72604">
      <w:pPr>
        <w:pBdr>
          <w:top w:val="nil"/>
          <w:left w:val="nil"/>
          <w:bottom w:val="nil"/>
          <w:right w:val="nil"/>
          <w:between w:val="nil"/>
        </w:pBdr>
        <w:spacing w:line="276" w:lineRule="auto"/>
        <w:ind w:left="360" w:hanging="720"/>
        <w:jc w:val="both"/>
        <w:rPr>
          <w:rFonts w:ascii="Arial" w:eastAsia="Arial" w:hAnsi="Arial" w:cs="Arial"/>
          <w:color w:val="000000"/>
          <w:sz w:val="22"/>
          <w:szCs w:val="22"/>
        </w:rPr>
      </w:pPr>
      <w:r>
        <w:rPr>
          <w:rFonts w:ascii="Arial" w:eastAsia="Arial" w:hAnsi="Arial" w:cs="Arial"/>
          <w:noProof/>
          <w:color w:val="000000"/>
          <w:sz w:val="22"/>
          <w:szCs w:val="22"/>
          <w:lang w:val="es-AR"/>
        </w:rPr>
        <w:drawing>
          <wp:inline distT="0" distB="0" distL="0" distR="0" wp14:anchorId="3D1D4E24" wp14:editId="284B972B">
            <wp:extent cx="5200650" cy="35147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200650" cy="3514725"/>
                    </a:xfrm>
                    <a:prstGeom prst="rect">
                      <a:avLst/>
                    </a:prstGeom>
                    <a:ln/>
                  </pic:spPr>
                </pic:pic>
              </a:graphicData>
            </a:graphic>
          </wp:inline>
        </w:drawing>
      </w:r>
    </w:p>
    <w:p w:rsidR="00D72604" w:rsidRDefault="00D72604" w:rsidP="00D72604">
      <w:pPr>
        <w:pBdr>
          <w:top w:val="nil"/>
          <w:left w:val="nil"/>
          <w:bottom w:val="nil"/>
          <w:right w:val="nil"/>
          <w:between w:val="nil"/>
        </w:pBdr>
        <w:spacing w:line="276" w:lineRule="auto"/>
        <w:ind w:left="360" w:hanging="720"/>
        <w:jc w:val="both"/>
        <w:rPr>
          <w:rFonts w:ascii="Arial" w:eastAsia="Arial" w:hAnsi="Arial" w:cs="Arial"/>
          <w:color w:val="000000"/>
          <w:sz w:val="22"/>
          <w:szCs w:val="22"/>
        </w:rPr>
      </w:pPr>
    </w:p>
    <w:p w:rsidR="00D72604" w:rsidRDefault="00D72604" w:rsidP="00D72604">
      <w:pPr>
        <w:pBdr>
          <w:top w:val="nil"/>
          <w:left w:val="nil"/>
          <w:bottom w:val="nil"/>
          <w:right w:val="nil"/>
          <w:between w:val="nil"/>
        </w:pBdr>
        <w:spacing w:after="200" w:line="276" w:lineRule="auto"/>
        <w:ind w:left="360" w:hanging="720"/>
        <w:jc w:val="both"/>
        <w:rPr>
          <w:rFonts w:ascii="Arial" w:eastAsia="Arial" w:hAnsi="Arial" w:cs="Arial"/>
          <w:color w:val="000000"/>
          <w:sz w:val="22"/>
          <w:szCs w:val="22"/>
        </w:rPr>
      </w:pPr>
      <w:r>
        <w:rPr>
          <w:rFonts w:ascii="Arial" w:eastAsia="Arial" w:hAnsi="Arial" w:cs="Arial"/>
          <w:noProof/>
          <w:color w:val="000000"/>
          <w:sz w:val="22"/>
          <w:szCs w:val="22"/>
          <w:lang w:val="es-AR"/>
        </w:rPr>
        <w:drawing>
          <wp:inline distT="0" distB="0" distL="0" distR="0" wp14:anchorId="50A12259" wp14:editId="50AF8C7E">
            <wp:extent cx="5400675" cy="20764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00675" cy="2076450"/>
                    </a:xfrm>
                    <a:prstGeom prst="rect">
                      <a:avLst/>
                    </a:prstGeom>
                    <a:ln/>
                  </pic:spPr>
                </pic:pic>
              </a:graphicData>
            </a:graphic>
          </wp:inline>
        </w:drawing>
      </w:r>
    </w:p>
    <w:tbl>
      <w:tblPr>
        <w:tblW w:w="9001" w:type="dxa"/>
        <w:tblLayout w:type="fixed"/>
        <w:tblLook w:val="0000" w:firstRow="0" w:lastRow="0" w:firstColumn="0" w:lastColumn="0" w:noHBand="0" w:noVBand="0"/>
      </w:tblPr>
      <w:tblGrid>
        <w:gridCol w:w="2338"/>
        <w:gridCol w:w="6663"/>
      </w:tblGrid>
      <w:tr w:rsidR="00D72604" w:rsidTr="00FD7034">
        <w:tc>
          <w:tcPr>
            <w:tcW w:w="2338" w:type="dxa"/>
          </w:tcPr>
          <w:p w:rsidR="00D72604" w:rsidRDefault="00D72604" w:rsidP="00FD7034">
            <w:pPr>
              <w:ind w:left="142"/>
              <w:jc w:val="both"/>
              <w:rPr>
                <w:rFonts w:ascii="Arial" w:eastAsia="Arial" w:hAnsi="Arial" w:cs="Arial"/>
                <w:b/>
                <w:sz w:val="22"/>
                <w:szCs w:val="22"/>
              </w:rPr>
            </w:pPr>
          </w:p>
          <w:p w:rsidR="00D72604" w:rsidRDefault="00D72604" w:rsidP="00FD7034">
            <w:pPr>
              <w:ind w:left="142"/>
              <w:jc w:val="both"/>
              <w:rPr>
                <w:rFonts w:ascii="Arial" w:eastAsia="Arial" w:hAnsi="Arial" w:cs="Arial"/>
                <w:sz w:val="22"/>
                <w:szCs w:val="22"/>
              </w:rPr>
            </w:pPr>
            <w:r>
              <w:rPr>
                <w:rFonts w:ascii="Arial" w:eastAsia="Arial" w:hAnsi="Arial" w:cs="Arial"/>
                <w:b/>
                <w:sz w:val="22"/>
                <w:szCs w:val="22"/>
              </w:rPr>
              <w:t>NIVELES:</w:t>
            </w:r>
          </w:p>
        </w:tc>
        <w:tc>
          <w:tcPr>
            <w:tcW w:w="6663" w:type="dxa"/>
          </w:tcPr>
          <w:p w:rsidR="00D72604" w:rsidRDefault="00D72604" w:rsidP="00FD7034">
            <w:pPr>
              <w:ind w:left="214"/>
              <w:jc w:val="both"/>
              <w:rPr>
                <w:rFonts w:ascii="Arial" w:eastAsia="Arial" w:hAnsi="Arial" w:cs="Arial"/>
                <w:sz w:val="22"/>
                <w:szCs w:val="22"/>
              </w:rPr>
            </w:pPr>
          </w:p>
        </w:tc>
      </w:tr>
      <w:tr w:rsidR="00D72604" w:rsidTr="00FD7034">
        <w:tc>
          <w:tcPr>
            <w:tcW w:w="2338" w:type="dxa"/>
          </w:tcPr>
          <w:p w:rsidR="00D72604" w:rsidRDefault="00D72604" w:rsidP="00FD7034">
            <w:pPr>
              <w:ind w:left="142"/>
              <w:jc w:val="both"/>
              <w:rPr>
                <w:rFonts w:ascii="Arial" w:eastAsia="Arial" w:hAnsi="Arial" w:cs="Arial"/>
                <w:sz w:val="22"/>
                <w:szCs w:val="22"/>
              </w:rPr>
            </w:pPr>
            <w:r>
              <w:rPr>
                <w:rFonts w:ascii="Arial" w:eastAsia="Arial" w:hAnsi="Arial" w:cs="Arial"/>
                <w:sz w:val="22"/>
                <w:szCs w:val="22"/>
              </w:rPr>
              <w:t>POLLOS (K) =</w:t>
            </w:r>
          </w:p>
          <w:p w:rsidR="00D72604" w:rsidRDefault="00D72604" w:rsidP="00FD7034">
            <w:pPr>
              <w:ind w:left="142"/>
              <w:jc w:val="both"/>
              <w:rPr>
                <w:rFonts w:ascii="Arial" w:eastAsia="Arial" w:hAnsi="Arial" w:cs="Arial"/>
                <w:sz w:val="22"/>
                <w:szCs w:val="22"/>
              </w:rPr>
            </w:pPr>
          </w:p>
        </w:tc>
        <w:tc>
          <w:tcPr>
            <w:tcW w:w="6663" w:type="dxa"/>
          </w:tcPr>
          <w:p w:rsidR="00D72604" w:rsidRDefault="00D72604" w:rsidP="00FD7034">
            <w:pPr>
              <w:ind w:left="214"/>
              <w:jc w:val="both"/>
              <w:rPr>
                <w:rFonts w:ascii="Arial" w:eastAsia="Arial" w:hAnsi="Arial" w:cs="Arial"/>
                <w:sz w:val="22"/>
                <w:szCs w:val="22"/>
              </w:rPr>
            </w:pPr>
            <w:r>
              <w:rPr>
                <w:rFonts w:ascii="Arial" w:eastAsia="Arial" w:hAnsi="Arial" w:cs="Arial"/>
                <w:sz w:val="22"/>
                <w:szCs w:val="22"/>
              </w:rPr>
              <w:t xml:space="preserve">POLLOS ( J ) + </w:t>
            </w:r>
            <w:r>
              <w:rPr>
                <w:rFonts w:ascii="Symbol" w:eastAsia="Symbol" w:hAnsi="Symbol" w:cs="Symbol"/>
                <w:sz w:val="22"/>
                <w:szCs w:val="22"/>
              </w:rPr>
              <w:t></w:t>
            </w:r>
            <w:r>
              <w:rPr>
                <w:rFonts w:ascii="Arial" w:eastAsia="Arial" w:hAnsi="Arial" w:cs="Arial"/>
                <w:sz w:val="22"/>
                <w:szCs w:val="22"/>
              </w:rPr>
              <w:t xml:space="preserve"> COM_P (JK) - MUER (JK) - VENTA (JK)</w:t>
            </w:r>
            <w:r>
              <w:rPr>
                <w:rFonts w:ascii="Symbol" w:eastAsia="Symbol" w:hAnsi="Symbol" w:cs="Symbol"/>
                <w:sz w:val="22"/>
                <w:szCs w:val="22"/>
              </w:rPr>
              <w:t></w:t>
            </w:r>
            <w:r>
              <w:rPr>
                <w:rFonts w:ascii="Arial" w:eastAsia="Arial" w:hAnsi="Arial" w:cs="Arial"/>
                <w:sz w:val="22"/>
                <w:szCs w:val="22"/>
              </w:rPr>
              <w:t xml:space="preserve">  DT</w:t>
            </w:r>
          </w:p>
          <w:p w:rsidR="00D72604" w:rsidRDefault="00D72604" w:rsidP="00FD7034">
            <w:pPr>
              <w:ind w:left="214"/>
              <w:jc w:val="both"/>
              <w:rPr>
                <w:rFonts w:ascii="Arial" w:eastAsia="Arial" w:hAnsi="Arial" w:cs="Arial"/>
                <w:sz w:val="22"/>
                <w:szCs w:val="22"/>
              </w:rPr>
            </w:pPr>
          </w:p>
        </w:tc>
      </w:tr>
      <w:tr w:rsidR="00D72604" w:rsidTr="00FD7034">
        <w:tc>
          <w:tcPr>
            <w:tcW w:w="2338" w:type="dxa"/>
          </w:tcPr>
          <w:p w:rsidR="00D72604" w:rsidRDefault="00D72604" w:rsidP="00FD7034">
            <w:pPr>
              <w:ind w:left="142"/>
              <w:jc w:val="both"/>
              <w:rPr>
                <w:rFonts w:ascii="Arial" w:eastAsia="Arial" w:hAnsi="Arial" w:cs="Arial"/>
                <w:sz w:val="22"/>
                <w:szCs w:val="22"/>
              </w:rPr>
            </w:pPr>
            <w:r>
              <w:rPr>
                <w:rFonts w:ascii="Arial" w:eastAsia="Arial" w:hAnsi="Arial" w:cs="Arial"/>
                <w:b/>
                <w:sz w:val="22"/>
                <w:szCs w:val="22"/>
              </w:rPr>
              <w:t>AUXILIARES:</w:t>
            </w:r>
          </w:p>
        </w:tc>
        <w:tc>
          <w:tcPr>
            <w:tcW w:w="6663" w:type="dxa"/>
          </w:tcPr>
          <w:p w:rsidR="00D72604" w:rsidRDefault="00D72604" w:rsidP="00FD7034">
            <w:pPr>
              <w:ind w:left="214"/>
              <w:jc w:val="both"/>
              <w:rPr>
                <w:rFonts w:ascii="Arial" w:eastAsia="Arial" w:hAnsi="Arial" w:cs="Arial"/>
                <w:sz w:val="22"/>
                <w:szCs w:val="22"/>
              </w:rPr>
            </w:pPr>
          </w:p>
        </w:tc>
      </w:tr>
      <w:tr w:rsidR="00D72604" w:rsidTr="00FD7034">
        <w:tc>
          <w:tcPr>
            <w:tcW w:w="2338" w:type="dxa"/>
          </w:tcPr>
          <w:p w:rsidR="00D72604" w:rsidRDefault="00D72604" w:rsidP="00FD7034">
            <w:pPr>
              <w:ind w:left="142"/>
              <w:jc w:val="both"/>
              <w:rPr>
                <w:rFonts w:ascii="Arial" w:eastAsia="Arial" w:hAnsi="Arial" w:cs="Arial"/>
                <w:sz w:val="22"/>
                <w:szCs w:val="22"/>
              </w:rPr>
            </w:pPr>
            <w:r>
              <w:rPr>
                <w:rFonts w:ascii="Arial" w:eastAsia="Arial" w:hAnsi="Arial" w:cs="Arial"/>
                <w:sz w:val="22"/>
                <w:szCs w:val="22"/>
              </w:rPr>
              <w:t>TVTA (K) =</w:t>
            </w:r>
          </w:p>
        </w:tc>
        <w:tc>
          <w:tcPr>
            <w:tcW w:w="6663" w:type="dxa"/>
          </w:tcPr>
          <w:p w:rsidR="00D72604" w:rsidRDefault="00D72604" w:rsidP="00FD7034">
            <w:pPr>
              <w:ind w:left="214"/>
              <w:jc w:val="both"/>
              <w:rPr>
                <w:rFonts w:ascii="Arial" w:eastAsia="Arial" w:hAnsi="Arial" w:cs="Arial"/>
                <w:sz w:val="22"/>
                <w:szCs w:val="22"/>
              </w:rPr>
            </w:pPr>
            <w:r>
              <w:rPr>
                <w:rFonts w:ascii="Arial" w:eastAsia="Arial" w:hAnsi="Arial" w:cs="Arial"/>
                <w:sz w:val="22"/>
                <w:szCs w:val="22"/>
              </w:rPr>
              <w:t>( MAX - MIN) *  (e</w:t>
            </w:r>
            <w:r>
              <w:rPr>
                <w:rFonts w:ascii="Arial" w:eastAsia="Arial" w:hAnsi="Arial" w:cs="Arial"/>
                <w:sz w:val="22"/>
                <w:szCs w:val="22"/>
                <w:vertAlign w:val="superscript"/>
              </w:rPr>
              <w:t xml:space="preserve"> -PRECIO (K) </w:t>
            </w:r>
            <w:r>
              <w:rPr>
                <w:rFonts w:ascii="Arial" w:eastAsia="Arial" w:hAnsi="Arial" w:cs="Arial"/>
                <w:sz w:val="22"/>
                <w:szCs w:val="22"/>
              </w:rPr>
              <w:t>) +   MIN</w:t>
            </w:r>
          </w:p>
        </w:tc>
      </w:tr>
      <w:tr w:rsidR="00D72604" w:rsidTr="00FD7034">
        <w:tc>
          <w:tcPr>
            <w:tcW w:w="2338" w:type="dxa"/>
          </w:tcPr>
          <w:p w:rsidR="00D72604" w:rsidRDefault="00D72604" w:rsidP="00FD7034">
            <w:pPr>
              <w:ind w:left="142"/>
              <w:jc w:val="both"/>
              <w:rPr>
                <w:rFonts w:ascii="Arial" w:eastAsia="Arial" w:hAnsi="Arial" w:cs="Arial"/>
                <w:sz w:val="22"/>
                <w:szCs w:val="22"/>
              </w:rPr>
            </w:pPr>
          </w:p>
        </w:tc>
        <w:tc>
          <w:tcPr>
            <w:tcW w:w="6663" w:type="dxa"/>
          </w:tcPr>
          <w:p w:rsidR="00D72604" w:rsidRDefault="00D72604" w:rsidP="00FD7034">
            <w:pPr>
              <w:ind w:left="214"/>
              <w:jc w:val="both"/>
              <w:rPr>
                <w:rFonts w:ascii="Arial" w:eastAsia="Arial" w:hAnsi="Arial" w:cs="Arial"/>
                <w:sz w:val="22"/>
                <w:szCs w:val="22"/>
              </w:rPr>
            </w:pPr>
          </w:p>
        </w:tc>
      </w:tr>
      <w:tr w:rsidR="00D72604" w:rsidTr="00FD7034">
        <w:tc>
          <w:tcPr>
            <w:tcW w:w="2338" w:type="dxa"/>
          </w:tcPr>
          <w:p w:rsidR="00D72604" w:rsidRDefault="00D72604" w:rsidP="00FD7034">
            <w:pPr>
              <w:ind w:left="142"/>
              <w:jc w:val="both"/>
              <w:rPr>
                <w:rFonts w:ascii="Arial" w:eastAsia="Arial" w:hAnsi="Arial" w:cs="Arial"/>
                <w:sz w:val="22"/>
                <w:szCs w:val="22"/>
              </w:rPr>
            </w:pPr>
            <w:r>
              <w:rPr>
                <w:rFonts w:ascii="Arial" w:eastAsia="Arial" w:hAnsi="Arial" w:cs="Arial"/>
                <w:b/>
                <w:sz w:val="22"/>
                <w:szCs w:val="22"/>
              </w:rPr>
              <w:t>FLUJOS:</w:t>
            </w:r>
          </w:p>
        </w:tc>
        <w:tc>
          <w:tcPr>
            <w:tcW w:w="6663" w:type="dxa"/>
          </w:tcPr>
          <w:p w:rsidR="00D72604" w:rsidRDefault="00D72604" w:rsidP="00FD7034">
            <w:pPr>
              <w:ind w:left="214"/>
              <w:jc w:val="both"/>
              <w:rPr>
                <w:rFonts w:ascii="Arial" w:eastAsia="Arial" w:hAnsi="Arial" w:cs="Arial"/>
                <w:sz w:val="22"/>
                <w:szCs w:val="22"/>
              </w:rPr>
            </w:pPr>
          </w:p>
        </w:tc>
      </w:tr>
      <w:tr w:rsidR="00D72604" w:rsidTr="00FD7034">
        <w:tc>
          <w:tcPr>
            <w:tcW w:w="2338" w:type="dxa"/>
          </w:tcPr>
          <w:p w:rsidR="00D72604" w:rsidRDefault="00D72604" w:rsidP="00FD7034">
            <w:pPr>
              <w:ind w:left="142"/>
              <w:jc w:val="both"/>
              <w:rPr>
                <w:rFonts w:ascii="Arial" w:eastAsia="Arial" w:hAnsi="Arial" w:cs="Arial"/>
                <w:sz w:val="22"/>
                <w:szCs w:val="22"/>
              </w:rPr>
            </w:pPr>
            <w:r>
              <w:rPr>
                <w:rFonts w:ascii="Arial" w:eastAsia="Arial" w:hAnsi="Arial" w:cs="Arial"/>
                <w:sz w:val="22"/>
                <w:szCs w:val="22"/>
              </w:rPr>
              <w:t>COM_P  (KL) =</w:t>
            </w:r>
          </w:p>
        </w:tc>
        <w:tc>
          <w:tcPr>
            <w:tcW w:w="6663" w:type="dxa"/>
          </w:tcPr>
          <w:p w:rsidR="00D72604" w:rsidRDefault="00D72604" w:rsidP="00FD7034">
            <w:pPr>
              <w:ind w:left="214"/>
              <w:jc w:val="both"/>
              <w:rPr>
                <w:rFonts w:ascii="Arial" w:eastAsia="Arial" w:hAnsi="Arial" w:cs="Arial"/>
                <w:sz w:val="22"/>
                <w:szCs w:val="22"/>
              </w:rPr>
            </w:pPr>
            <w:r>
              <w:rPr>
                <w:rFonts w:ascii="Arial" w:eastAsia="Arial" w:hAnsi="Arial" w:cs="Arial"/>
                <w:sz w:val="22"/>
                <w:szCs w:val="22"/>
              </w:rPr>
              <w:t>100.000 – POLLOS (K)</w:t>
            </w:r>
          </w:p>
        </w:tc>
      </w:tr>
      <w:tr w:rsidR="00D72604" w:rsidTr="00FD7034">
        <w:tc>
          <w:tcPr>
            <w:tcW w:w="2338" w:type="dxa"/>
          </w:tcPr>
          <w:p w:rsidR="00D72604" w:rsidRDefault="00D72604" w:rsidP="00FD7034">
            <w:pPr>
              <w:ind w:left="142"/>
              <w:jc w:val="both"/>
              <w:rPr>
                <w:rFonts w:ascii="Arial" w:eastAsia="Arial" w:hAnsi="Arial" w:cs="Arial"/>
                <w:sz w:val="22"/>
                <w:szCs w:val="22"/>
              </w:rPr>
            </w:pPr>
            <w:r>
              <w:rPr>
                <w:rFonts w:ascii="Arial" w:eastAsia="Arial" w:hAnsi="Arial" w:cs="Arial"/>
                <w:sz w:val="22"/>
                <w:szCs w:val="22"/>
              </w:rPr>
              <w:t>CONS (KL) =</w:t>
            </w:r>
          </w:p>
        </w:tc>
        <w:tc>
          <w:tcPr>
            <w:tcW w:w="6663" w:type="dxa"/>
          </w:tcPr>
          <w:p w:rsidR="00D72604" w:rsidRDefault="00D72604" w:rsidP="00FD7034">
            <w:pPr>
              <w:ind w:left="214"/>
              <w:jc w:val="both"/>
              <w:rPr>
                <w:rFonts w:ascii="Arial" w:eastAsia="Arial" w:hAnsi="Arial" w:cs="Arial"/>
                <w:sz w:val="22"/>
                <w:szCs w:val="22"/>
              </w:rPr>
            </w:pPr>
            <w:r>
              <w:rPr>
                <w:rFonts w:ascii="Arial" w:eastAsia="Arial" w:hAnsi="Arial" w:cs="Arial"/>
                <w:sz w:val="22"/>
                <w:szCs w:val="22"/>
              </w:rPr>
              <w:t>CONS_MENS (K)</w:t>
            </w:r>
          </w:p>
        </w:tc>
      </w:tr>
    </w:tbl>
    <w:p w:rsidR="00D72604" w:rsidRDefault="00D72604" w:rsidP="00D72604">
      <w:pPr>
        <w:jc w:val="both"/>
        <w:rPr>
          <w:rFonts w:ascii="Arial" w:eastAsia="Arial" w:hAnsi="Arial" w:cs="Arial"/>
          <w:sz w:val="22"/>
          <w:szCs w:val="22"/>
        </w:rPr>
      </w:pPr>
    </w:p>
    <w:p w:rsidR="00D72604" w:rsidRDefault="00D72604" w:rsidP="00D72604">
      <w:pPr>
        <w:jc w:val="both"/>
        <w:rPr>
          <w:rFonts w:ascii="Arial" w:eastAsia="Arial" w:hAnsi="Arial" w:cs="Arial"/>
          <w:sz w:val="22"/>
          <w:szCs w:val="22"/>
        </w:rPr>
      </w:pPr>
      <w:r>
        <w:rPr>
          <w:rFonts w:ascii="Arial" w:eastAsia="Arial" w:hAnsi="Arial" w:cs="Arial"/>
          <w:sz w:val="22"/>
          <w:szCs w:val="22"/>
        </w:rPr>
        <w:t>Completa las ecuaciones que faltan y responde:</w:t>
      </w:r>
    </w:p>
    <w:p w:rsidR="00D72604" w:rsidRDefault="00D72604" w:rsidP="00D72604">
      <w:pPr>
        <w:numPr>
          <w:ilvl w:val="0"/>
          <w:numId w:val="1"/>
        </w:numPr>
        <w:pBdr>
          <w:top w:val="nil"/>
          <w:left w:val="nil"/>
          <w:bottom w:val="nil"/>
          <w:right w:val="nil"/>
          <w:between w:val="nil"/>
        </w:pBdr>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¿Qué sucede cuando varía el precio de venta?</w:t>
      </w: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r>
        <w:rPr>
          <w:rFonts w:ascii="Arial" w:eastAsia="Arial" w:hAnsi="Arial" w:cs="Arial"/>
          <w:color w:val="000000"/>
          <w:sz w:val="22"/>
          <w:szCs w:val="22"/>
        </w:rPr>
        <w:t>Si el precio varia, TVTA (tasa de venta) va a variar.</w:t>
      </w: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r>
        <w:rPr>
          <w:rFonts w:ascii="Arial" w:eastAsia="Arial" w:hAnsi="Arial" w:cs="Arial"/>
          <w:color w:val="000000"/>
          <w:sz w:val="22"/>
          <w:szCs w:val="22"/>
        </w:rPr>
        <w:t>Si el precio tiene un valor de 0 las gráficas quedarían respectivamente de la siguiente manera:</w:t>
      </w: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r>
        <w:rPr>
          <w:noProof/>
          <w:lang w:val="es-AR"/>
        </w:rPr>
        <w:drawing>
          <wp:inline distT="0" distB="0" distL="0" distR="0" wp14:anchorId="59B024C0" wp14:editId="557EB829">
            <wp:extent cx="5612130" cy="2853055"/>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853055"/>
                    </a:xfrm>
                    <a:prstGeom prst="rect">
                      <a:avLst/>
                    </a:prstGeom>
                    <a:noFill/>
                    <a:ln>
                      <a:noFill/>
                    </a:ln>
                  </pic:spPr>
                </pic:pic>
              </a:graphicData>
            </a:graphic>
          </wp:inline>
        </w:drawing>
      </w: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r>
        <w:rPr>
          <w:noProof/>
          <w:lang w:val="es-AR"/>
        </w:rPr>
        <w:drawing>
          <wp:inline distT="0" distB="0" distL="0" distR="0" wp14:anchorId="6098D211" wp14:editId="61BFBF39">
            <wp:extent cx="5612130" cy="285305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853055"/>
                    </a:xfrm>
                    <a:prstGeom prst="rect">
                      <a:avLst/>
                    </a:prstGeom>
                    <a:noFill/>
                    <a:ln>
                      <a:noFill/>
                    </a:ln>
                  </pic:spPr>
                </pic:pic>
              </a:graphicData>
            </a:graphic>
          </wp:inline>
        </w:drawing>
      </w: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r>
        <w:rPr>
          <w:noProof/>
          <w:lang w:val="es-AR"/>
        </w:rPr>
        <w:drawing>
          <wp:inline distT="0" distB="0" distL="0" distR="0" wp14:anchorId="613E64D7" wp14:editId="31AF65F2">
            <wp:extent cx="5612130" cy="2853055"/>
            <wp:effectExtent l="0" t="0" r="762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853055"/>
                    </a:xfrm>
                    <a:prstGeom prst="rect">
                      <a:avLst/>
                    </a:prstGeom>
                    <a:noFill/>
                    <a:ln>
                      <a:noFill/>
                    </a:ln>
                  </pic:spPr>
                </pic:pic>
              </a:graphicData>
            </a:graphic>
          </wp:inline>
        </w:drawing>
      </w: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r>
        <w:rPr>
          <w:noProof/>
          <w:lang w:val="es-AR"/>
        </w:rPr>
        <w:drawing>
          <wp:inline distT="0" distB="0" distL="0" distR="0" wp14:anchorId="34B54954" wp14:editId="29CAE745">
            <wp:extent cx="5612130" cy="2853055"/>
            <wp:effectExtent l="0" t="0" r="762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853055"/>
                    </a:xfrm>
                    <a:prstGeom prst="rect">
                      <a:avLst/>
                    </a:prstGeom>
                    <a:noFill/>
                    <a:ln>
                      <a:noFill/>
                    </a:ln>
                  </pic:spPr>
                </pic:pic>
              </a:graphicData>
            </a:graphic>
          </wp:inline>
        </w:drawing>
      </w: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r>
        <w:rPr>
          <w:rFonts w:ascii="Arial" w:eastAsia="Arial" w:hAnsi="Arial" w:cs="Arial"/>
          <w:color w:val="000000"/>
          <w:sz w:val="22"/>
          <w:szCs w:val="22"/>
        </w:rPr>
        <w:t>Si el precio tiene un valor de 10 las gráficas quedarían respectivamente de la siguiente manera:</w:t>
      </w: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r>
        <w:rPr>
          <w:noProof/>
          <w:lang w:val="es-AR"/>
        </w:rPr>
        <w:lastRenderedPageBreak/>
        <w:drawing>
          <wp:inline distT="0" distB="0" distL="0" distR="0" wp14:anchorId="6A80119E" wp14:editId="4E30CBD7">
            <wp:extent cx="5612130" cy="2853055"/>
            <wp:effectExtent l="0" t="0" r="762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853055"/>
                    </a:xfrm>
                    <a:prstGeom prst="rect">
                      <a:avLst/>
                    </a:prstGeom>
                    <a:noFill/>
                    <a:ln>
                      <a:noFill/>
                    </a:ln>
                  </pic:spPr>
                </pic:pic>
              </a:graphicData>
            </a:graphic>
          </wp:inline>
        </w:drawing>
      </w: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r>
        <w:rPr>
          <w:noProof/>
          <w:lang w:val="es-AR"/>
        </w:rPr>
        <w:drawing>
          <wp:inline distT="0" distB="0" distL="0" distR="0" wp14:anchorId="631E18A9" wp14:editId="14A500BC">
            <wp:extent cx="5612130" cy="2853055"/>
            <wp:effectExtent l="0" t="0" r="762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853055"/>
                    </a:xfrm>
                    <a:prstGeom prst="rect">
                      <a:avLst/>
                    </a:prstGeom>
                    <a:noFill/>
                    <a:ln>
                      <a:noFill/>
                    </a:ln>
                  </pic:spPr>
                </pic:pic>
              </a:graphicData>
            </a:graphic>
          </wp:inline>
        </w:drawing>
      </w: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r>
        <w:rPr>
          <w:noProof/>
          <w:lang w:val="es-AR"/>
        </w:rPr>
        <w:lastRenderedPageBreak/>
        <w:drawing>
          <wp:inline distT="0" distB="0" distL="0" distR="0" wp14:anchorId="0B579031" wp14:editId="3943591B">
            <wp:extent cx="5612130" cy="2853055"/>
            <wp:effectExtent l="0" t="0" r="762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853055"/>
                    </a:xfrm>
                    <a:prstGeom prst="rect">
                      <a:avLst/>
                    </a:prstGeom>
                    <a:noFill/>
                    <a:ln>
                      <a:noFill/>
                    </a:ln>
                  </pic:spPr>
                </pic:pic>
              </a:graphicData>
            </a:graphic>
          </wp:inline>
        </w:drawing>
      </w: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r>
        <w:rPr>
          <w:noProof/>
          <w:lang w:val="es-AR"/>
        </w:rPr>
        <w:drawing>
          <wp:inline distT="0" distB="0" distL="0" distR="0" wp14:anchorId="43AD661B" wp14:editId="6E32FEF6">
            <wp:extent cx="5612130" cy="2853055"/>
            <wp:effectExtent l="0" t="0" r="762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853055"/>
                    </a:xfrm>
                    <a:prstGeom prst="rect">
                      <a:avLst/>
                    </a:prstGeom>
                    <a:noFill/>
                    <a:ln>
                      <a:noFill/>
                    </a:ln>
                  </pic:spPr>
                </pic:pic>
              </a:graphicData>
            </a:graphic>
          </wp:inline>
        </w:drawing>
      </w:r>
    </w:p>
    <w:p w:rsidR="00D72604" w:rsidRDefault="00D72604" w:rsidP="00D72604">
      <w:pPr>
        <w:pBdr>
          <w:top w:val="nil"/>
          <w:left w:val="nil"/>
          <w:bottom w:val="nil"/>
          <w:right w:val="nil"/>
          <w:between w:val="nil"/>
        </w:pBdr>
        <w:spacing w:line="276" w:lineRule="auto"/>
        <w:ind w:left="720"/>
        <w:contextualSpacing/>
        <w:jc w:val="both"/>
        <w:rPr>
          <w:rFonts w:ascii="Arial" w:eastAsia="Arial" w:hAnsi="Arial" w:cs="Arial"/>
          <w:color w:val="000000"/>
          <w:sz w:val="22"/>
          <w:szCs w:val="22"/>
        </w:rPr>
      </w:pPr>
    </w:p>
    <w:p w:rsidR="00D72604" w:rsidRDefault="00D72604" w:rsidP="00D72604">
      <w:pPr>
        <w:numPr>
          <w:ilvl w:val="0"/>
          <w:numId w:val="1"/>
        </w:numPr>
        <w:pBdr>
          <w:top w:val="nil"/>
          <w:left w:val="nil"/>
          <w:bottom w:val="nil"/>
          <w:right w:val="nil"/>
          <w:between w:val="nil"/>
        </w:pBdr>
        <w:spacing w:line="276" w:lineRule="auto"/>
        <w:contextualSpacing/>
        <w:jc w:val="both"/>
        <w:rPr>
          <w:rFonts w:ascii="Arial" w:eastAsia="Arial" w:hAnsi="Arial" w:cs="Arial"/>
          <w:color w:val="000000"/>
          <w:sz w:val="22"/>
          <w:szCs w:val="22"/>
        </w:rPr>
      </w:pPr>
    </w:p>
    <w:p w:rsidR="00D72604" w:rsidRDefault="00D72604" w:rsidP="00D72604">
      <w:pPr>
        <w:pBdr>
          <w:top w:val="nil"/>
          <w:left w:val="nil"/>
          <w:bottom w:val="nil"/>
          <w:right w:val="nil"/>
          <w:between w:val="nil"/>
        </w:pBd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Según este modelo, la empresa puede quedarse sin alimentos para los pollitos?</w:t>
      </w:r>
    </w:p>
    <w:p w:rsidR="00D72604" w:rsidRPr="00951374" w:rsidRDefault="00D72604" w:rsidP="00D72604">
      <w:pPr>
        <w:pBdr>
          <w:top w:val="nil"/>
          <w:left w:val="nil"/>
          <w:bottom w:val="nil"/>
          <w:right w:val="nil"/>
          <w:between w:val="nil"/>
        </w:pBdr>
        <w:spacing w:line="276" w:lineRule="auto"/>
        <w:ind w:left="360"/>
        <w:contextualSpacing/>
        <w:jc w:val="both"/>
        <w:rPr>
          <w:rFonts w:ascii="Arial" w:eastAsia="Arial" w:hAnsi="Arial" w:cs="Arial"/>
          <w:b/>
          <w:color w:val="000000"/>
          <w:sz w:val="22"/>
          <w:szCs w:val="22"/>
        </w:rPr>
      </w:pPr>
      <w:r w:rsidRPr="00951374">
        <w:rPr>
          <w:rFonts w:ascii="Arial" w:eastAsia="Arial" w:hAnsi="Arial" w:cs="Arial"/>
          <w:b/>
          <w:color w:val="000000"/>
          <w:sz w:val="22"/>
          <w:szCs w:val="22"/>
        </w:rPr>
        <w:t>No puede quedarse sin alimento ya que siempre se va reponiendo, y el consumo y perdida no superaran la cantidad de alimento que tenemos</w:t>
      </w:r>
    </w:p>
    <w:p w:rsidR="00D72604" w:rsidRDefault="00D72604" w:rsidP="00D72604">
      <w:pPr>
        <w:numPr>
          <w:ilvl w:val="0"/>
          <w:numId w:val="1"/>
        </w:numPr>
        <w:pBdr>
          <w:top w:val="nil"/>
          <w:left w:val="nil"/>
          <w:bottom w:val="nil"/>
          <w:right w:val="nil"/>
          <w:between w:val="nil"/>
        </w:pBdr>
        <w:spacing w:line="276" w:lineRule="auto"/>
        <w:contextualSpacing/>
        <w:jc w:val="both"/>
        <w:rPr>
          <w:rFonts w:ascii="Arial" w:eastAsia="Arial" w:hAnsi="Arial" w:cs="Arial"/>
          <w:color w:val="000000"/>
          <w:sz w:val="22"/>
          <w:szCs w:val="22"/>
        </w:rPr>
      </w:pPr>
    </w:p>
    <w:p w:rsidR="00D72604" w:rsidRDefault="00D72604" w:rsidP="00D72604">
      <w:pPr>
        <w:pBdr>
          <w:top w:val="nil"/>
          <w:left w:val="nil"/>
          <w:bottom w:val="nil"/>
          <w:right w:val="nil"/>
          <w:between w:val="nil"/>
        </w:pBd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 xml:space="preserve">Introduce modificaciones o variables al modelo que permita a la empresa incrementar sus ventas de pollos. Justifica </w:t>
      </w:r>
    </w:p>
    <w:p w:rsidR="00D72604" w:rsidRPr="00951374" w:rsidRDefault="00D72604" w:rsidP="00D72604">
      <w:pPr>
        <w:pBdr>
          <w:top w:val="nil"/>
          <w:left w:val="nil"/>
          <w:bottom w:val="nil"/>
          <w:right w:val="nil"/>
          <w:between w:val="nil"/>
        </w:pBdr>
        <w:spacing w:line="276" w:lineRule="auto"/>
        <w:ind w:left="720"/>
        <w:contextualSpacing/>
        <w:jc w:val="both"/>
        <w:rPr>
          <w:rFonts w:ascii="Arial" w:eastAsia="Arial" w:hAnsi="Arial" w:cs="Arial"/>
          <w:b/>
          <w:color w:val="000000"/>
          <w:sz w:val="22"/>
          <w:szCs w:val="22"/>
        </w:rPr>
      </w:pPr>
      <w:r w:rsidRPr="00951374">
        <w:rPr>
          <w:rFonts w:ascii="Arial" w:eastAsia="Arial" w:hAnsi="Arial" w:cs="Arial"/>
          <w:b/>
          <w:color w:val="000000"/>
          <w:sz w:val="22"/>
          <w:szCs w:val="22"/>
        </w:rPr>
        <w:t>Para que la empresa pueda incrementar sus ventas de pollos se debería disminuir el precio. Esto aumentaría la tasa de venta y en consecuencia aumentaría las ventas</w:t>
      </w:r>
    </w:p>
    <w:p w:rsidR="00D72604" w:rsidRDefault="00D72604" w:rsidP="00D72604">
      <w:pPr>
        <w:pBdr>
          <w:top w:val="nil"/>
          <w:left w:val="nil"/>
          <w:bottom w:val="nil"/>
          <w:right w:val="nil"/>
          <w:between w:val="nil"/>
        </w:pBdr>
        <w:spacing w:line="276" w:lineRule="auto"/>
        <w:contextualSpacing/>
        <w:jc w:val="both"/>
        <w:rPr>
          <w:rFonts w:ascii="Arial" w:eastAsia="Arial" w:hAnsi="Arial" w:cs="Arial"/>
          <w:color w:val="000000"/>
          <w:sz w:val="22"/>
          <w:szCs w:val="22"/>
        </w:rPr>
      </w:pPr>
    </w:p>
    <w:p w:rsidR="00D72604" w:rsidRDefault="00D72604" w:rsidP="00D72604">
      <w:pPr>
        <w:numPr>
          <w:ilvl w:val="0"/>
          <w:numId w:val="1"/>
        </w:numPr>
        <w:pBdr>
          <w:top w:val="nil"/>
          <w:left w:val="nil"/>
          <w:bottom w:val="nil"/>
          <w:right w:val="nil"/>
          <w:between w:val="nil"/>
        </w:pBdr>
        <w:spacing w:after="200"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Compare el comportamiento de las variables y emita sus conclusiones </w:t>
      </w:r>
    </w:p>
    <w:p w:rsidR="00D72604" w:rsidRDefault="00D72604" w:rsidP="00D72604">
      <w:pPr>
        <w:tabs>
          <w:tab w:val="left" w:pos="3495"/>
        </w:tabs>
        <w:rPr>
          <w:rFonts w:ascii="Arial" w:eastAsia="Arial" w:hAnsi="Arial" w:cs="Arial"/>
          <w:sz w:val="24"/>
          <w:szCs w:val="24"/>
        </w:rPr>
      </w:pPr>
    </w:p>
    <w:p w:rsidR="00D72604" w:rsidRPr="00690AE8" w:rsidRDefault="00D72604" w:rsidP="00D72604">
      <w:pPr>
        <w:tabs>
          <w:tab w:val="left" w:pos="3495"/>
        </w:tabs>
        <w:rPr>
          <w:rFonts w:ascii="Arial" w:eastAsia="Arial" w:hAnsi="Arial" w:cs="Arial"/>
          <w:b/>
          <w:sz w:val="24"/>
          <w:szCs w:val="24"/>
        </w:rPr>
      </w:pPr>
      <w:r w:rsidRPr="00690AE8">
        <w:rPr>
          <w:rFonts w:ascii="Arial" w:eastAsia="Arial" w:hAnsi="Arial" w:cs="Arial"/>
          <w:b/>
          <w:sz w:val="24"/>
          <w:szCs w:val="24"/>
        </w:rPr>
        <w:t>Las variables que pueden modificar su valor son PRECIO, TVTA y CONS-MENS</w:t>
      </w:r>
    </w:p>
    <w:p w:rsidR="00D72604" w:rsidRPr="00690AE8" w:rsidRDefault="00D72604" w:rsidP="00D72604">
      <w:pPr>
        <w:tabs>
          <w:tab w:val="left" w:pos="3495"/>
        </w:tabs>
        <w:rPr>
          <w:rFonts w:ascii="Arial" w:eastAsia="Arial" w:hAnsi="Arial" w:cs="Arial"/>
          <w:b/>
          <w:sz w:val="24"/>
          <w:szCs w:val="24"/>
        </w:rPr>
      </w:pPr>
      <w:r w:rsidRPr="00690AE8">
        <w:rPr>
          <w:rFonts w:ascii="Arial" w:eastAsia="Arial" w:hAnsi="Arial" w:cs="Arial"/>
          <w:b/>
          <w:sz w:val="24"/>
          <w:szCs w:val="24"/>
        </w:rPr>
        <w:lastRenderedPageBreak/>
        <w:t>PRECIO es una v</w:t>
      </w:r>
      <w:r>
        <w:rPr>
          <w:rFonts w:ascii="Arial" w:eastAsia="Arial" w:hAnsi="Arial" w:cs="Arial"/>
          <w:b/>
          <w:sz w:val="24"/>
          <w:szCs w:val="24"/>
        </w:rPr>
        <w:t>aria</w:t>
      </w:r>
      <w:r w:rsidRPr="00690AE8">
        <w:rPr>
          <w:rFonts w:ascii="Arial" w:eastAsia="Arial" w:hAnsi="Arial" w:cs="Arial"/>
          <w:b/>
          <w:sz w:val="24"/>
          <w:szCs w:val="24"/>
        </w:rPr>
        <w:t>ble exógena, por lo que si se altera su valor, puede afectar otra variable como TVTA</w:t>
      </w:r>
    </w:p>
    <w:p w:rsidR="00D72604" w:rsidRPr="00690AE8" w:rsidRDefault="00D72604" w:rsidP="00D72604">
      <w:pPr>
        <w:tabs>
          <w:tab w:val="left" w:pos="3495"/>
        </w:tabs>
        <w:rPr>
          <w:rFonts w:ascii="Arial" w:eastAsia="Arial" w:hAnsi="Arial" w:cs="Arial"/>
          <w:b/>
          <w:sz w:val="24"/>
          <w:szCs w:val="24"/>
        </w:rPr>
      </w:pPr>
      <w:r w:rsidRPr="00690AE8">
        <w:rPr>
          <w:rFonts w:ascii="Arial" w:eastAsia="Arial" w:hAnsi="Arial" w:cs="Arial"/>
          <w:b/>
          <w:sz w:val="24"/>
          <w:szCs w:val="24"/>
        </w:rPr>
        <w:t>TVTA es una v</w:t>
      </w:r>
      <w:r>
        <w:rPr>
          <w:rFonts w:ascii="Arial" w:eastAsia="Arial" w:hAnsi="Arial" w:cs="Arial"/>
          <w:b/>
          <w:sz w:val="24"/>
          <w:szCs w:val="24"/>
        </w:rPr>
        <w:t>aria</w:t>
      </w:r>
      <w:r w:rsidRPr="00690AE8">
        <w:rPr>
          <w:rFonts w:ascii="Arial" w:eastAsia="Arial" w:hAnsi="Arial" w:cs="Arial"/>
          <w:b/>
          <w:sz w:val="24"/>
          <w:szCs w:val="24"/>
        </w:rPr>
        <w:t>ble que si se altera su valor, puede afectar otra variable como VENTA</w:t>
      </w:r>
    </w:p>
    <w:p w:rsidR="00EB63FE" w:rsidRPr="00952141" w:rsidRDefault="00D72604" w:rsidP="00D72604">
      <w:pPr>
        <w:rPr>
          <w:rFonts w:ascii="Arial" w:eastAsia="Arial" w:hAnsi="Arial" w:cs="Arial"/>
          <w:b/>
          <w:sz w:val="16"/>
          <w:szCs w:val="16"/>
        </w:rPr>
      </w:pPr>
      <w:r w:rsidRPr="00690AE8">
        <w:rPr>
          <w:rFonts w:ascii="Arial" w:eastAsia="Arial" w:hAnsi="Arial" w:cs="Arial"/>
          <w:b/>
          <w:sz w:val="24"/>
          <w:szCs w:val="24"/>
        </w:rPr>
        <w:t>CONS-MENS es una v</w:t>
      </w:r>
      <w:r>
        <w:rPr>
          <w:rFonts w:ascii="Arial" w:eastAsia="Arial" w:hAnsi="Arial" w:cs="Arial"/>
          <w:b/>
          <w:sz w:val="24"/>
          <w:szCs w:val="24"/>
        </w:rPr>
        <w:t>aria</w:t>
      </w:r>
      <w:r w:rsidRPr="00690AE8">
        <w:rPr>
          <w:rFonts w:ascii="Arial" w:eastAsia="Arial" w:hAnsi="Arial" w:cs="Arial"/>
          <w:b/>
          <w:sz w:val="24"/>
          <w:szCs w:val="24"/>
        </w:rPr>
        <w:t xml:space="preserve">ble que puede </w:t>
      </w:r>
      <w:r>
        <w:rPr>
          <w:rFonts w:ascii="Arial" w:eastAsia="Arial" w:hAnsi="Arial" w:cs="Arial"/>
          <w:b/>
          <w:sz w:val="24"/>
          <w:szCs w:val="24"/>
        </w:rPr>
        <w:t xml:space="preserve">ser </w:t>
      </w:r>
      <w:r w:rsidRPr="00690AE8">
        <w:rPr>
          <w:rFonts w:ascii="Arial" w:eastAsia="Arial" w:hAnsi="Arial" w:cs="Arial"/>
          <w:b/>
          <w:sz w:val="24"/>
          <w:szCs w:val="24"/>
        </w:rPr>
        <w:t>alterada por el almacén POLLOS y a su vez puede modificar la COM-A (compra mensual de alimentos)</w:t>
      </w:r>
    </w:p>
    <w:sectPr w:rsidR="00EB63FE" w:rsidRPr="009521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7600C"/>
    <w:multiLevelType w:val="multilevel"/>
    <w:tmpl w:val="D39C99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E86"/>
    <w:rsid w:val="00670E86"/>
    <w:rsid w:val="00952141"/>
    <w:rsid w:val="00D72604"/>
    <w:rsid w:val="00EB63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0E86"/>
    <w:pPr>
      <w:spacing w:after="0" w:line="240" w:lineRule="auto"/>
    </w:pPr>
    <w:rPr>
      <w:rFonts w:ascii="Verdana" w:eastAsia="Verdana" w:hAnsi="Verdana" w:cs="Verdana"/>
      <w:sz w:val="20"/>
      <w:szCs w:val="20"/>
      <w:lang w:val="es-ES" w:eastAsia="es-AR"/>
    </w:rPr>
  </w:style>
  <w:style w:type="paragraph" w:styleId="Ttulo6">
    <w:name w:val="heading 6"/>
    <w:basedOn w:val="Normal"/>
    <w:next w:val="Normal"/>
    <w:link w:val="Ttulo6Car"/>
    <w:rsid w:val="00670E86"/>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670E86"/>
    <w:rPr>
      <w:rFonts w:ascii="Verdana" w:eastAsia="Verdana" w:hAnsi="Verdana" w:cs="Verdana"/>
      <w:b/>
      <w:sz w:val="20"/>
      <w:szCs w:val="20"/>
      <w:lang w:val="es-ES" w:eastAsia="es-AR"/>
    </w:rPr>
  </w:style>
  <w:style w:type="paragraph" w:styleId="Textodeglobo">
    <w:name w:val="Balloon Text"/>
    <w:basedOn w:val="Normal"/>
    <w:link w:val="TextodegloboCar"/>
    <w:uiPriority w:val="99"/>
    <w:semiHidden/>
    <w:unhideWhenUsed/>
    <w:rsid w:val="00670E86"/>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E86"/>
    <w:rPr>
      <w:rFonts w:ascii="Tahoma" w:eastAsia="Verdana" w:hAnsi="Tahoma" w:cs="Tahoma"/>
      <w:sz w:val="16"/>
      <w:szCs w:val="16"/>
      <w:lang w:val="es-ES"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0E86"/>
    <w:pPr>
      <w:spacing w:after="0" w:line="240" w:lineRule="auto"/>
    </w:pPr>
    <w:rPr>
      <w:rFonts w:ascii="Verdana" w:eastAsia="Verdana" w:hAnsi="Verdana" w:cs="Verdana"/>
      <w:sz w:val="20"/>
      <w:szCs w:val="20"/>
      <w:lang w:val="es-ES" w:eastAsia="es-AR"/>
    </w:rPr>
  </w:style>
  <w:style w:type="paragraph" w:styleId="Ttulo6">
    <w:name w:val="heading 6"/>
    <w:basedOn w:val="Normal"/>
    <w:next w:val="Normal"/>
    <w:link w:val="Ttulo6Car"/>
    <w:rsid w:val="00670E86"/>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670E86"/>
    <w:rPr>
      <w:rFonts w:ascii="Verdana" w:eastAsia="Verdana" w:hAnsi="Verdana" w:cs="Verdana"/>
      <w:b/>
      <w:sz w:val="20"/>
      <w:szCs w:val="20"/>
      <w:lang w:val="es-ES" w:eastAsia="es-AR"/>
    </w:rPr>
  </w:style>
  <w:style w:type="paragraph" w:styleId="Textodeglobo">
    <w:name w:val="Balloon Text"/>
    <w:basedOn w:val="Normal"/>
    <w:link w:val="TextodegloboCar"/>
    <w:uiPriority w:val="99"/>
    <w:semiHidden/>
    <w:unhideWhenUsed/>
    <w:rsid w:val="00670E86"/>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E86"/>
    <w:rPr>
      <w:rFonts w:ascii="Tahoma" w:eastAsia="Verdana" w:hAnsi="Tahoma" w:cs="Tahoma"/>
      <w:sz w:val="16"/>
      <w:szCs w:val="16"/>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403</Words>
  <Characters>2217</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dc:creator>
  <cp:lastModifiedBy>Dany</cp:lastModifiedBy>
  <cp:revision>3</cp:revision>
  <dcterms:created xsi:type="dcterms:W3CDTF">2018-11-20T21:29:00Z</dcterms:created>
  <dcterms:modified xsi:type="dcterms:W3CDTF">2018-11-20T21:52:00Z</dcterms:modified>
</cp:coreProperties>
</file>