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01277</w:t>
            </w:r>
          </w:p>
        </w:tc>
        <w:tc>
          <w:tcPr>
            <w:tcW w:w="3402"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352" w:type="dxa"/>
          </w:tcPr>
          <w:p w:rsidR="006554DE" w:rsidRPr="00717139" w:rsidRDefault="009E2E52" w:rsidP="00C70F06">
            <w:pPr>
              <w:jc w:val="left"/>
              <w:rPr>
                <w:lang w:val="fr-FR"/>
              </w:rPr>
            </w:pPr>
            <w:r w:rsidRPr="00717139">
              <w:rPr>
                <w:lang w:val="fr-FR"/>
              </w:rPr>
              <w:t>danielandreatta2@gmail.com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01327</w:t>
            </w:r>
          </w:p>
        </w:tc>
        <w:tc>
          <w:tcPr>
            <w:tcW w:w="3402" w:type="dxa"/>
          </w:tcPr>
          <w:p w:rsidR="006554DE" w:rsidRPr="00717139" w:rsidRDefault="009E2E52" w:rsidP="00C70F06">
            <w:pPr>
              <w:rPr>
                <w:lang w:val="fr-FR"/>
              </w:rPr>
            </w:pPr>
            <w:r w:rsidRPr="00717139">
              <w:rPr>
                <w:lang w:val="fr-FR"/>
              </w:rPr>
              <w:t>Gomez Marcos</w:t>
            </w:r>
          </w:p>
        </w:tc>
        <w:tc>
          <w:tcPr>
            <w:tcW w:w="5352" w:type="dxa"/>
          </w:tcPr>
          <w:p w:rsidR="006554DE" w:rsidRPr="00717139" w:rsidRDefault="009E2E52" w:rsidP="00C70F06">
            <w:pPr>
              <w:rPr>
                <w:lang w:val="fr-FR"/>
              </w:rPr>
            </w:pPr>
            <w:r w:rsidRPr="00717139">
              <w:rPr>
                <w:lang w:val="fr-FR"/>
              </w:rPr>
              <w:t>marcos_go2015@hotmail.com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01315</w:t>
            </w:r>
          </w:p>
        </w:tc>
        <w:tc>
          <w:tcPr>
            <w:tcW w:w="3402" w:type="dxa"/>
          </w:tcPr>
          <w:p w:rsidR="006554DE" w:rsidRPr="00717139" w:rsidRDefault="009E2E52" w:rsidP="00C70F06">
            <w:pPr>
              <w:rPr>
                <w:lang w:val="fr-FR"/>
              </w:rPr>
            </w:pPr>
            <w:r w:rsidRPr="00717139">
              <w:rPr>
                <w:lang w:val="fr-FR"/>
              </w:rPr>
              <w:t>Robert Esteban</w:t>
            </w:r>
          </w:p>
        </w:tc>
        <w:tc>
          <w:tcPr>
            <w:tcW w:w="5352" w:type="dxa"/>
          </w:tcPr>
          <w:p w:rsidR="006554DE" w:rsidRPr="00717139" w:rsidRDefault="009E2E52" w:rsidP="00C70F06">
            <w:pPr>
              <w:rPr>
                <w:lang w:val="fr-FR"/>
              </w:rPr>
            </w:pPr>
            <w:r w:rsidRPr="00717139">
              <w:rPr>
                <w:lang w:val="fr-FR"/>
              </w:rPr>
              <w:t>esteban_robert23@hotmail.com</w:t>
            </w:r>
          </w:p>
        </w:tc>
      </w:tr>
      <w:tr w:rsidR="009E2E52" w:rsidRPr="00797F9C" w:rsidTr="00C70F06">
        <w:trPr>
          <w:jc w:val="right"/>
        </w:trPr>
        <w:tc>
          <w:tcPr>
            <w:tcW w:w="1101" w:type="dxa"/>
          </w:tcPr>
          <w:p w:rsidR="006554DE" w:rsidRPr="00717139" w:rsidRDefault="009E2E52" w:rsidP="00C70F06">
            <w:pPr>
              <w:rPr>
                <w:lang w:val="fr-FR"/>
              </w:rPr>
            </w:pPr>
            <w:r w:rsidRPr="00717139">
              <w:rPr>
                <w:lang w:val="fr-FR"/>
              </w:rPr>
              <w:t>0</w:t>
            </w:r>
            <w:r w:rsidRPr="00717139">
              <w:t>1287</w:t>
            </w:r>
          </w:p>
        </w:tc>
        <w:tc>
          <w:tcPr>
            <w:tcW w:w="3402"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6554DE" w:rsidRPr="00717139" w:rsidRDefault="009E2E52" w:rsidP="00C70F06">
            <w:pPr>
              <w:rPr>
                <w:lang w:val="fr-FR"/>
              </w:rPr>
            </w:pPr>
            <w:r w:rsidRPr="00717139">
              <w:rPr>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7F5144">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7F5144">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7F5144">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8D06C4" w:rsidP="00984633">
      <w:pPr>
        <w:rPr>
          <w:color w:val="FF0000"/>
        </w:rPr>
      </w:pPr>
      <w:r>
        <w:rPr>
          <w:noProof/>
          <w:color w:val="FF0000"/>
          <w:lang w:eastAsia="es-AR"/>
        </w:rPr>
        <w:drawing>
          <wp:inline distT="0" distB="0" distL="0" distR="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326990">
      <w:pPr>
        <w:pStyle w:val="Ttulo5"/>
      </w:pPr>
      <w:r w:rsidRPr="00326990">
        <w:t>Nivel 1 o 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1090D361" wp14:editId="1F09E1C5">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326990" w:rsidRDefault="00326990">
      <w:pPr>
        <w:jc w:val="left"/>
        <w:rPr>
          <w:b/>
        </w:rPr>
      </w:pPr>
      <w:r>
        <w:rPr>
          <w:b/>
        </w:rPr>
        <w:br w:type="page"/>
      </w:r>
    </w:p>
    <w:p w:rsidR="00DE45EC" w:rsidRPr="00326990" w:rsidRDefault="00DE45EC" w:rsidP="00326990">
      <w:pPr>
        <w:pStyle w:val="Ttulo5"/>
      </w:pPr>
      <w:r w:rsidRPr="00326990">
        <w:lastRenderedPageBreak/>
        <w:t>Nivel 2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5EC67119" wp14:editId="7DEDC46A">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326990">
      <w:pPr>
        <w:pStyle w:val="Ttulo5"/>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64F4CC5F" wp14:editId="1E5155B8">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326990">
      <w:pPr>
        <w:pStyle w:val="Ttulo5"/>
      </w:pPr>
      <w:r w:rsidRPr="00326990">
        <w:lastRenderedPageBreak/>
        <w:t>Nivel 2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1F39062B" wp14:editId="69AE5BF0">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F73F14" w:rsidRDefault="00F73F14" w:rsidP="00DE45EC">
      <w:pPr>
        <w:rPr>
          <w:b/>
        </w:rPr>
      </w:pPr>
    </w:p>
    <w:p w:rsidR="00DE45EC" w:rsidRPr="00326990" w:rsidRDefault="00DE45EC" w:rsidP="00326990">
      <w:pPr>
        <w:pStyle w:val="Ttulo5"/>
      </w:pPr>
      <w:r w:rsidRPr="00326990">
        <w:t>Nivel 2 del proceso 4</w:t>
      </w:r>
      <w:r w:rsidR="00294671" w:rsidRPr="00326990">
        <w:t>: Gestionar Venta a Clientes</w:t>
      </w:r>
    </w:p>
    <w:p w:rsidR="002E4AC6" w:rsidRDefault="002F0F22" w:rsidP="00DE45EC">
      <w:pPr>
        <w:rPr>
          <w:b/>
        </w:rPr>
      </w:pPr>
      <w:r>
        <w:rPr>
          <w:b/>
          <w:noProof/>
          <w:lang w:eastAsia="es-AR"/>
        </w:rPr>
        <w:drawing>
          <wp:inline distT="0" distB="0" distL="0" distR="0" wp14:anchorId="60D87AA6" wp14:editId="6BE6161B">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DE45EC" w:rsidRDefault="00DE45EC" w:rsidP="00DE45EC">
      <w:pPr>
        <w:rPr>
          <w:b/>
        </w:rPr>
      </w:pPr>
    </w:p>
    <w:p w:rsidR="002E4AC6" w:rsidRPr="00326990" w:rsidRDefault="002E4AC6" w:rsidP="00326990">
      <w:pPr>
        <w:pStyle w:val="Ttulo5"/>
      </w:pPr>
      <w:r w:rsidRPr="00326990">
        <w:lastRenderedPageBreak/>
        <w:t>Nivel 3 del proceso 4.2: Gestionar Envío a Clientes</w:t>
      </w:r>
    </w:p>
    <w:p w:rsidR="00DE45EC" w:rsidRDefault="002F0F22" w:rsidP="00DE45EC">
      <w:pPr>
        <w:rPr>
          <w:b/>
        </w:rPr>
      </w:pPr>
      <w:r>
        <w:rPr>
          <w:b/>
          <w:noProof/>
          <w:lang w:eastAsia="es-AR"/>
        </w:rPr>
        <w:drawing>
          <wp:inline distT="0" distB="0" distL="0" distR="0">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D5791A" w:rsidRDefault="00D5791A" w:rsidP="00DE45EC">
      <w:pPr>
        <w:rPr>
          <w:b/>
        </w:rPr>
      </w:pPr>
    </w:p>
    <w:p w:rsidR="00D5791A" w:rsidRDefault="00D5791A" w:rsidP="00326990">
      <w:pPr>
        <w:pStyle w:val="Ttulo5"/>
      </w:pPr>
      <w:r w:rsidRPr="00E37A57">
        <w:t>Nivel 2 del proceso</w:t>
      </w:r>
      <w:r>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lastRenderedPageBreak/>
        <w:t>Especificaciones de Procesos</w:t>
      </w:r>
      <w:bookmarkEnd w:id="79"/>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lastRenderedPageBreak/>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 </w:t>
            </w:r>
            <w:proofErr w:type="spellStart"/>
            <w:r w:rsidRPr="00571BCF">
              <w:rPr>
                <w:rFonts w:cs="Arial"/>
                <w:szCs w:val="22"/>
              </w:rPr>
              <w:t>forma_pago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Listado de estado pendiente de proveedor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Listado de productos pendientes de entrega a un cliente</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 xml:space="preserve">Estadística de estado de los pedidos realizados a los </w:t>
            </w:r>
            <w:r w:rsidRPr="00571BCF">
              <w:rPr>
                <w:rFonts w:cs="Arial"/>
                <w:szCs w:val="22"/>
              </w:rPr>
              <w:lastRenderedPageBreak/>
              <w:t>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bookmarkStart w:id="83" w:name="_GoBack"/>
      <w:bookmarkEnd w:id="83"/>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Start w:id="86" w:name="_Datos_Básicos"/>
      <w:bookmarkStart w:id="87" w:name="_Toc76359711"/>
      <w:bookmarkEnd w:id="85"/>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1D700D" w:rsidP="005425E4">
      <w:pPr>
        <w:pStyle w:val="Ttulo2"/>
      </w:pPr>
      <w:r>
        <w:rPr>
          <w:lang w:val="es-ES"/>
        </w:rPr>
        <w:t xml:space="preserve">4.1 </w:t>
      </w:r>
      <w:r w:rsidR="00294671">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rPr>
          <w:lang w:val="es-ES"/>
        </w:rPr>
      </w:pPr>
      <w:r>
        <w:rPr>
          <w:lang w:val="es-ES"/>
        </w:rPr>
        <w:t xml:space="preserve">4.2 </w:t>
      </w:r>
      <w:r w:rsidR="00385A5D">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rPr>
          <w:lang w:val="es-ES"/>
        </w:rPr>
      </w:pPr>
      <w:bookmarkStart w:id="90" w:name="_Toc527045826"/>
      <w:r>
        <w:rPr>
          <w:lang w:val="es-ES"/>
        </w:rPr>
        <w:t xml:space="preserve">4.3 </w:t>
      </w:r>
      <w:r w:rsidR="00385A5D">
        <w:rPr>
          <w:lang w:val="es-ES"/>
        </w:rPr>
        <w:t>Evento N°3:</w:t>
      </w:r>
      <w:r w:rsidR="00741AEC">
        <w:rPr>
          <w:lang w:val="es-ES"/>
        </w:rPr>
        <w:t xml:space="preserve"> </w:t>
      </w:r>
      <w:bookmarkEnd w:id="90"/>
      <w:r w:rsidR="00385A5D">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rPr>
          <w:lang w:val="es-ES"/>
        </w:rPr>
      </w:pPr>
      <w:r>
        <w:rPr>
          <w:lang w:val="es-ES"/>
        </w:rPr>
        <w:t xml:space="preserve">4.4 </w:t>
      </w:r>
      <w:r w:rsidR="00385A5D">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rPr>
          <w:lang w:val="es-ES"/>
        </w:rPr>
      </w:pPr>
      <w:r>
        <w:rPr>
          <w:lang w:val="es-ES"/>
        </w:rPr>
        <w:t xml:space="preserve">4.5 </w:t>
      </w:r>
      <w:r w:rsidR="00385A5D">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rPr>
          <w:lang w:val="es-ES"/>
        </w:rPr>
      </w:pPr>
      <w:bookmarkStart w:id="91" w:name="_Toc527045829"/>
      <w:r>
        <w:rPr>
          <w:lang w:val="es-ES"/>
        </w:rPr>
        <w:lastRenderedPageBreak/>
        <w:t xml:space="preserve">4.6 </w:t>
      </w:r>
      <w:r w:rsidR="00385A5D">
        <w:rPr>
          <w:lang w:val="es-ES"/>
        </w:rPr>
        <w:t>Evento N°</w:t>
      </w:r>
      <w:r w:rsidR="00371852">
        <w:rPr>
          <w:lang w:val="es-ES"/>
        </w:rPr>
        <w:t>6</w:t>
      </w:r>
      <w:r w:rsidR="00385A5D">
        <w:rPr>
          <w:lang w:val="es-ES"/>
        </w:rPr>
        <w:t>:</w:t>
      </w:r>
      <w:r w:rsidR="00741AEC">
        <w:rPr>
          <w:lang w:val="es-ES"/>
        </w:rPr>
        <w:t xml:space="preserve"> </w:t>
      </w:r>
      <w:r w:rsidR="00385A5D">
        <w:rPr>
          <w:lang w:val="es-ES"/>
        </w:rPr>
        <w:t xml:space="preserve">El administrador registra datos de los productos del </w:t>
      </w:r>
      <w:r w:rsidR="005425E4">
        <w:rPr>
          <w:lang w:val="es-ES"/>
        </w:rPr>
        <w:t>catálogo</w:t>
      </w:r>
      <w:r w:rsidR="00385A5D">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bookmarkStart w:id="92" w:name="_Toc527045830"/>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rPr>
          <w:lang w:val="es-ES"/>
        </w:rPr>
      </w:pPr>
      <w:r>
        <w:t>4.7</w:t>
      </w:r>
      <w:r>
        <w:t xml:space="preserve"> </w:t>
      </w:r>
      <w:r w:rsidR="00385A5D">
        <w:rPr>
          <w:lang w:val="es-ES"/>
        </w:rPr>
        <w:t>Evento N°</w:t>
      </w:r>
      <w:r w:rsidR="00294671">
        <w:rPr>
          <w:lang w:val="es-ES"/>
        </w:rPr>
        <w:t>7</w:t>
      </w:r>
      <w:r w:rsidR="00385A5D">
        <w:rPr>
          <w:lang w:val="es-ES"/>
        </w:rPr>
        <w:t>:</w:t>
      </w:r>
      <w:r w:rsidR="006C6E23">
        <w:rPr>
          <w:lang w:val="es-ES"/>
        </w:rPr>
        <w:t xml:space="preserve"> </w:t>
      </w:r>
      <w:r w:rsidR="00385A5D">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rPr>
          <w:lang w:val="es-ES"/>
        </w:rPr>
      </w:pPr>
      <w:bookmarkStart w:id="93" w:name="_Toc527045831"/>
      <w:r>
        <w:t>4.8</w:t>
      </w:r>
      <w:r>
        <w:t xml:space="preserve"> </w:t>
      </w:r>
      <w:r w:rsidR="00385A5D">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sidR="00385A5D">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rPr>
          <w:lang w:val="es-ES"/>
        </w:rPr>
      </w:pPr>
      <w:r>
        <w:t>4.9</w:t>
      </w:r>
      <w:r>
        <w:t xml:space="preserve"> </w:t>
      </w:r>
      <w:r w:rsidR="00385A5D">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3323F3" w:rsidRDefault="003323F3" w:rsidP="005425E4">
      <w:pPr>
        <w:pStyle w:val="Ttulo2"/>
      </w:pPr>
    </w:p>
    <w:p w:rsidR="00A649D7" w:rsidRPr="005425E4" w:rsidRDefault="001D700D" w:rsidP="005425E4">
      <w:pPr>
        <w:pStyle w:val="Ttulo2"/>
      </w:pPr>
      <w:r>
        <w:t>4.10</w:t>
      </w:r>
      <w:r>
        <w:t xml:space="preserve">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94" w:name="_Toc527045833"/>
      <w:r>
        <w:t xml:space="preserve">4.11 </w:t>
      </w:r>
      <w:r w:rsidR="005425E4">
        <w:t xml:space="preserve">Evento N°11: </w:t>
      </w:r>
      <w:bookmarkEnd w:id="94"/>
      <w:r w:rsidR="005425E4"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6990" w:rsidRDefault="00326990" w:rsidP="00324F64"/>
    <w:p w:rsidR="00324F64" w:rsidRP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326990" w:rsidRDefault="00326990" w:rsidP="005425E4">
      <w:pPr>
        <w:pStyle w:val="Ttulo2"/>
      </w:pPr>
      <w:bookmarkStart w:id="99" w:name="_Toc527045836"/>
    </w:p>
    <w:p w:rsidR="00326990" w:rsidRDefault="00326990" w:rsidP="005425E4">
      <w:pPr>
        <w:pStyle w:val="Ttulo2"/>
      </w:pPr>
    </w:p>
    <w:p w:rsidR="005E189F" w:rsidRDefault="007421C9" w:rsidP="005425E4">
      <w:pPr>
        <w:pStyle w:val="Ttulo2"/>
      </w:pPr>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02" w:name="_Hlk526959441"/>
      <w:r w:rsidRPr="003323F3">
        <w:rPr>
          <w:rFonts w:cs="Arial"/>
        </w:rPr>
        <w:t xml:space="preserve"> El Administrador pide una lista de los productos pendientes de entrega de cada venta a un cliente.</w:t>
      </w:r>
      <w:bookmarkEnd w:id="102"/>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Pr="00326990"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sectPr w:rsidR="00A25727" w:rsidRPr="00326990"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144" w:rsidRDefault="007F5144">
      <w:r>
        <w:separator/>
      </w:r>
    </w:p>
  </w:endnote>
  <w:endnote w:type="continuationSeparator" w:id="0">
    <w:p w:rsidR="007F5144" w:rsidRDefault="007F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6A" w:rsidRDefault="003A1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A156A" w:rsidRDefault="003A156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A156A" w:rsidRPr="00637E1C" w:rsidTr="00C70F06">
      <w:trPr>
        <w:jc w:val="center"/>
      </w:trPr>
      <w:tc>
        <w:tcPr>
          <w:tcW w:w="2660" w:type="dxa"/>
          <w:tcBorders>
            <w:top w:val="nil"/>
            <w:left w:val="nil"/>
            <w:bottom w:val="nil"/>
            <w:right w:val="nil"/>
          </w:tcBorders>
        </w:tcPr>
        <w:p w:rsidR="003A156A" w:rsidRPr="00637E1C" w:rsidRDefault="003A15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A156A" w:rsidRPr="00637E1C" w:rsidRDefault="003A156A" w:rsidP="00C70F06">
          <w:pPr>
            <w:jc w:val="center"/>
            <w:rPr>
              <w:sz w:val="20"/>
              <w:lang w:val="es-ES"/>
            </w:rPr>
          </w:pPr>
        </w:p>
      </w:tc>
      <w:tc>
        <w:tcPr>
          <w:tcW w:w="2896" w:type="dxa"/>
          <w:tcBorders>
            <w:top w:val="nil"/>
            <w:left w:val="nil"/>
            <w:bottom w:val="nil"/>
            <w:right w:val="nil"/>
          </w:tcBorders>
        </w:tcPr>
        <w:p w:rsidR="003A156A" w:rsidRPr="00637E1C" w:rsidRDefault="003A15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326990">
            <w:rPr>
              <w:noProof/>
              <w:sz w:val="20"/>
            </w:rPr>
            <w:t>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326990">
            <w:rPr>
              <w:noProof/>
              <w:sz w:val="20"/>
            </w:rPr>
            <w:t>35</w:t>
          </w:r>
          <w:r w:rsidRPr="00637E1C">
            <w:rPr>
              <w:sz w:val="20"/>
            </w:rPr>
            <w:fldChar w:fldCharType="end"/>
          </w:r>
        </w:p>
      </w:tc>
    </w:tr>
  </w:tbl>
  <w:p w:rsidR="003A156A" w:rsidRPr="00E31251" w:rsidRDefault="003A156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144" w:rsidRDefault="007F5144">
      <w:r>
        <w:separator/>
      </w:r>
    </w:p>
  </w:footnote>
  <w:footnote w:type="continuationSeparator" w:id="0">
    <w:p w:rsidR="007F5144" w:rsidRDefault="007F5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A156A" w:rsidRPr="00717139" w:rsidTr="00FB3A1B">
      <w:trPr>
        <w:cantSplit/>
        <w:trHeight w:val="261"/>
        <w:jc w:val="center"/>
      </w:trPr>
      <w:tc>
        <w:tcPr>
          <w:tcW w:w="614" w:type="dxa"/>
          <w:vMerge w:val="restart"/>
          <w:tcBorders>
            <w:right w:val="nil"/>
          </w:tcBorders>
          <w:vAlign w:val="center"/>
        </w:tcPr>
        <w:p w:rsidR="003A156A" w:rsidRPr="002C39DD" w:rsidRDefault="003A15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146D7A3E" wp14:editId="46F76102">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A156A" w:rsidRPr="009C3682" w:rsidRDefault="003A156A" w:rsidP="00C70F06">
          <w:pPr>
            <w:pStyle w:val="Encabezado"/>
            <w:rPr>
              <w:b/>
              <w:sz w:val="20"/>
              <w:szCs w:val="20"/>
              <w:lang w:val="es-ES"/>
            </w:rPr>
          </w:pPr>
          <w:r w:rsidRPr="009C3682">
            <w:rPr>
              <w:b/>
              <w:sz w:val="20"/>
              <w:szCs w:val="20"/>
              <w:lang w:val="es-ES"/>
            </w:rPr>
            <w:t>UNCA</w:t>
          </w:r>
        </w:p>
        <w:p w:rsidR="003A156A" w:rsidRPr="00FB3A1B" w:rsidRDefault="003A15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A156A" w:rsidRPr="00717139" w:rsidRDefault="003A156A"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3A156A" w:rsidRPr="00717139" w:rsidRDefault="003A156A" w:rsidP="00C70F06">
          <w:pPr>
            <w:pStyle w:val="Encabezado"/>
            <w:rPr>
              <w:sz w:val="20"/>
              <w:szCs w:val="20"/>
              <w:lang w:val="es-ES"/>
            </w:rPr>
          </w:pPr>
          <w:r w:rsidRPr="00717139">
            <w:rPr>
              <w:sz w:val="20"/>
              <w:szCs w:val="20"/>
              <w:lang w:val="es-ES"/>
            </w:rPr>
            <w:t>Versión: 1.0</w:t>
          </w:r>
        </w:p>
      </w:tc>
    </w:tr>
    <w:tr w:rsidR="003A156A" w:rsidRPr="00717139" w:rsidTr="00FB3A1B">
      <w:trPr>
        <w:cantSplit/>
        <w:trHeight w:val="433"/>
        <w:jc w:val="center"/>
      </w:trPr>
      <w:tc>
        <w:tcPr>
          <w:tcW w:w="614" w:type="dxa"/>
          <w:vMerge/>
          <w:tcBorders>
            <w:right w:val="nil"/>
          </w:tcBorders>
          <w:vAlign w:val="center"/>
        </w:tcPr>
        <w:p w:rsidR="003A156A" w:rsidRDefault="003A156A" w:rsidP="00C70F06">
          <w:pPr>
            <w:pStyle w:val="Encabezado"/>
            <w:rPr>
              <w:lang w:val="es-ES"/>
            </w:rPr>
          </w:pPr>
        </w:p>
      </w:tc>
      <w:tc>
        <w:tcPr>
          <w:tcW w:w="3460" w:type="dxa"/>
          <w:vMerge/>
          <w:tcBorders>
            <w:left w:val="nil"/>
          </w:tcBorders>
          <w:vAlign w:val="center"/>
        </w:tcPr>
        <w:p w:rsidR="003A156A" w:rsidRPr="00FB3A1B" w:rsidRDefault="003A156A" w:rsidP="00C70F06">
          <w:pPr>
            <w:pStyle w:val="Encabezado"/>
            <w:rPr>
              <w:sz w:val="20"/>
              <w:szCs w:val="20"/>
              <w:lang w:val="es-ES"/>
            </w:rPr>
          </w:pPr>
        </w:p>
      </w:tc>
      <w:tc>
        <w:tcPr>
          <w:tcW w:w="3960" w:type="dxa"/>
          <w:vAlign w:val="center"/>
        </w:tcPr>
        <w:p w:rsidR="003A156A" w:rsidRPr="00717139" w:rsidRDefault="003A156A"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A156A" w:rsidRPr="00717139" w:rsidRDefault="003A156A" w:rsidP="00C70F06">
          <w:pPr>
            <w:pStyle w:val="Encabezado"/>
            <w:rPr>
              <w:sz w:val="18"/>
              <w:szCs w:val="20"/>
              <w:lang w:val="es-ES"/>
            </w:rPr>
          </w:pPr>
          <w:r w:rsidRPr="00717139">
            <w:rPr>
              <w:sz w:val="18"/>
              <w:szCs w:val="20"/>
              <w:lang w:val="es-ES"/>
            </w:rPr>
            <w:t>Fecha: 12/09/2018</w:t>
          </w:r>
        </w:p>
      </w:tc>
    </w:tr>
  </w:tbl>
  <w:p w:rsidR="003A156A" w:rsidRDefault="003A1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4029F"/>
    <w:rsid w:val="001561AE"/>
    <w:rsid w:val="00160F76"/>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FB6"/>
    <w:rsid w:val="001F41E4"/>
    <w:rsid w:val="0020014F"/>
    <w:rsid w:val="002047D9"/>
    <w:rsid w:val="00214312"/>
    <w:rsid w:val="00214E3F"/>
    <w:rsid w:val="00227380"/>
    <w:rsid w:val="0023216E"/>
    <w:rsid w:val="00235614"/>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26990"/>
    <w:rsid w:val="003323F3"/>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501F73"/>
    <w:rsid w:val="005048B6"/>
    <w:rsid w:val="00513426"/>
    <w:rsid w:val="00527C5F"/>
    <w:rsid w:val="00531E24"/>
    <w:rsid w:val="0053319C"/>
    <w:rsid w:val="005333C1"/>
    <w:rsid w:val="00536352"/>
    <w:rsid w:val="005425E4"/>
    <w:rsid w:val="005719D5"/>
    <w:rsid w:val="00571BCF"/>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07EA8"/>
    <w:rsid w:val="00611AD7"/>
    <w:rsid w:val="006205DA"/>
    <w:rsid w:val="0064054E"/>
    <w:rsid w:val="00646D17"/>
    <w:rsid w:val="00647826"/>
    <w:rsid w:val="006554DE"/>
    <w:rsid w:val="0065720F"/>
    <w:rsid w:val="00661A48"/>
    <w:rsid w:val="00671B7F"/>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13B2E"/>
    <w:rsid w:val="00717139"/>
    <w:rsid w:val="00741AEC"/>
    <w:rsid w:val="007421C9"/>
    <w:rsid w:val="007475F7"/>
    <w:rsid w:val="007526F4"/>
    <w:rsid w:val="0077292D"/>
    <w:rsid w:val="00784B26"/>
    <w:rsid w:val="00787B98"/>
    <w:rsid w:val="00793328"/>
    <w:rsid w:val="0079678F"/>
    <w:rsid w:val="007B6711"/>
    <w:rsid w:val="007E68F3"/>
    <w:rsid w:val="007E7866"/>
    <w:rsid w:val="007F2A09"/>
    <w:rsid w:val="007F5144"/>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058BE"/>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326990"/>
    <w:pPr>
      <w:spacing w:before="240" w:after="60"/>
      <w:ind w:left="1008" w:hanging="100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EB623-5EAB-4914-8C82-0496D38E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1413</TotalTime>
  <Pages>35</Pages>
  <Words>6190</Words>
  <Characters>34046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40156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107</cp:revision>
  <cp:lastPrinted>2014-08-27T15:13:00Z</cp:lastPrinted>
  <dcterms:created xsi:type="dcterms:W3CDTF">2018-09-12T22:45:00Z</dcterms:created>
  <dcterms:modified xsi:type="dcterms:W3CDTF">2018-10-21T14:43:00Z</dcterms:modified>
</cp:coreProperties>
</file>