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1268"/>
        <w:gridCol w:w="1409"/>
        <w:gridCol w:w="1691"/>
        <w:gridCol w:w="1411"/>
        <w:gridCol w:w="1312"/>
      </w:tblGrid>
      <w:tr w:rsidR="00973472" w14:paraId="0B624EE3" w14:textId="4BA9B4A1" w:rsidTr="00973472">
        <w:trPr>
          <w:trHeight w:val="745"/>
        </w:trPr>
        <w:tc>
          <w:tcPr>
            <w:tcW w:w="1686" w:type="dxa"/>
            <w:shd w:val="clear" w:color="auto" w:fill="A8D08D" w:themeFill="accent6" w:themeFillTint="99"/>
            <w:vAlign w:val="center"/>
          </w:tcPr>
          <w:p w14:paraId="38CDCF6E" w14:textId="320E996A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  <w:tc>
          <w:tcPr>
            <w:tcW w:w="1268" w:type="dxa"/>
            <w:shd w:val="clear" w:color="auto" w:fill="A8D08D" w:themeFill="accent6" w:themeFillTint="99"/>
            <w:vAlign w:val="center"/>
          </w:tcPr>
          <w:p w14:paraId="4A9B7851" w14:textId="12DA1799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Valor nominal</w:t>
            </w:r>
          </w:p>
        </w:tc>
        <w:tc>
          <w:tcPr>
            <w:tcW w:w="1409" w:type="dxa"/>
            <w:shd w:val="clear" w:color="auto" w:fill="A8D08D" w:themeFill="accent6" w:themeFillTint="99"/>
            <w:vAlign w:val="center"/>
          </w:tcPr>
          <w:p w14:paraId="49638E99" w14:textId="387AA4C9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 en empaque</w:t>
            </w:r>
          </w:p>
        </w:tc>
        <w:tc>
          <w:tcPr>
            <w:tcW w:w="1691" w:type="dxa"/>
            <w:shd w:val="clear" w:color="auto" w:fill="A8D08D" w:themeFill="accent6" w:themeFillTint="99"/>
            <w:vAlign w:val="center"/>
          </w:tcPr>
          <w:p w14:paraId="0B6504A2" w14:textId="7BDDA658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Lugar de cotización</w:t>
            </w:r>
          </w:p>
        </w:tc>
        <w:tc>
          <w:tcPr>
            <w:tcW w:w="1408" w:type="dxa"/>
            <w:shd w:val="clear" w:color="auto" w:fill="A8D08D" w:themeFill="accent6" w:themeFillTint="99"/>
            <w:vAlign w:val="center"/>
          </w:tcPr>
          <w:p w14:paraId="412189A0" w14:textId="0F63DCC5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312" w:type="dxa"/>
            <w:shd w:val="clear" w:color="auto" w:fill="A8D08D" w:themeFill="accent6" w:themeFillTint="99"/>
            <w:vAlign w:val="center"/>
          </w:tcPr>
          <w:p w14:paraId="48836B71" w14:textId="221AE438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</w:t>
            </w:r>
            <w:r w:rsidR="009E3972">
              <w:rPr>
                <w:lang w:val="es-ES"/>
              </w:rPr>
              <w:t xml:space="preserve"> unidad</w:t>
            </w:r>
            <w:r>
              <w:rPr>
                <w:lang w:val="es-ES"/>
              </w:rPr>
              <w:t xml:space="preserve"> ($)</w:t>
            </w:r>
          </w:p>
        </w:tc>
      </w:tr>
      <w:tr w:rsidR="0057382D" w14:paraId="2D6690FE" w14:textId="74BD978D" w:rsidTr="00973472">
        <w:trPr>
          <w:trHeight w:val="349"/>
        </w:trPr>
        <w:tc>
          <w:tcPr>
            <w:tcW w:w="1686" w:type="dxa"/>
            <w:vAlign w:val="center"/>
          </w:tcPr>
          <w:p w14:paraId="015A3438" w14:textId="0DC63B43" w:rsidR="0057382D" w:rsidRDefault="0057382D" w:rsidP="0057382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MyDAQ</w:t>
            </w:r>
            <w:proofErr w:type="spellEnd"/>
          </w:p>
        </w:tc>
        <w:tc>
          <w:tcPr>
            <w:tcW w:w="1268" w:type="dxa"/>
            <w:vAlign w:val="center"/>
          </w:tcPr>
          <w:p w14:paraId="7C92076E" w14:textId="25D11FE0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409" w:type="dxa"/>
            <w:vAlign w:val="center"/>
          </w:tcPr>
          <w:p w14:paraId="0934106B" w14:textId="6289C330" w:rsidR="0057382D" w:rsidRDefault="009E3972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691" w:type="dxa"/>
            <w:vAlign w:val="center"/>
          </w:tcPr>
          <w:p w14:paraId="751C72E0" w14:textId="3FF2F2B9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Lab. Electrónica</w:t>
            </w:r>
          </w:p>
        </w:tc>
        <w:tc>
          <w:tcPr>
            <w:tcW w:w="1408" w:type="dxa"/>
            <w:vAlign w:val="center"/>
          </w:tcPr>
          <w:p w14:paraId="0C919F91" w14:textId="258E60EB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12" w:type="dxa"/>
            <w:vAlign w:val="center"/>
          </w:tcPr>
          <w:p w14:paraId="286C03B2" w14:textId="62C0A9CB" w:rsidR="0057382D" w:rsidRDefault="0057382D" w:rsidP="005738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E3972" w14:paraId="1E18DB3D" w14:textId="52D686B9" w:rsidTr="00973472">
        <w:trPr>
          <w:trHeight w:val="372"/>
        </w:trPr>
        <w:tc>
          <w:tcPr>
            <w:tcW w:w="1686" w:type="dxa"/>
            <w:vAlign w:val="center"/>
          </w:tcPr>
          <w:p w14:paraId="52D53BFC" w14:textId="08DC21E1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Optoacoplador</w:t>
            </w:r>
          </w:p>
        </w:tc>
        <w:tc>
          <w:tcPr>
            <w:tcW w:w="1268" w:type="dxa"/>
            <w:vAlign w:val="center"/>
          </w:tcPr>
          <w:p w14:paraId="596B18F9" w14:textId="724C7B23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0.95</w:t>
            </w:r>
          </w:p>
        </w:tc>
        <w:tc>
          <w:tcPr>
            <w:tcW w:w="1409" w:type="dxa"/>
            <w:vAlign w:val="center"/>
          </w:tcPr>
          <w:p w14:paraId="7CA9EDE8" w14:textId="6B84D91B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THT</w:t>
            </w:r>
          </w:p>
        </w:tc>
        <w:tc>
          <w:tcPr>
            <w:tcW w:w="1691" w:type="dxa"/>
            <w:vAlign w:val="center"/>
          </w:tcPr>
          <w:p w14:paraId="6715E2DF" w14:textId="40620094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</w:t>
            </w:r>
            <w:r w:rsidRPr="009E3972">
              <w:rPr>
                <w:lang w:val="es-ES"/>
              </w:rPr>
              <w:t>cibernetica</w:t>
            </w:r>
          </w:p>
        </w:tc>
        <w:tc>
          <w:tcPr>
            <w:tcW w:w="1408" w:type="dxa"/>
            <w:vAlign w:val="center"/>
          </w:tcPr>
          <w:p w14:paraId="1778B620" w14:textId="53C7F623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12" w:type="dxa"/>
            <w:vAlign w:val="center"/>
          </w:tcPr>
          <w:p w14:paraId="0AFB56DB" w14:textId="4D7E99AC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9.9</w:t>
            </w:r>
          </w:p>
        </w:tc>
      </w:tr>
      <w:tr w:rsidR="009E3972" w14:paraId="7DB11810" w14:textId="673FB565" w:rsidTr="00973472">
        <w:trPr>
          <w:trHeight w:val="372"/>
        </w:trPr>
        <w:tc>
          <w:tcPr>
            <w:tcW w:w="1686" w:type="dxa"/>
            <w:vAlign w:val="center"/>
          </w:tcPr>
          <w:p w14:paraId="3A9F73AD" w14:textId="4502363D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Termocupla</w:t>
            </w:r>
          </w:p>
        </w:tc>
        <w:tc>
          <w:tcPr>
            <w:tcW w:w="1268" w:type="dxa"/>
            <w:vAlign w:val="center"/>
          </w:tcPr>
          <w:p w14:paraId="12257663" w14:textId="7B1CD5B6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10.95</w:t>
            </w:r>
          </w:p>
        </w:tc>
        <w:tc>
          <w:tcPr>
            <w:tcW w:w="1409" w:type="dxa"/>
            <w:vAlign w:val="center"/>
          </w:tcPr>
          <w:p w14:paraId="423B72D4" w14:textId="167D8E80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SMD</w:t>
            </w:r>
          </w:p>
        </w:tc>
        <w:tc>
          <w:tcPr>
            <w:tcW w:w="1691" w:type="dxa"/>
            <w:vAlign w:val="center"/>
          </w:tcPr>
          <w:p w14:paraId="11FF61A2" w14:textId="0918E511" w:rsidR="009E3972" w:rsidRDefault="009E3972" w:rsidP="009E397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MicroJPM</w:t>
            </w:r>
            <w:proofErr w:type="spellEnd"/>
          </w:p>
        </w:tc>
        <w:tc>
          <w:tcPr>
            <w:tcW w:w="1408" w:type="dxa"/>
            <w:vAlign w:val="center"/>
          </w:tcPr>
          <w:p w14:paraId="5E53ECA9" w14:textId="393A8757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12" w:type="dxa"/>
            <w:vAlign w:val="center"/>
          </w:tcPr>
          <w:p w14:paraId="121ED97B" w14:textId="5CBB34A5" w:rsidR="009E3972" w:rsidRDefault="009734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29.9</w:t>
            </w:r>
          </w:p>
        </w:tc>
      </w:tr>
      <w:tr w:rsidR="009E3972" w14:paraId="391DD84A" w14:textId="448A0BD7" w:rsidTr="00973472">
        <w:trPr>
          <w:trHeight w:val="349"/>
        </w:trPr>
        <w:tc>
          <w:tcPr>
            <w:tcW w:w="1686" w:type="dxa"/>
            <w:vAlign w:val="center"/>
          </w:tcPr>
          <w:p w14:paraId="0DF510FB" w14:textId="773D6016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Potenciómetro</w:t>
            </w:r>
          </w:p>
        </w:tc>
        <w:tc>
          <w:tcPr>
            <w:tcW w:w="1268" w:type="dxa"/>
            <w:vAlign w:val="center"/>
          </w:tcPr>
          <w:p w14:paraId="0D9927B5" w14:textId="1C3FABD1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09" w:type="dxa"/>
            <w:vAlign w:val="center"/>
          </w:tcPr>
          <w:p w14:paraId="4794F8E9" w14:textId="61C3B1D9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THT</w:t>
            </w:r>
          </w:p>
        </w:tc>
        <w:tc>
          <w:tcPr>
            <w:tcW w:w="1691" w:type="dxa"/>
            <w:vAlign w:val="center"/>
          </w:tcPr>
          <w:p w14:paraId="01F4E9F9" w14:textId="75AD5CB9" w:rsidR="009E3972" w:rsidRDefault="009E3972" w:rsidP="009E397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MicroJPM</w:t>
            </w:r>
            <w:proofErr w:type="spellEnd"/>
          </w:p>
        </w:tc>
        <w:tc>
          <w:tcPr>
            <w:tcW w:w="1408" w:type="dxa"/>
            <w:vAlign w:val="center"/>
          </w:tcPr>
          <w:p w14:paraId="3E1B3971" w14:textId="1566DA4B" w:rsidR="009E3972" w:rsidRDefault="009E39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12" w:type="dxa"/>
            <w:vAlign w:val="center"/>
          </w:tcPr>
          <w:p w14:paraId="7EF50DDE" w14:textId="5C4DC1F7" w:rsidR="009E3972" w:rsidRDefault="009734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</w:tr>
      <w:tr w:rsidR="00973472" w14:paraId="7C54AC8D" w14:textId="77777777" w:rsidTr="00973472">
        <w:trPr>
          <w:trHeight w:val="349"/>
        </w:trPr>
        <w:tc>
          <w:tcPr>
            <w:tcW w:w="7465" w:type="dxa"/>
            <w:gridSpan w:val="5"/>
            <w:shd w:val="clear" w:color="auto" w:fill="A8D08D" w:themeFill="accent6" w:themeFillTint="99"/>
            <w:vAlign w:val="center"/>
          </w:tcPr>
          <w:p w14:paraId="08A76B56" w14:textId="08D9FF5B" w:rsidR="00973472" w:rsidRPr="00973472" w:rsidRDefault="00973472" w:rsidP="009E3972">
            <w:pPr>
              <w:jc w:val="center"/>
              <w:rPr>
                <w:highlight w:val="black"/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12" w:type="dxa"/>
            <w:shd w:val="clear" w:color="auto" w:fill="A8D08D" w:themeFill="accent6" w:themeFillTint="99"/>
            <w:vAlign w:val="center"/>
          </w:tcPr>
          <w:p w14:paraId="19CD842F" w14:textId="34DF89F0" w:rsidR="00973472" w:rsidRDefault="00973472" w:rsidP="009E3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50.8</w:t>
            </w:r>
          </w:p>
        </w:tc>
      </w:tr>
    </w:tbl>
    <w:p w14:paraId="71130F04" w14:textId="609D1D11" w:rsidR="0057382D" w:rsidRPr="008B5E35" w:rsidRDefault="0057382D">
      <w:pPr>
        <w:rPr>
          <w:lang w:val="es-ES"/>
        </w:rPr>
      </w:pPr>
    </w:p>
    <w:sectPr w:rsidR="0057382D" w:rsidRPr="008B5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5"/>
    <w:rsid w:val="0057382D"/>
    <w:rsid w:val="008B5E35"/>
    <w:rsid w:val="00973472"/>
    <w:rsid w:val="009E3972"/>
    <w:rsid w:val="00D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54E8"/>
  <w15:chartTrackingRefBased/>
  <w15:docId w15:val="{BF470DFC-DFBE-467A-8144-C23FBEB6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Araya Alvarado</dc:creator>
  <cp:keywords/>
  <dc:description/>
  <cp:lastModifiedBy>Daniel Araya Alvarado</cp:lastModifiedBy>
  <cp:revision>1</cp:revision>
  <dcterms:created xsi:type="dcterms:W3CDTF">2023-09-05T02:44:00Z</dcterms:created>
  <dcterms:modified xsi:type="dcterms:W3CDTF">2023-09-05T03:43:00Z</dcterms:modified>
</cp:coreProperties>
</file>