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C4DD69" w14:textId="77777777" w:rsidR="00E80A9F" w:rsidRDefault="00630995" w:rsidP="00630995">
      <w:pPr>
        <w:spacing w:after="0" w:line="240" w:lineRule="auto"/>
        <w:rPr>
          <w:rFonts w:ascii="Times New Roman" w:hAnsi="Times New Roman" w:cs="Times New Roman"/>
          <w:sz w:val="24"/>
        </w:rPr>
      </w:pPr>
      <w:r>
        <w:rPr>
          <w:rFonts w:ascii="Times New Roman" w:hAnsi="Times New Roman" w:cs="Times New Roman"/>
          <w:sz w:val="24"/>
        </w:rPr>
        <w:t>Daniel Bachler</w:t>
      </w:r>
    </w:p>
    <w:p w14:paraId="396EDC23" w14:textId="77777777" w:rsidR="00630995" w:rsidRDefault="00630995" w:rsidP="00630995">
      <w:pPr>
        <w:spacing w:after="0" w:line="240" w:lineRule="auto"/>
        <w:rPr>
          <w:rFonts w:ascii="Times New Roman" w:hAnsi="Times New Roman" w:cs="Times New Roman"/>
          <w:sz w:val="24"/>
        </w:rPr>
      </w:pPr>
      <w:r>
        <w:rPr>
          <w:rFonts w:ascii="Times New Roman" w:hAnsi="Times New Roman" w:cs="Times New Roman"/>
          <w:sz w:val="24"/>
        </w:rPr>
        <w:t>3/14/17</w:t>
      </w:r>
    </w:p>
    <w:p w14:paraId="6D000021" w14:textId="44B63635" w:rsidR="00630995" w:rsidRDefault="00630995" w:rsidP="00630995">
      <w:pPr>
        <w:spacing w:after="0" w:line="240" w:lineRule="auto"/>
        <w:rPr>
          <w:rFonts w:ascii="Times New Roman" w:hAnsi="Times New Roman" w:cs="Times New Roman"/>
          <w:sz w:val="24"/>
        </w:rPr>
      </w:pPr>
      <w:r>
        <w:rPr>
          <w:rFonts w:ascii="Times New Roman" w:hAnsi="Times New Roman" w:cs="Times New Roman"/>
          <w:sz w:val="24"/>
        </w:rPr>
        <w:t>Writ 101 Kantz Thought Piece</w:t>
      </w:r>
    </w:p>
    <w:p w14:paraId="1D4A6786" w14:textId="6E61D6BC" w:rsidR="008052DA" w:rsidRDefault="008052DA" w:rsidP="00630995">
      <w:pPr>
        <w:spacing w:after="0" w:line="240" w:lineRule="auto"/>
        <w:rPr>
          <w:rFonts w:ascii="Times New Roman" w:hAnsi="Times New Roman" w:cs="Times New Roman"/>
          <w:sz w:val="24"/>
        </w:rPr>
      </w:pPr>
    </w:p>
    <w:p w14:paraId="3A77CE7A" w14:textId="06025EF5" w:rsidR="008052DA" w:rsidRPr="00630995" w:rsidRDefault="008052DA" w:rsidP="008052DA">
      <w:pPr>
        <w:spacing w:after="0" w:line="480" w:lineRule="auto"/>
        <w:rPr>
          <w:rFonts w:ascii="Times New Roman" w:hAnsi="Times New Roman" w:cs="Times New Roman"/>
          <w:sz w:val="24"/>
        </w:rPr>
      </w:pPr>
      <w:r>
        <w:rPr>
          <w:rFonts w:ascii="Times New Roman" w:hAnsi="Times New Roman" w:cs="Times New Roman"/>
          <w:sz w:val="24"/>
        </w:rPr>
        <w:tab/>
        <w:t xml:space="preserve">The Kantz reading brings up several great ideas and points in the context of creating a proper research paper and properly understand textual sources that I had not thought of before.  The idea that even a historical text can be wrong, or textbooks can be wrong is interesting to see brought up, and it goes against the idea we all have of textbooks.  A textbook is supposed to be full of objective truths, while they might be simply full of assumptions, or claims instead.  After reading through the entire reading, I realized that Kantz is correct in stating that most students do not know how to create a proper research paper.  I for one did not, and would do as the imaginary Shirley did, restating the claims of my sources to prove my point.  Using the triangle method that is described is enormously helpful to see as it allows you to deconstruct a source into who it was written for and why.  Using that information can help tremendously when attempting to argue as point, as you can now see the bias in certain pieces, or see where and why sources disagree.  I think that after reading this piece I am more prepared to create a great research paper, as I am now armed with the tools needed to not simply restate the claims of my sources.  Last semester I was sort of on to this in my Asian History class, as I had to take several sources and compile an argument about imperialism in Asia from them.  I had to see why certain sources where biased towards one side or the other before being able to compile them all into my paper, but now I have the actual methods for doing that instead of simply being able to half do it.  In the spirit of the piece, I will attempt to analyze it rhetorically, the intended audience for this piece is not students such as myself, but rather teachers who would be able to take this new method and type of reading and attempt to help students learn to do it better.  </w:t>
      </w:r>
      <w:r w:rsidR="000D4CB4">
        <w:rPr>
          <w:rFonts w:ascii="Times New Roman" w:hAnsi="Times New Roman" w:cs="Times New Roman"/>
          <w:sz w:val="24"/>
        </w:rPr>
        <w:t xml:space="preserve">Because this is targeted at teachers it strives to show why this method is more successful, and would be of more </w:t>
      </w:r>
      <w:r w:rsidR="000D4CB4">
        <w:rPr>
          <w:rFonts w:ascii="Times New Roman" w:hAnsi="Times New Roman" w:cs="Times New Roman"/>
          <w:sz w:val="24"/>
        </w:rPr>
        <w:lastRenderedPageBreak/>
        <w:t>benefit to both the students and teachers, as an incentive to use it instead of simply continuing what teachers are already doing.</w:t>
      </w:r>
      <w:r w:rsidR="009A0809">
        <w:rPr>
          <w:rFonts w:ascii="Times New Roman" w:hAnsi="Times New Roman" w:cs="Times New Roman"/>
          <w:sz w:val="24"/>
        </w:rPr>
        <w:t xml:space="preserve">  This piece opened my eyes to how a proper research paper is written and was certainly worth the read and interesting.</w:t>
      </w:r>
      <w:bookmarkStart w:id="0" w:name="_GoBack"/>
      <w:bookmarkEnd w:id="0"/>
    </w:p>
    <w:sectPr w:rsidR="008052DA" w:rsidRPr="006309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0995"/>
    <w:rsid w:val="000D4CB4"/>
    <w:rsid w:val="00630995"/>
    <w:rsid w:val="008052DA"/>
    <w:rsid w:val="009A0809"/>
    <w:rsid w:val="00E80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F3BD1"/>
  <w15:chartTrackingRefBased/>
  <w15:docId w15:val="{4E87114A-4CA4-4310-B7D2-F51C23F16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346</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Bachler, Daniel</dc:creator>
  <cp:keywords/>
  <dc:description/>
  <cp:lastModifiedBy>Bachler, Daniel</cp:lastModifiedBy>
  <cp:revision>3</cp:revision>
  <dcterms:created xsi:type="dcterms:W3CDTF">2017-03-14T19:05:00Z</dcterms:created>
  <dcterms:modified xsi:type="dcterms:W3CDTF">2017-03-14T19:17:00Z</dcterms:modified>
</cp:coreProperties>
</file>