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15410" w14:textId="6BA9EA02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432C8AC" w14:textId="7597F350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B4946D3" w14:textId="768ACC2C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52EEC69" w14:textId="1A9778E8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430573C" w14:textId="460CDAD3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D8F392A" w14:textId="39C9B6CC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A90EC15" w14:textId="7DE51FFC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4BDA3B6" w14:textId="260194C2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A3E8543" w14:textId="1EF9CF51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B8B36D4" w14:textId="56AA352A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6C33489" w14:textId="07A0E642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9C35D95" w14:textId="2F219654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EA19F7" w14:textId="70D5AD93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457B888" w14:textId="6B9DE1BE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44F1D22" w14:textId="0A6F0C04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A1D987D" w14:textId="09A160E7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C6FC60D" w14:textId="56A44D51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70DEE56" w14:textId="7183AA00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C7D3EC6" w14:textId="04463DF5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BDDEA21" w14:textId="09FDD2DE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B6BB04E" w14:textId="3B1052F5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D5782A4" w14:textId="70C68F33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13BB368" w14:textId="558DFD49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A5E70D9" w14:textId="3DE00384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8063921" w14:textId="02FF2A2C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1CAA518" w14:textId="5E8EB135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62C582A" w14:textId="2EE05219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E3F4A48" w14:textId="7C4CED9D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D116BEB" w14:textId="1A2B9141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0660651" w14:textId="2DFCB5FC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50D134B" w14:textId="3409597B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1A9CAC2" w14:textId="3FCD36CC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9D45C41" w14:textId="4D697160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2E3F30A" w14:textId="6C0C7B98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DEFC723" w14:textId="142E6DDB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DAA3055" w14:textId="40C085BC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DA56B17" w14:textId="442B2BE7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E0A141E" w14:textId="36786A74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3B296AC" w14:textId="30FCAC08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54AFACE" w14:textId="58F529DF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884A520" w14:textId="479164F9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3BF92DD" w14:textId="0B0CFED2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7722B1D" w14:textId="525C3AD4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ECB0B5" w14:textId="205D7B61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043D9EF" w14:textId="35820B1B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0C78EC" w14:textId="29250CA6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787BA12" w14:textId="2833B638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CFA1131" w14:textId="1BAD65A9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07257AC" w14:textId="39F33104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0CC11F1" w14:textId="08DDB1EA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397852"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FD95145" w14:textId="79B01932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F0FB4AF" w14:textId="31BCC61A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89377A4" w14:textId="112923FD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C618ECB" w14:textId="769F583C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5AFCEC5" w14:textId="241A3807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49C5148" w14:textId="75BC6683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BE6F859" w14:textId="6D5FD05C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D222DC" w14:textId="37BFE0A2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690120F" w14:textId="06850DD5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011B5DF" w14:textId="26B914CB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27AFF7B" w14:textId="5845E9AE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E02EE54" w14:textId="01E532ED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AF74962" w14:textId="5108CD5F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BC720A6" w14:textId="0CB09346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3C5773" w14:textId="65817E75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2F393C5" w14:textId="49FF1FFF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578C0DC" w14:textId="2788A69D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48B9F05" w14:textId="1F2B165A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B60809F" w14:textId="083F25DE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0332CA1" w14:textId="014E78BB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643E04C" w14:textId="01CB783C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500AC35" w14:textId="5363EAEC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5DB5CFA" w14:textId="76CC10A8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DB4DECB" w14:textId="0173EF7F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ED3DA48" w14:textId="35E465DC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069A909" w14:textId="0EF06496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086B6E8" w14:textId="03D76F20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B23A6D7" w14:textId="6DA966BB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1C467A9" w14:textId="549F4F4A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6C9AB6A" w14:textId="7F27EA48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1C1E65D" w14:textId="5EAB78FA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6AF4424" w14:textId="6C662072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CD6086C" w14:textId="4D97C4CD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A0DEE13" w14:textId="25AC5A47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3733CC0" w14:textId="67B28F03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6EE5050" w14:textId="5D2E444A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F8C009A" w14:textId="0EA5F783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DDC037B" w14:textId="124FD6C6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C7E7F70" w14:textId="419535F1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BEBF256" w14:textId="71A64832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5BC9074" w14:textId="31E6221B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DFE895B" w14:textId="662E282C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8E85261" w14:textId="7BD02DEA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3AD49D9" w14:textId="161FA993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9F6F848" w14:textId="763C330F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29F8B97" w14:textId="06930AD1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DBB0ADB" w14:textId="2FAA37BB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B9C35B9" w14:textId="2863C65D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2C5BC98" w14:textId="6151C71D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D916E85" w14:textId="447888E9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F49B05E" w14:textId="4B263100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8FFEE00" w14:textId="1AC6E5CE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D5A4665" w14:textId="2A2701FC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B4B8D13" w14:textId="226EA20C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C6FD975" w14:textId="2A971A5B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9F64941" w14:textId="44BE79BD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864FDE2" w14:textId="758D7386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56C9493" w14:textId="675D709F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18CC48F" w14:textId="1F39F736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05D9736" w14:textId="23C01450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A004476" w14:textId="69E702A3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74F20C2" w14:textId="36DDA41F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1A88DAA" w14:textId="1A430AEC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A4F8EC4" w14:textId="34ADC6E8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924F781" w14:textId="6C372C8A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A37E4E7" w14:textId="78B32821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D557857" w14:textId="7BA91C44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2F67659" w14:textId="388B297A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4271EE2" w14:textId="4AF1445B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BD882D2" w14:textId="142F20DC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C1F670B" w14:textId="47956421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BC0BFAE" w14:textId="302F9654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C862FE9" w14:textId="1672A004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3168CFD" w14:textId="09D6E7D7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32B8CDE" w14:textId="6337C5CC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8C7FB04" w14:textId="7A75838D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AF57E2D" w14:textId="2892AB51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6F66741" w14:textId="5F5CE2AD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5E3F975" w14:textId="4F50B918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5E5FD55" w14:textId="1F4DFB30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3347B39" w14:textId="52FB5076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F680F47" w14:textId="5F0D86B5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61EDAE7" w14:textId="03613366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8C0AE08" w14:textId="10F9BD9C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2E121C8" w14:textId="0AF7BEA4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D9A3F7" w14:textId="48C5230A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CFBFF1E" w14:textId="5A13F02C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A76F392" w14:textId="5832B24B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06B016E" w14:textId="0488B71A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422A730" w14:textId="70CC58CA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074A832" w14:textId="77FEBDCA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6652BC8" w14:textId="317F63FF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24D522D" w14:textId="55B4ECAD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B56685F" w14:textId="2E6B4343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CEEC267" w14:textId="74E3084C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EA4C49B" w14:textId="6CD7BCD3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962F1D6" w14:textId="16B85FE5" w:rsidR="00766E89" w:rsidRDefault="0082730B" w:rsidP="0082730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4315273" w14:textId="4DDD8417" w:rsidR="0082730B" w:rsidRPr="0082730B" w:rsidRDefault="0082730B" w:rsidP="0082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 w:rsidRPr="00827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3949EDA" w14:textId="075D50AC" w:rsidR="0082730B" w:rsidRDefault="0082730B" w:rsidP="0082730B">
      <w:r w:rsidRPr="0082730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2730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2730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97852">
        <w:t xml:space="preserve"> </w:t>
      </w:r>
    </w:p>
    <w:sectPr w:rsidR="00827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0B"/>
    <w:rsid w:val="000B332F"/>
    <w:rsid w:val="00397852"/>
    <w:rsid w:val="00766E89"/>
    <w:rsid w:val="0082730B"/>
    <w:rsid w:val="00F5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D5968"/>
  <w15:chartTrackingRefBased/>
  <w15:docId w15:val="{4BDBF048-5D2B-4C99-87FE-EE0432B4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827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2730B"/>
    <w:rPr>
      <w:b/>
      <w:bCs/>
    </w:rPr>
  </w:style>
  <w:style w:type="character" w:customStyle="1" w:styleId="dezenas">
    <w:name w:val="dezenas"/>
    <w:basedOn w:val="Fontepargpadro"/>
    <w:rsid w:val="0082730B"/>
  </w:style>
  <w:style w:type="character" w:styleId="Hyperlink">
    <w:name w:val="Hyperlink"/>
    <w:basedOn w:val="Fontepargpadro"/>
    <w:uiPriority w:val="99"/>
    <w:semiHidden/>
    <w:unhideWhenUsed/>
    <w:rsid w:val="0082730B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2730B"/>
    <w:rPr>
      <w:color w:val="800080"/>
      <w:u w:val="single"/>
    </w:rPr>
  </w:style>
  <w:style w:type="character" w:customStyle="1" w:styleId="icon-mais">
    <w:name w:val="icon-mais"/>
    <w:basedOn w:val="Fontepargpadro"/>
    <w:rsid w:val="0082730B"/>
  </w:style>
  <w:style w:type="character" w:customStyle="1" w:styleId="sublinhado">
    <w:name w:val="sublinhado"/>
    <w:basedOn w:val="Fontepargpadro"/>
    <w:rsid w:val="00827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9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1154</Words>
  <Characters>6237</Characters>
  <Application>Microsoft Office Word</Application>
  <DocSecurity>0</DocSecurity>
  <Lines>51</Lines>
  <Paragraphs>14</Paragraphs>
  <ScaleCrop>false</ScaleCrop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Barbieri Só Importados</dc:creator>
  <cp:keywords/>
  <dc:description/>
  <cp:lastModifiedBy>Daniel Barbieri Só Importados</cp:lastModifiedBy>
  <cp:revision>4</cp:revision>
  <dcterms:created xsi:type="dcterms:W3CDTF">2024-10-17T13:42:00Z</dcterms:created>
  <dcterms:modified xsi:type="dcterms:W3CDTF">2024-10-18T13:48:00Z</dcterms:modified>
</cp:coreProperties>
</file>