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368"/>
            <w:shd w:fill="102A43"/>
            <w:tcMar>
              <w:top w:w="330" w:type="dxa"/>
              <w:start w:w="280" w:type="dxa"/>
              <w:bottom w:w="330" w:type="dxa"/>
              <w:end w:w="28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52"/>
              </w:rPr>
              <w:t>LABORATORIO 5</w:t>
            </w:r>
          </w:p>
          <w:p>
            <w:pPr>
              <w:jc w:val="center"/>
            </w:pPr>
            <w:r>
              <w:rPr>
                <w:rFonts w:ascii="Aptos Display" w:hAnsi="Aptos Display"/>
                <w:color w:val="DCEBFF"/>
                <w:sz w:val="32"/>
              </w:rPr>
              <w:t>Minería de Textos y Análisis de Sentimientos</w:t>
            </w:r>
          </w:p>
          <w:p>
            <w:pPr>
              <w:jc w:val="center"/>
            </w:pPr>
            <w:r>
              <w:rPr>
                <w:b/>
                <w:color w:val="6EE7B7"/>
                <w:sz w:val="18"/>
              </w:rPr>
              <w:t>ENTREGA FINAL · GRUPO 1</w:t>
            </w:r>
          </w:p>
        </w:tc>
      </w:tr>
    </w:tbl>
    <w:p>
      <w:pPr>
        <w:spacing w:before="160" w:after="160"/>
        <w:jc w:val="center"/>
      </w:pPr>
      <w:r>
        <w:rPr>
          <w:b/>
          <w:color w:val="52667A"/>
          <w:sz w:val="18"/>
        </w:rPr>
        <w:t>Universidad del Valle de Guatemala  ·  Data Science  ·  Sección 10  ·  2026</w:t>
      </w:r>
    </w:p>
    <w:p>
      <w:pPr>
        <w:spacing w:before="240" w:after="100"/>
      </w:pPr>
      <w:r>
        <w:rPr>
          <w:rFonts w:ascii="Aptos Display" w:hAnsi="Aptos Display"/>
          <w:b/>
          <w:color w:val="0F9D91"/>
          <w:sz w:val="20"/>
        </w:rPr>
        <w:t>REPOSITORIO OFICIAL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F6FF"/>
            <w:tcMar>
              <w:top w:w="230" w:type="dxa"/>
              <w:start w:w="240" w:type="dxa"/>
              <w:bottom w:w="230" w:type="dxa"/>
              <w:end w:w="240" w:type="dxa"/>
            </w:tcMar>
          </w:tcPr>
          <w:p>
            <w:pPr>
              <w:jc w:val="center"/>
            </w:pPr>
            <w:r>
              <w:rPr>
                <w:b/>
                <w:color w:val="102A43"/>
                <w:sz w:val="22"/>
              </w:rPr>
              <w:t>Código, notebook, informe y resultados reproducibles</w:t>
              <w:br/>
            </w:r>
            <w:hyperlink r:id="rId9">
              <w:r>
                <w:rPr>
                  <w:color w:val="2563EB"/>
                  <w:u w:val="single"/>
                </w:rPr>
                <w:t>https://github.com/DanielBarillasM/Laboratorio-5.-Mineria-de-Textos-y-Analisis-de-Sentimientos_Grupo-1_DS_Sec-10</w:t>
              </w:r>
            </w:hyperlink>
          </w:p>
        </w:tc>
      </w:tr>
    </w:tbl>
    <w:p>
      <w:pPr>
        <w:spacing w:before="240" w:after="100"/>
      </w:pPr>
      <w:r>
        <w:rPr>
          <w:rFonts w:ascii="Aptos Display" w:hAnsi="Aptos Display"/>
          <w:b/>
          <w:color w:val="0F9D91"/>
          <w:sz w:val="20"/>
        </w:rPr>
        <w:t>DESCRIPCIÓN</w:t>
      </w:r>
    </w:p>
    <w:p>
      <w:pPr>
        <w:jc w:val="both"/>
      </w:pPr>
      <w:r>
        <w:t>Proyecto de procesamiento de lenguaje natural que analiza 7,613 tweets y construye un clasificador para distinguir desastres reales de usos figurados. Incluye limpieza auditable, n-gramas, comparación de modelos, sentimiento VADER, contraste estadístico de negatividad, reentrenamiento, función para texto crudo y análisis de errores.</w:t>
      </w:r>
    </w:p>
    <w:p>
      <w:pPr>
        <w:spacing w:before="240" w:after="100"/>
      </w:pPr>
      <w:r>
        <w:rPr>
          <w:rFonts w:ascii="Aptos Display" w:hAnsi="Aptos Display"/>
          <w:b/>
          <w:color w:val="0F9D91"/>
          <w:sz w:val="20"/>
        </w:rPr>
        <w:t>RESULTADO DESTACADO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2563EB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30"/>
              </w:rPr>
              <w:t>81.29%</w:t>
            </w:r>
          </w:p>
        </w:tc>
        <w:tc>
          <w:tcPr>
            <w:tcW w:type="dxa" w:w="2592"/>
            <w:shd w:fill="2563EB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30"/>
              </w:rPr>
              <w:t>0.781</w:t>
            </w:r>
          </w:p>
        </w:tc>
        <w:tc>
          <w:tcPr>
            <w:tcW w:type="dxa" w:w="2592"/>
            <w:shd w:fill="2563EB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30"/>
              </w:rPr>
              <w:t>0.809</w:t>
            </w:r>
          </w:p>
        </w:tc>
        <w:tc>
          <w:tcPr>
            <w:tcW w:type="dxa" w:w="2592"/>
            <w:shd w:fill="2563EB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30"/>
              </w:rPr>
              <w:t>0.867</w:t>
            </w:r>
          </w:p>
        </w:tc>
      </w:tr>
      <w:tr>
        <w:tc>
          <w:tcPr>
            <w:tcW w:type="dxa" w:w="2592"/>
            <w:shd w:fill="F8FAFC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52667A"/>
                <w:sz w:val="18"/>
              </w:rPr>
              <w:t>Exactitud</w:t>
            </w:r>
          </w:p>
        </w:tc>
        <w:tc>
          <w:tcPr>
            <w:tcW w:type="dxa" w:w="2592"/>
            <w:shd w:fill="F8FAFC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52667A"/>
                <w:sz w:val="18"/>
              </w:rPr>
              <w:t>F1 desastre</w:t>
            </w:r>
          </w:p>
        </w:tc>
        <w:tc>
          <w:tcPr>
            <w:tcW w:type="dxa" w:w="2592"/>
            <w:shd w:fill="F8FAFC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52667A"/>
                <w:sz w:val="18"/>
              </w:rPr>
              <w:t>F1 macro</w:t>
            </w:r>
          </w:p>
        </w:tc>
        <w:tc>
          <w:tcPr>
            <w:tcW w:type="dxa" w:w="2592"/>
            <w:shd w:fill="F8FAFC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52667A"/>
                <w:sz w:val="18"/>
              </w:rPr>
              <w:t>ROC–AUC</w:t>
            </w:r>
          </w:p>
        </w:tc>
      </w:tr>
    </w:tbl>
    <w:p>
      <w:pPr>
        <w:spacing w:before="160"/>
      </w:pPr>
      <w:r>
        <w:rPr>
          <w:b/>
          <w:color w:val="0F9D91"/>
        </w:rPr>
        <w:t xml:space="preserve">Hallazgo final: </w:t>
      </w:r>
      <w:r>
        <w:t>los tweets de desastre son más negativos, pero incorporar esa variable reduce el F1. El modelo definitivo conserva TF–IDF con regresión logística.</w:t>
      </w:r>
    </w:p>
    <w:p>
      <w:pPr>
        <w:spacing w:before="240" w:after="100"/>
      </w:pPr>
      <w:r>
        <w:rPr>
          <w:rFonts w:ascii="Aptos Display" w:hAnsi="Aptos Display"/>
          <w:b/>
          <w:color w:val="0F9D91"/>
          <w:sz w:val="20"/>
        </w:rPr>
        <w:t>INTEGRANTES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8FAFC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Aptos" w:hAnsi="Aptos"/>
                <w:b/>
                <w:color w:val="102A43"/>
                <w:sz w:val="20"/>
              </w:rPr>
              <w:t>Jorge Gabriel Palacios Sales</w:t>
            </w:r>
          </w:p>
        </w:tc>
        <w:tc>
          <w:tcPr>
            <w:tcW w:type="dxa" w:w="5184"/>
            <w:shd w:fill="F8FAFC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</w:pPr>
            <w:r/>
            <w:r>
              <w:rPr>
                <w:rFonts w:ascii="Aptos" w:hAnsi="Aptos"/>
                <w:b w:val="0"/>
                <w:color w:val="52667A"/>
                <w:sz w:val="20"/>
              </w:rPr>
              <w:t>231385</w:t>
            </w:r>
          </w:p>
        </w:tc>
      </w:tr>
      <w:tr>
        <w:tc>
          <w:tcPr>
            <w:tcW w:type="dxa" w:w="5184"/>
            <w:shd w:fill="FFFFFF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Aptos" w:hAnsi="Aptos"/>
                <w:b/>
                <w:color w:val="102A43"/>
                <w:sz w:val="20"/>
              </w:rPr>
              <w:t>Pablo Daniel Barillas Moreno</w:t>
            </w:r>
          </w:p>
        </w:tc>
        <w:tc>
          <w:tcPr>
            <w:tcW w:type="dxa" w:w="5184"/>
            <w:shd w:fill="FFFFFF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</w:pPr>
            <w:r/>
            <w:r>
              <w:rPr>
                <w:rFonts w:ascii="Aptos" w:hAnsi="Aptos"/>
                <w:b w:val="0"/>
                <w:color w:val="52667A"/>
                <w:sz w:val="20"/>
              </w:rPr>
              <w:t>22193</w:t>
            </w:r>
          </w:p>
        </w:tc>
      </w:tr>
      <w:tr>
        <w:tc>
          <w:tcPr>
            <w:tcW w:type="dxa" w:w="5184"/>
            <w:shd w:fill="F8FAFC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Aptos" w:hAnsi="Aptos"/>
                <w:b/>
                <w:color w:val="102A43"/>
                <w:sz w:val="20"/>
              </w:rPr>
              <w:t>Roberto Emiliano Otoniel</w:t>
            </w:r>
          </w:p>
        </w:tc>
        <w:tc>
          <w:tcPr>
            <w:tcW w:type="dxa" w:w="5184"/>
            <w:shd w:fill="F8FAFC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jc w:val="right"/>
            </w:pPr>
            <w:r/>
            <w:r>
              <w:rPr>
                <w:rFonts w:ascii="Aptos" w:hAnsi="Aptos"/>
                <w:b w:val="0"/>
                <w:color w:val="52667A"/>
                <w:sz w:val="20"/>
              </w:rPr>
              <w:t>23968</w:t>
            </w:r>
          </w:p>
        </w:tc>
      </w:tr>
    </w:tbl>
    <w:p>
      <w:pPr>
        <w:spacing w:before="240" w:after="100"/>
      </w:pPr>
      <w:r>
        <w:rPr>
          <w:rFonts w:ascii="Aptos Display" w:hAnsi="Aptos Display"/>
          <w:b/>
          <w:color w:val="0F9D91"/>
          <w:sz w:val="20"/>
        </w:rPr>
        <w:t>CONTENIDO DEL REPOSITORIO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F9D91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Análisis</w:t>
            </w:r>
          </w:p>
        </w:tc>
        <w:tc>
          <w:tcPr>
            <w:tcW w:type="dxa" w:w="5184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Aptos" w:hAnsi="Aptos"/>
                <w:b w:val="0"/>
                <w:color w:val="102A43"/>
                <w:sz w:val="20"/>
              </w:rPr>
              <w:t>Notebook final ejecutado, tablas y figuras</w:t>
            </w:r>
          </w:p>
        </w:tc>
      </w:tr>
      <w:tr>
        <w:tc>
          <w:tcPr>
            <w:tcW w:type="dxa" w:w="5184"/>
            <w:shd w:fill="0F9D91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Entrega</w:t>
            </w:r>
          </w:p>
        </w:tc>
        <w:tc>
          <w:tcPr>
            <w:tcW w:type="dxa" w:w="5184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Aptos" w:hAnsi="Aptos"/>
                <w:b w:val="0"/>
                <w:color w:val="102A43"/>
                <w:sz w:val="20"/>
              </w:rPr>
              <w:t>Informe final PDF/LaTeX y ficha del repositorio</w:t>
            </w:r>
          </w:p>
        </w:tc>
      </w:tr>
      <w:tr>
        <w:tc>
          <w:tcPr>
            <w:tcW w:type="dxa" w:w="5184"/>
            <w:shd w:fill="0F9D91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Reproducibilidad</w:t>
            </w:r>
          </w:p>
        </w:tc>
        <w:tc>
          <w:tcPr>
            <w:tcW w:type="dxa" w:w="5184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/>
            <w:r>
              <w:rPr>
                <w:rFonts w:ascii="Aptos" w:hAnsi="Aptos"/>
                <w:b w:val="0"/>
                <w:color w:val="102A43"/>
                <w:sz w:val="20"/>
              </w:rPr>
              <w:t>Código modular, modelo persistido, metadatos y pruebas</w:t>
            </w:r>
          </w:p>
        </w:tc>
      </w:tr>
    </w:tbl>
    <w:p>
      <w:pPr>
        <w:spacing w:before="240"/>
        <w:jc w:val="center"/>
      </w:pPr>
      <w:r>
        <w:rPr>
          <w:i/>
          <w:color w:val="52667A"/>
          <w:sz w:val="16"/>
        </w:rPr>
        <w:t>Laboratorio 5 · Grupo 1 · Data Science, Sección 10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02A4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DanielBarillasM/Laboratorio-5.-Mineria-de-Textos-y-Analisis-de-Sentimientos_Grupo-1_DS_Sec-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