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87731" w14:textId="37CAB6CD" w:rsidR="002B7E40" w:rsidRDefault="00D5059F">
      <w:r>
        <w:rPr>
          <w:noProof/>
        </w:rPr>
        <w:drawing>
          <wp:inline distT="0" distB="0" distL="0" distR="0" wp14:anchorId="76D39928" wp14:editId="13369D61">
            <wp:extent cx="5612130" cy="3795395"/>
            <wp:effectExtent l="0" t="0" r="7620" b="0"/>
            <wp:docPr id="1168986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86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AB9E" w14:textId="77777777" w:rsidR="00D5059F" w:rsidRPr="00D5059F" w:rsidRDefault="00D5059F" w:rsidP="00D5059F">
      <w:pPr>
        <w:rPr>
          <w:b/>
          <w:bCs/>
        </w:rPr>
      </w:pPr>
      <w:r w:rsidRPr="00D5059F">
        <w:rPr>
          <w:b/>
          <w:bCs/>
        </w:rPr>
        <w:t>Explicación del Sistema</w:t>
      </w:r>
    </w:p>
    <w:p w14:paraId="516475D5" w14:textId="77777777" w:rsidR="00D5059F" w:rsidRPr="00D5059F" w:rsidRDefault="00D5059F" w:rsidP="00D5059F">
      <w:pPr>
        <w:rPr>
          <w:b/>
          <w:bCs/>
        </w:rPr>
      </w:pPr>
      <w:r w:rsidRPr="00D5059F">
        <w:rPr>
          <w:b/>
          <w:bCs/>
        </w:rPr>
        <w:t>Arquitectura General</w:t>
      </w:r>
    </w:p>
    <w:p w14:paraId="16095761" w14:textId="633D413F" w:rsidR="00D5059F" w:rsidRPr="00D5059F" w:rsidRDefault="00D5059F" w:rsidP="00D5059F">
      <w:r w:rsidRPr="00D5059F">
        <w:t>El sistema</w:t>
      </w:r>
      <w:r>
        <w:rPr>
          <w:b/>
          <w:bCs/>
        </w:rPr>
        <w:t xml:space="preserve"> </w:t>
      </w:r>
      <w:r w:rsidRPr="00D5059F">
        <w:t>sigue una </w:t>
      </w:r>
      <w:r w:rsidRPr="00D5059F">
        <w:rPr>
          <w:b/>
          <w:bCs/>
        </w:rPr>
        <w:t>arquitectura en capas</w:t>
      </w:r>
      <w:r w:rsidRPr="00D5059F">
        <w:t> con cuatro capas principales:</w:t>
      </w:r>
    </w:p>
    <w:p w14:paraId="7F69E665" w14:textId="77777777" w:rsidR="00D5059F" w:rsidRPr="00D5059F" w:rsidRDefault="00D5059F" w:rsidP="00D5059F">
      <w:pPr>
        <w:rPr>
          <w:b/>
          <w:bCs/>
        </w:rPr>
      </w:pPr>
      <w:r w:rsidRPr="00D5059F">
        <w:rPr>
          <w:b/>
          <w:bCs/>
        </w:rPr>
        <w:t>1. Capa de Presentación (Web)</w:t>
      </w:r>
    </w:p>
    <w:p w14:paraId="1CB8BFCF" w14:textId="210FB179" w:rsidR="00D5059F" w:rsidRPr="00D5059F" w:rsidRDefault="00D5059F" w:rsidP="00D5059F">
      <w:r w:rsidRPr="00D5059F">
        <w:t>Esta capa contiene los controladores que exponen la API REST. Utiliza un controlador base genérico</w:t>
      </w:r>
      <w:r w:rsidRPr="00D5059F">
        <w:t xml:space="preserve"> </w:t>
      </w:r>
      <w:r w:rsidRPr="00D5059F">
        <w:t>que proporciona operaciones CRUD estándar (GET, POST, PUT, DELETE, PATCH) para todas las entidades del sistema.</w:t>
      </w:r>
    </w:p>
    <w:p w14:paraId="76A31946" w14:textId="77777777" w:rsidR="00D5059F" w:rsidRPr="00D5059F" w:rsidRDefault="00D5059F" w:rsidP="00D5059F">
      <w:pPr>
        <w:rPr>
          <w:b/>
          <w:bCs/>
        </w:rPr>
      </w:pPr>
      <w:r w:rsidRPr="00D5059F">
        <w:rPr>
          <w:b/>
          <w:bCs/>
        </w:rPr>
        <w:t>2. Capa de Negocio (Business)</w:t>
      </w:r>
    </w:p>
    <w:p w14:paraId="6A0D91A8" w14:textId="562726A6" w:rsidR="00D5059F" w:rsidRPr="00D5059F" w:rsidRDefault="00D5059F" w:rsidP="00D5059F">
      <w:r w:rsidRPr="00D5059F">
        <w:t>Implementa la lógica de negocio mediante servicios. Define una interfaz genérica</w:t>
      </w:r>
      <w:r w:rsidRPr="00D5059F">
        <w:t xml:space="preserve"> </w:t>
      </w:r>
      <w:r w:rsidRPr="00D5059F">
        <w:t>con operaciones como </w:t>
      </w:r>
      <w:proofErr w:type="spellStart"/>
      <w:r w:rsidRPr="00D5059F">
        <w:rPr>
          <w:b/>
          <w:bCs/>
        </w:rPr>
        <w:t>GetAllAsync</w:t>
      </w:r>
      <w:proofErr w:type="spellEnd"/>
      <w:r w:rsidRPr="00D5059F">
        <w:t>, </w:t>
      </w:r>
      <w:proofErr w:type="spellStart"/>
      <w:r w:rsidRPr="00D5059F">
        <w:rPr>
          <w:b/>
          <w:bCs/>
        </w:rPr>
        <w:t>GetByIdAsync</w:t>
      </w:r>
      <w:proofErr w:type="spellEnd"/>
      <w:r w:rsidRPr="00D5059F">
        <w:t>, </w:t>
      </w:r>
      <w:proofErr w:type="spellStart"/>
      <w:r w:rsidRPr="00D5059F">
        <w:rPr>
          <w:b/>
          <w:bCs/>
        </w:rPr>
        <w:t>CreateAsync</w:t>
      </w:r>
      <w:proofErr w:type="spellEnd"/>
      <w:r w:rsidRPr="00D5059F">
        <w:t>, </w:t>
      </w:r>
      <w:proofErr w:type="spellStart"/>
      <w:r w:rsidRPr="00D5059F">
        <w:rPr>
          <w:b/>
          <w:bCs/>
        </w:rPr>
        <w:t>UpdateAsync</w:t>
      </w:r>
      <w:proofErr w:type="spellEnd"/>
      <w:r w:rsidRPr="00D5059F">
        <w:t>, y eliminación física o lógica. La clase </w:t>
      </w:r>
      <w:proofErr w:type="spellStart"/>
      <w:r w:rsidRPr="00D5059F">
        <w:rPr>
          <w:b/>
          <w:bCs/>
        </w:rPr>
        <w:t>BusinessGeneric</w:t>
      </w:r>
      <w:proofErr w:type="spellEnd"/>
      <w:r w:rsidRPr="00D5059F">
        <w:t xml:space="preserve"> implementa esta interfaz, proporcionando funcionalidad común con mapeo de </w:t>
      </w:r>
      <w:proofErr w:type="spellStart"/>
      <w:r w:rsidRPr="00D5059F">
        <w:t>DTOs</w:t>
      </w:r>
      <w:proofErr w:type="spellEnd"/>
      <w:r w:rsidRPr="00D5059F">
        <w:t xml:space="preserve"> a entidades usando </w:t>
      </w:r>
      <w:proofErr w:type="spellStart"/>
      <w:r w:rsidRPr="00D5059F">
        <w:t>Mapster</w:t>
      </w:r>
      <w:proofErr w:type="spellEnd"/>
      <w:r w:rsidRPr="00D5059F">
        <w:t>.</w:t>
      </w:r>
    </w:p>
    <w:p w14:paraId="2599C45B" w14:textId="77777777" w:rsidR="00D5059F" w:rsidRPr="00D5059F" w:rsidRDefault="00D5059F" w:rsidP="00D5059F">
      <w:pPr>
        <w:rPr>
          <w:b/>
          <w:bCs/>
        </w:rPr>
      </w:pPr>
      <w:r w:rsidRPr="00D5059F">
        <w:rPr>
          <w:b/>
          <w:bCs/>
        </w:rPr>
        <w:t>3. Capa de Acceso a Datos (Data)</w:t>
      </w:r>
    </w:p>
    <w:p w14:paraId="170EA73C" w14:textId="309B6BD3" w:rsidR="00D5059F" w:rsidRPr="00D5059F" w:rsidRDefault="00D5059F" w:rsidP="00D5059F">
      <w:r w:rsidRPr="00D5059F">
        <w:lastRenderedPageBreak/>
        <w:t xml:space="preserve">Maneja la persistencia utilizando </w:t>
      </w:r>
      <w:proofErr w:type="spellStart"/>
      <w:r w:rsidRPr="00D5059F">
        <w:t>Entity</w:t>
      </w:r>
      <w:proofErr w:type="spellEnd"/>
      <w:r w:rsidRPr="00D5059F">
        <w:t xml:space="preserve"> Framework Core. Implementa el patrón </w:t>
      </w:r>
      <w:proofErr w:type="spellStart"/>
      <w:r w:rsidRPr="00D5059F">
        <w:t>Repository</w:t>
      </w:r>
      <w:proofErr w:type="spellEnd"/>
      <w:r w:rsidRPr="00D5059F">
        <w:t xml:space="preserve"> con una interfaz </w:t>
      </w:r>
      <w:r w:rsidRPr="00D5059F">
        <w:t>genérica y</w:t>
      </w:r>
      <w:r w:rsidRPr="00D5059F">
        <w:t xml:space="preserve"> su implementación</w:t>
      </w:r>
      <w:r w:rsidRPr="00D5059F">
        <w:t xml:space="preserve"> </w:t>
      </w:r>
      <w:r w:rsidRPr="00D5059F">
        <w:t>que interactúa directamente con el </w:t>
      </w:r>
      <w:proofErr w:type="spellStart"/>
      <w:r w:rsidRPr="00D5059F">
        <w:rPr>
          <w:b/>
          <w:bCs/>
        </w:rPr>
        <w:t>ApplicationDbContext</w:t>
      </w:r>
      <w:proofErr w:type="spellEnd"/>
      <w:r w:rsidRPr="00D5059F">
        <w:t>.</w:t>
      </w:r>
    </w:p>
    <w:p w14:paraId="283269E9" w14:textId="77777777" w:rsidR="00D5059F" w:rsidRPr="00D5059F" w:rsidRDefault="00D5059F" w:rsidP="00D5059F">
      <w:pPr>
        <w:rPr>
          <w:b/>
          <w:bCs/>
        </w:rPr>
      </w:pPr>
      <w:r w:rsidRPr="00D5059F">
        <w:rPr>
          <w:b/>
          <w:bCs/>
        </w:rPr>
        <w:t>4. Capa de Entidades (</w:t>
      </w:r>
      <w:proofErr w:type="spellStart"/>
      <w:r w:rsidRPr="00D5059F">
        <w:rPr>
          <w:b/>
          <w:bCs/>
        </w:rPr>
        <w:t>Entity</w:t>
      </w:r>
      <w:proofErr w:type="spellEnd"/>
      <w:r w:rsidRPr="00D5059F">
        <w:rPr>
          <w:b/>
          <w:bCs/>
        </w:rPr>
        <w:t>)</w:t>
      </w:r>
    </w:p>
    <w:p w14:paraId="3115E391" w14:textId="77777777" w:rsidR="00D5059F" w:rsidRPr="00D5059F" w:rsidRDefault="00D5059F" w:rsidP="00D5059F">
      <w:r w:rsidRPr="00D5059F">
        <w:t xml:space="preserve">Contiene los modelos del dominio, </w:t>
      </w:r>
      <w:proofErr w:type="spellStart"/>
      <w:r w:rsidRPr="00D5059F">
        <w:t>DTOs</w:t>
      </w:r>
      <w:proofErr w:type="spellEnd"/>
      <w:r w:rsidRPr="00D5059F">
        <w:t>, validaciones e infraestructura de base de datos.</w:t>
      </w:r>
    </w:p>
    <w:p w14:paraId="3DF6B14A" w14:textId="77777777" w:rsidR="00D5059F" w:rsidRDefault="00D5059F"/>
    <w:sectPr w:rsidR="00D505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E0"/>
    <w:rsid w:val="002B7E40"/>
    <w:rsid w:val="00500A8F"/>
    <w:rsid w:val="00517BE0"/>
    <w:rsid w:val="00B62715"/>
    <w:rsid w:val="00D5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05B25"/>
  <w15:chartTrackingRefBased/>
  <w15:docId w15:val="{23F5FF7B-E3C9-4E8B-A664-99CB719C5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7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7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7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7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7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7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7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7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7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7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7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7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7B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7B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7B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7B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7B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7B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7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7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7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7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7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7B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7B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7B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7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7B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7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892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Andres Leguizamo Vargas</dc:creator>
  <cp:keywords/>
  <dc:description/>
  <cp:lastModifiedBy>Sergio Andres Leguizamo Vargas</cp:lastModifiedBy>
  <cp:revision>2</cp:revision>
  <dcterms:created xsi:type="dcterms:W3CDTF">2025-11-24T04:20:00Z</dcterms:created>
  <dcterms:modified xsi:type="dcterms:W3CDTF">2025-11-24T04:21:00Z</dcterms:modified>
</cp:coreProperties>
</file>