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Quattrocento Sans" w:cs="Quattrocento Sans" w:eastAsia="Quattrocento Sans" w:hAnsi="Quattrocento Sans"/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Si vuole realizzare una base di dati di un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30"/>
          <w:szCs w:val="30"/>
          <w:rtl w:val="0"/>
        </w:rPr>
        <w:t xml:space="preserve">Aeroporto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 che gestisce i suoi edifici, i voli effettuati e gli aerei custoditi. Ogni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30"/>
          <w:szCs w:val="30"/>
          <w:rtl w:val="0"/>
        </w:rPr>
        <w:t xml:space="preserve">Edificio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 è individuato da un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id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 ed è caratterizzato da un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nome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, uno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stato(disponibile/indisponibile)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, una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lunghezza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, una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larghezza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, una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data di costruzione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 , ed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eventuali note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. Ogni edificio deve essere solo di una tipologia tra le seguenti (ognuna con ulteriori caratteristiche):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30"/>
          <w:szCs w:val="30"/>
          <w:rtl w:val="0"/>
        </w:rPr>
        <w:t xml:space="preserve">Hangar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30"/>
          <w:szCs w:val="30"/>
          <w:rtl w:val="0"/>
        </w:rPr>
        <w:t xml:space="preserve">Torre di controllo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30"/>
          <w:szCs w:val="30"/>
          <w:rtl w:val="0"/>
        </w:rPr>
        <w:t xml:space="preserve">Pista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8"/>
          <w:szCs w:val="28"/>
          <w:rtl w:val="0"/>
        </w:rPr>
        <w:t xml:space="preserve">Gate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. Se è un Hangar dovrà specificare anche il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numero di aerei massimo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 che si può custodire e un’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altezza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; se è una torre di controllo dovrà specificare anche la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frequenza radio utilizzata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 e un’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altezza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; se è una pista dovrà specificare anche il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tipo della superficie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; infine, se è un gate, dovrà specificare anche un’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altezza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. Ogni Edificio deve appartenere ad una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30"/>
          <w:szCs w:val="30"/>
          <w:rtl w:val="0"/>
        </w:rPr>
        <w:t xml:space="preserve">Zona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 (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id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,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nome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,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eventuali note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). 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Quattrocento Sans" w:cs="Quattrocento Sans" w:eastAsia="Quattrocento Sans" w:hAnsi="Quattrocento Sans"/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Tra gli edifici elencati, il gate può gestire diversi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30"/>
          <w:szCs w:val="30"/>
          <w:rtl w:val="0"/>
        </w:rPr>
        <w:t xml:space="preserve">Strumenti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(id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tipo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,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nr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,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eventuali note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), ognuno di una tipologia, mentre uno strumento può essere gestito da diversi gate(un gate alla volta).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Si vuole tener traccia di ogni gate a cui uno strumento è stato assegnato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, specificando una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data di inizio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 e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di fine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, il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tempo di utilizzo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 ed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eventuali note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. Allo stesso modo, un gate può essere assegnato a più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30"/>
          <w:szCs w:val="30"/>
          <w:rtl w:val="0"/>
        </w:rPr>
        <w:t xml:space="preserve">Compagnie aeree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 (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id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,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nome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,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nazionalità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,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eventuali note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), una compagnia aerea alla volta, mentre una compagnia può essere assegnata a più gate.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Si vuole tener traccia, per ogni gate, di tutte le compagnie aeree che gli sono state assegnate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, specificando una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data di inizio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 e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di fine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, il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tempo di utilizzo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 ed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eventuali note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Quattrocento Sans" w:cs="Quattrocento Sans" w:eastAsia="Quattrocento Sans" w:hAnsi="Quattrocento Sans"/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Inoltre, si vuole memorizzare ogni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30"/>
          <w:szCs w:val="30"/>
          <w:rtl w:val="0"/>
        </w:rPr>
        <w:t xml:space="preserve">Aereo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 che è passato per l'aeroporto, ognuno dei quali identificato da un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id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, associato ad una compagnia aerea e avente una documentazione(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nome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,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stato(disponibile/indisponibile)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,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altezza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,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lunghezza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,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larghezza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,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peso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carico_Max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num_Passeggeri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num_Equipaggio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num_Motori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,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data_Costruzione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luogo_Costruzione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eventuali note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). Ogni aereo deve essere stato custodito almeno una volta in un hangar, anche quelli solo di passaggio costretti a fare rifornimento. Quindi un aereo può essere stato custodito in diversi hangar, mentre un hangar può custodire più aerei.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Si vuole tener traccia di tutti gli hangar in cui è stato custodito un aereo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, specificando una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data di inizio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 e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di fine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, il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tempo di utilizzo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 ed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eventuali note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Quattrocento Sans" w:cs="Quattrocento Sans" w:eastAsia="Quattrocento Sans" w:hAnsi="Quattrocento Sans"/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Infine si vogliono gestire i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30"/>
          <w:szCs w:val="30"/>
          <w:rtl w:val="0"/>
        </w:rPr>
        <w:t xml:space="preserve">Voli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, e per voli intendiamo la semplice partenza o arrivo di un aereo e non una tappa (quindi non ad esempio roma-milano). Ogni volo è caratterizzato da una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data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, un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orario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, il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tipo(in partenza/in arrivo)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, un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luogo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, 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delle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eventuali note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 ed è gestito da un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gate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, una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pista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 e una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u w:val="single"/>
          <w:rtl w:val="0"/>
        </w:rPr>
        <w:t xml:space="preserve">torre di controllo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. Ogni volo viene identificato dalla pista, il gate, la data e l’orario. Un aereo può essere custodito in aeroporto senza mai aver effettuato voli.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