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b w:val="1"/>
              <w:sz w:val="72"/>
              <w:szCs w:val="72"/>
            </w:rPr>
          </w:pPr>
          <w:r w:rsidDel="00000000" w:rsidR="00000000" w:rsidRPr="00000000">
            <w:rPr>
              <w:b w:val="1"/>
              <w:sz w:val="72"/>
              <w:szCs w:val="72"/>
            </w:rPr>
            <w:drawing>
              <wp:inline distB="114300" distT="114300" distL="114300" distR="114300">
                <wp:extent cx="1762125" cy="1528763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697" l="2500" r="1999" t="1570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15287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center"/>
            <w:rPr>
              <w:b w:val="1"/>
              <w:sz w:val="72"/>
              <w:szCs w:val="72"/>
            </w:rPr>
          </w:pPr>
          <w:r w:rsidDel="00000000" w:rsidR="00000000" w:rsidRPr="00000000">
            <w:rPr>
              <w:b w:val="1"/>
              <w:sz w:val="72"/>
              <w:szCs w:val="72"/>
              <w:rtl w:val="0"/>
            </w:rPr>
            <w:t xml:space="preserve">  </w:t>
          </w:r>
          <w:r w:rsidDel="00000000" w:rsidR="00000000" w:rsidRPr="00000000">
            <w:rPr>
              <w:b w:val="1"/>
              <w:sz w:val="72"/>
              <w:szCs w:val="72"/>
            </w:rPr>
            <w:drawing>
              <wp:inline distB="114300" distT="114300" distL="114300" distR="114300">
                <wp:extent cx="2190750" cy="2133600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2133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jc w:val="center"/>
            <w:rPr>
              <w:i w:val="1"/>
              <w:color w:val="ff0000"/>
              <w:sz w:val="36"/>
              <w:szCs w:val="36"/>
            </w:rPr>
          </w:pPr>
          <w:r w:rsidDel="00000000" w:rsidR="00000000" w:rsidRPr="00000000">
            <w:rPr>
              <w:color w:val="cc0000"/>
              <w:sz w:val="68"/>
              <w:szCs w:val="68"/>
              <w:rtl w:val="0"/>
            </w:rPr>
            <w:t xml:space="preserve">TEAM TECHNOLOGY(T.T.N)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jc w:val="center"/>
            <w:rPr>
              <w:b w:val="1"/>
              <w:sz w:val="60"/>
              <w:szCs w:val="60"/>
            </w:rPr>
          </w:pPr>
          <w:r w:rsidDel="00000000" w:rsidR="00000000" w:rsidRPr="00000000">
            <w:rPr>
              <w:b w:val="1"/>
              <w:sz w:val="60"/>
              <w:szCs w:val="60"/>
              <w:rtl w:val="0"/>
            </w:rPr>
            <w:t xml:space="preserve">SPECIFICHE FUNZIONALI SW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jc w:val="left"/>
            <w:rPr>
              <w:b w:val="1"/>
              <w:sz w:val="72"/>
              <w:szCs w:val="7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jc w:val="center"/>
            <w:rPr>
              <w:i w:val="1"/>
              <w:color w:val="ff0000"/>
              <w:sz w:val="36"/>
              <w:szCs w:val="36"/>
            </w:rPr>
          </w:pPr>
          <w:r w:rsidDel="00000000" w:rsidR="00000000" w:rsidRPr="00000000">
            <w:rPr>
              <w:i w:val="1"/>
              <w:color w:val="ff0000"/>
              <w:sz w:val="36"/>
              <w:szCs w:val="36"/>
              <w:rtl w:val="0"/>
            </w:rPr>
            <w:t xml:space="preserve">                                                      TEAM TECHNOLOGY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jc w:val="right"/>
            <w:rPr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jc w:val="right"/>
            <w:rPr>
              <w:i w:val="1"/>
              <w:color w:val="ff0000"/>
              <w:sz w:val="36"/>
              <w:szCs w:val="36"/>
            </w:rPr>
          </w:pPr>
          <w:r w:rsidDel="00000000" w:rsidR="00000000" w:rsidRPr="00000000">
            <w:rPr>
              <w:i w:val="1"/>
              <w:color w:val="ff0000"/>
              <w:sz w:val="36"/>
              <w:szCs w:val="36"/>
              <w:rtl w:val="0"/>
            </w:rPr>
            <w:t xml:space="preserve">CAPO PROGETTO: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jc w:val="right"/>
            <w:rPr>
              <w:b w:val="1"/>
              <w:sz w:val="36"/>
              <w:szCs w:val="36"/>
            </w:rPr>
          </w:pP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Riviello Gianmarco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jc w:val="right"/>
            <w:rPr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right"/>
            <w:rPr>
              <w:i w:val="1"/>
              <w:color w:val="ff0000"/>
              <w:sz w:val="36"/>
              <w:szCs w:val="36"/>
            </w:rPr>
          </w:pPr>
          <w:r w:rsidDel="00000000" w:rsidR="00000000" w:rsidRPr="00000000">
            <w:rPr>
              <w:i w:val="1"/>
              <w:color w:val="ff0000"/>
              <w:sz w:val="36"/>
              <w:szCs w:val="36"/>
              <w:rtl w:val="0"/>
            </w:rPr>
            <w:t xml:space="preserve">SOCI: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right"/>
            <w:rPr>
              <w:b w:val="1"/>
              <w:sz w:val="36"/>
              <w:szCs w:val="36"/>
            </w:rPr>
          </w:pP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Battaglia Daniel;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right"/>
            <w:rPr>
              <w:b w:val="1"/>
              <w:sz w:val="36"/>
              <w:szCs w:val="36"/>
            </w:rPr>
          </w:pP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Dubioso Matteo;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right"/>
            <w:rPr>
              <w:b w:val="1"/>
              <w:sz w:val="72"/>
              <w:szCs w:val="72"/>
            </w:rPr>
          </w:pP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Panico Andrea.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center"/>
            <w:rPr>
              <w:b w:val="1"/>
              <w:sz w:val="60"/>
              <w:szCs w:val="60"/>
            </w:rPr>
          </w:pPr>
          <w:r w:rsidDel="00000000" w:rsidR="00000000" w:rsidRPr="00000000">
            <w:rPr>
              <w:b w:val="1"/>
              <w:sz w:val="60"/>
              <w:szCs w:val="60"/>
              <w:rtl w:val="0"/>
            </w:rPr>
            <w:t xml:space="preserve">SPECIFICHE FUNZIONALI MAIN PROGRAM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Il programma ha il compito di far lampeggiare una coppia di frecce, quelle di sinistra o quelle di destra. Nel ciclo infinito del </w:t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void loop</w:t>
          </w:r>
          <w:r w:rsidDel="00000000" w:rsidR="00000000" w:rsidRPr="00000000">
            <w:rPr>
              <w:sz w:val="36"/>
              <w:szCs w:val="36"/>
              <w:rtl w:val="0"/>
            </w:rPr>
            <w:t xml:space="preserve"> viene continuamente verificato lo stato dei pulsanti. Per poter leggere quest’ultimi il pulsante opposto deve essere spento e, quindi avere uno stato diverso da </w:t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1</w:t>
          </w:r>
          <w:r w:rsidDel="00000000" w:rsidR="00000000" w:rsidRPr="00000000">
            <w:rPr>
              <w:sz w:val="36"/>
              <w:szCs w:val="36"/>
              <w:rtl w:val="0"/>
            </w:rPr>
            <w:t xml:space="preserve">, ovvero spento, altrimenti il pulsante premuto non puó essere letto. Letto il pulsante viene verificato il suo stato attuale, cioé se é spento o acceso. Se esso ha uno stato pari ad </w:t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0</w:t>
          </w:r>
          <w:r w:rsidDel="00000000" w:rsidR="00000000" w:rsidRPr="00000000">
            <w:rPr>
              <w:sz w:val="36"/>
              <w:szCs w:val="36"/>
              <w:rtl w:val="0"/>
            </w:rPr>
            <w:t xml:space="preserve">, ovvero spento, il suo stato passerá pari ad </w:t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1</w:t>
          </w:r>
          <w:r w:rsidDel="00000000" w:rsidR="00000000" w:rsidRPr="00000000">
            <w:rPr>
              <w:sz w:val="36"/>
              <w:szCs w:val="36"/>
              <w:rtl w:val="0"/>
            </w:rPr>
            <w:t xml:space="preserve">, ovvero acceso, o viceversa. Fatto ció viene infine verificato quale stato avesse assunto il pulsante premuto. Se esso é pari ad </w:t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1</w:t>
          </w:r>
          <w:r w:rsidDel="00000000" w:rsidR="00000000" w:rsidRPr="00000000">
            <w:rPr>
              <w:sz w:val="36"/>
              <w:szCs w:val="36"/>
              <w:rtl w:val="0"/>
            </w:rPr>
            <w:t xml:space="preserve">, viene chiamata la procedura “ </w:t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void lamp</w:t>
          </w:r>
          <w:r w:rsidDel="00000000" w:rsidR="00000000" w:rsidRPr="00000000">
            <w:rPr>
              <w:sz w:val="36"/>
              <w:szCs w:val="36"/>
              <w:rtl w:val="0"/>
            </w:rPr>
            <w:t xml:space="preserve"> “ per poi stampare la seguente frase sul display dell’LCD : “ </w:t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FRECCIA DESTRA ACCESA</w:t>
          </w:r>
          <w:r w:rsidDel="00000000" w:rsidR="00000000" w:rsidRPr="00000000">
            <w:rPr>
              <w:sz w:val="36"/>
              <w:szCs w:val="36"/>
              <w:rtl w:val="0"/>
            </w:rPr>
            <w:t xml:space="preserve"> ” quando il pulsante premuto é quello di destra, “ </w:t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FRECCIA SINISTRA ACCESA </w:t>
          </w:r>
          <w:r w:rsidDel="00000000" w:rsidR="00000000" w:rsidRPr="00000000">
            <w:rPr>
              <w:sz w:val="36"/>
              <w:szCs w:val="36"/>
              <w:rtl w:val="0"/>
            </w:rPr>
            <w:t xml:space="preserve">” quando invece il pulsante premuto e quello di sinistra. Quando lo stato é invece pari a 0, le frecce rimarrano spente e verrá chiamata la procedura “ </w:t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void display</w:t>
          </w:r>
          <w:r w:rsidDel="00000000" w:rsidR="00000000" w:rsidRPr="00000000">
            <w:rPr>
              <w:sz w:val="36"/>
              <w:szCs w:val="36"/>
              <w:rtl w:val="0"/>
            </w:rPr>
            <w:t xml:space="preserve"> “. Come giá detto all’inizio il “ </w:t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void loop ”</w:t>
          </w:r>
          <w:r w:rsidDel="00000000" w:rsidR="00000000" w:rsidRPr="00000000">
            <w:rPr>
              <w:sz w:val="36"/>
              <w:szCs w:val="36"/>
              <w:rtl w:val="0"/>
            </w:rPr>
            <w:t xml:space="preserve"> esegue continuamente queste verifiche, poiché é un ciclo infinito.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jc w:val="left"/>
            <w:rPr>
              <w:b w:val="1"/>
              <w:sz w:val="60"/>
              <w:szCs w:val="6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jc w:val="center"/>
            <w:rPr>
              <w:b w:val="1"/>
              <w:sz w:val="60"/>
              <w:szCs w:val="60"/>
            </w:rPr>
          </w:pPr>
          <w:r w:rsidDel="00000000" w:rsidR="00000000" w:rsidRPr="00000000">
            <w:rPr>
              <w:b w:val="1"/>
              <w:sz w:val="60"/>
              <w:szCs w:val="60"/>
              <w:rtl w:val="0"/>
            </w:rPr>
            <w:t xml:space="preserve">SPECIFICHE FUNZIONALI PROCEDURA LAMPEGGIO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jc w:val="center"/>
            <w:rPr>
              <w:b w:val="1"/>
              <w:sz w:val="60"/>
              <w:szCs w:val="6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numPr>
              <w:ilvl w:val="0"/>
              <w:numId w:val="2"/>
            </w:numPr>
            <w:ind w:left="720" w:hanging="360"/>
            <w:jc w:val="center"/>
            <w:rPr>
              <w:sz w:val="36"/>
              <w:szCs w:val="36"/>
              <w:u w:val="none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void lamp( </w:t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int f</w:t>
          </w:r>
          <w:r w:rsidDel="00000000" w:rsidR="00000000" w:rsidRPr="00000000">
            <w:rPr>
              <w:sz w:val="36"/>
              <w:szCs w:val="36"/>
              <w:rtl w:val="0"/>
            </w:rPr>
            <w:t xml:space="preserve">) -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numPr>
              <w:ilvl w:val="0"/>
              <w:numId w:val="2"/>
            </w:numPr>
            <w:ind w:left="720" w:hanging="360"/>
            <w:jc w:val="center"/>
            <w:rPr>
              <w:sz w:val="36"/>
              <w:szCs w:val="36"/>
              <w:u w:val="none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parametro formale : </w:t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f</w:t>
          </w:r>
          <w:r w:rsidDel="00000000" w:rsidR="00000000" w:rsidRPr="00000000">
            <w:rPr>
              <w:sz w:val="36"/>
              <w:szCs w:val="36"/>
              <w:rtl w:val="0"/>
            </w:rPr>
            <w:t xml:space="preserve"> -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numPr>
              <w:ilvl w:val="0"/>
              <w:numId w:val="2"/>
            </w:numPr>
            <w:ind w:left="720" w:hanging="360"/>
            <w:jc w:val="center"/>
            <w:rPr>
              <w:sz w:val="36"/>
              <w:szCs w:val="36"/>
              <w:u w:val="none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parametri attuali : </w:t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dx</w:t>
          </w:r>
          <w:r w:rsidDel="00000000" w:rsidR="00000000" w:rsidRPr="00000000">
            <w:rPr>
              <w:sz w:val="36"/>
              <w:szCs w:val="36"/>
              <w:rtl w:val="0"/>
            </w:rPr>
            <w:t xml:space="preserve"> o </w:t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sx </w:t>
          </w:r>
          <w:r w:rsidDel="00000000" w:rsidR="00000000" w:rsidRPr="00000000">
            <w:rPr>
              <w:sz w:val="36"/>
              <w:szCs w:val="36"/>
              <w:rtl w:val="0"/>
            </w:rPr>
            <w:t xml:space="preserve">-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ind w:left="720" w:firstLine="0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ind w:left="720" w:firstLine="0"/>
            <w:jc w:val="both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Questa procedura viene chiamata quando viene verificato che lo stato del pulsante é pari ad 1. Alla sua chiamata, il caratterizzante parametro attuale, ovvero </w:t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dx</w:t>
          </w:r>
          <w:r w:rsidDel="00000000" w:rsidR="00000000" w:rsidRPr="00000000">
            <w:rPr>
              <w:sz w:val="36"/>
              <w:szCs w:val="36"/>
              <w:rtl w:val="0"/>
            </w:rPr>
            <w:t xml:space="preserve"> per le due frecce di destra o </w:t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sx</w:t>
          </w:r>
          <w:r w:rsidDel="00000000" w:rsidR="00000000" w:rsidRPr="00000000">
            <w:rPr>
              <w:sz w:val="36"/>
              <w:szCs w:val="36"/>
              <w:rtl w:val="0"/>
            </w:rPr>
            <w:t xml:space="preserve"> per le due frecce di sinistra, sará caratterizzato dai seguenti procedimenti : le due frecce alterneranno uno stato di accensione e di spegnimento, ognuno dei quali durerá 1000 </w:t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ms</w:t>
          </w:r>
          <w:r w:rsidDel="00000000" w:rsidR="00000000" w:rsidRPr="00000000">
            <w:rPr>
              <w:sz w:val="36"/>
              <w:szCs w:val="36"/>
              <w:rtl w:val="0"/>
            </w:rPr>
            <w:t xml:space="preserve"> ( 1 </w:t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s</w:t>
          </w:r>
          <w:r w:rsidDel="00000000" w:rsidR="00000000" w:rsidRPr="00000000">
            <w:rPr>
              <w:sz w:val="36"/>
              <w:szCs w:val="36"/>
              <w:rtl w:val="0"/>
            </w:rPr>
            <w:t xml:space="preserve">). Ció si ripeterá finche lo stato del rispettivo pulsante non diventerá pari a 0.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ind w:left="0" w:firstLine="0"/>
            <w:jc w:val="left"/>
            <w:rPr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ind w:left="0" w:firstLine="0"/>
            <w:jc w:val="center"/>
            <w:rPr>
              <w:b w:val="1"/>
              <w:sz w:val="60"/>
              <w:szCs w:val="6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ind w:left="0" w:firstLine="0"/>
            <w:jc w:val="center"/>
            <w:rPr>
              <w:b w:val="1"/>
              <w:sz w:val="60"/>
              <w:szCs w:val="6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ind w:left="0" w:firstLine="0"/>
            <w:jc w:val="center"/>
            <w:rPr>
              <w:b w:val="1"/>
              <w:sz w:val="60"/>
              <w:szCs w:val="6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ind w:left="0" w:firstLine="0"/>
            <w:jc w:val="center"/>
            <w:rPr>
              <w:b w:val="1"/>
              <w:sz w:val="60"/>
              <w:szCs w:val="60"/>
            </w:rPr>
          </w:pPr>
          <w:r w:rsidDel="00000000" w:rsidR="00000000" w:rsidRPr="00000000">
            <w:rPr>
              <w:b w:val="1"/>
              <w:sz w:val="60"/>
              <w:szCs w:val="60"/>
              <w:rtl w:val="0"/>
            </w:rPr>
            <w:t xml:space="preserve">SPECIFICHE FUNZIONALI PROCEDURA DISPLAY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ind w:left="0" w:firstLine="0"/>
            <w:jc w:val="left"/>
            <w:rPr>
              <w:b w:val="1"/>
              <w:sz w:val="60"/>
              <w:szCs w:val="6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numPr>
              <w:ilvl w:val="0"/>
              <w:numId w:val="1"/>
            </w:numPr>
            <w:ind w:left="720" w:hanging="360"/>
            <w:jc w:val="center"/>
            <w:rPr>
              <w:sz w:val="36"/>
              <w:szCs w:val="36"/>
              <w:u w:val="none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void display() -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numPr>
              <w:ilvl w:val="0"/>
              <w:numId w:val="1"/>
            </w:numPr>
            <w:ind w:left="720" w:hanging="360"/>
            <w:jc w:val="center"/>
            <w:rPr>
              <w:sz w:val="36"/>
              <w:szCs w:val="36"/>
              <w:u w:val="none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nessun parametro formale e attuale -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ind w:left="720" w:firstLine="0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ind w:left="720" w:firstLine="0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jc w:val="both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Questa procedura viene chiamata, dopo la verifica dello stato del pulsante, solo quando quest’ ultimo é pari a 0. Alla sua chiamata verrá visualizzato sul display dell’LCD il nome del nostro gruppo “ </w:t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TEAM TECHNLOLOGY</w:t>
          </w:r>
          <w:r w:rsidDel="00000000" w:rsidR="00000000" w:rsidRPr="00000000">
            <w:rPr>
              <w:sz w:val="36"/>
              <w:szCs w:val="36"/>
              <w:rtl w:val="0"/>
            </w:rPr>
            <w:t xml:space="preserve"> “ con la parola “ </w:t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TEAM</w:t>
          </w:r>
          <w:r w:rsidDel="00000000" w:rsidR="00000000" w:rsidRPr="00000000">
            <w:rPr>
              <w:sz w:val="36"/>
              <w:szCs w:val="36"/>
              <w:rtl w:val="0"/>
            </w:rPr>
            <w:t xml:space="preserve"> “ scritta sulla prima colonna della prima riga del display e la parola “ T</w:t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ECHNLOGY</w:t>
          </w:r>
          <w:r w:rsidDel="00000000" w:rsidR="00000000" w:rsidRPr="00000000">
            <w:rPr>
              <w:sz w:val="36"/>
              <w:szCs w:val="36"/>
              <w:rtl w:val="0"/>
            </w:rPr>
            <w:t xml:space="preserve"> “ nella prima colonna della seconda riga dello schermo. Questa scritta non lampeggerá, ma rimarrá visualizzata fino a quando lo stato di un pulsante non diventa pari ad 1, ovvero acceso.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0"/>
    </w:sdtPr>
    <w:sdtContent>
      <w:p w:rsidR="00000000" w:rsidDel="00000000" w:rsidP="00000000" w:rsidRDefault="00000000" w:rsidRPr="00000000" w14:paraId="00000029">
        <w:pPr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TJChmTBu07oNBgEIKHyss9scjg==">AMUW2mXWqYjnowo82xXWZxf7RC7+S0QRxUXaqBXZsWpF+sP5AysNpiYaTn+l0K6DvNf59Radn8GLrBW7e4sUSF3NI/FQdhI7QBzOBWQW9zWBAOVwe9BsDIY=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