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302702">
      <w:pPr>
        <w:pStyle w:val="Normlnweb"/>
        <w:spacing w:before="0" w:beforeAutospacing="0" w:after="0" w:afterAutospacing="0"/>
        <w:rPr>
          <w:rFonts w:ascii="Calibri Light" w:hAnsi="Calibri Light" w:cs="Calibri Light"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  <w:highlight w:val="yellow"/>
        </w:rPr>
        <w:t>Konkurence</w:t>
      </w:r>
    </w:p>
    <w:p w:rsidR="00000000" w:rsidRDefault="00302702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úterý 13. října 2020</w:t>
      </w:r>
    </w:p>
    <w:p w:rsidR="00000000" w:rsidRDefault="00302702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9:12</w:t>
      </w:r>
    </w:p>
    <w:tbl>
      <w:tblPr>
        <w:tblW w:w="0" w:type="auto"/>
        <w:tblInd w:w="15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4"/>
        <w:gridCol w:w="6361"/>
      </w:tblGrid>
      <w:tr w:rsidR="00000000">
        <w:trPr>
          <w:divId w:val="105388154"/>
        </w:trPr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2702">
            <w:pPr>
              <w:pStyle w:val="Normln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Dělení: </w:t>
            </w:r>
          </w:p>
        </w:tc>
        <w:tc>
          <w:tcPr>
            <w:tcW w:w="11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2702">
            <w:pPr>
              <w:pStyle w:val="Normln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dokonalá- všechny firmy mají rovné podmínky přístupu na trh, vzájemně si nekonkurují (v praxi téměř nedosažitelný)</w:t>
            </w:r>
          </w:p>
        </w:tc>
      </w:tr>
      <w:tr w:rsidR="00000000">
        <w:trPr>
          <w:divId w:val="105388154"/>
        </w:trPr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2702">
            <w:pPr>
              <w:pStyle w:val="Normln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</w:p>
        </w:tc>
        <w:tc>
          <w:tcPr>
            <w:tcW w:w="11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2702">
            <w:pPr>
              <w:pStyle w:val="Normln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>
              <w:rPr>
                <w:sz w:val="32"/>
                <w:szCs w:val="32"/>
              </w:rPr>
              <w:t>nedokonalá- a)monopol b)monopson c)oligobol d)monopolistická konkurence</w:t>
            </w:r>
          </w:p>
        </w:tc>
      </w:tr>
    </w:tbl>
    <w:p w:rsidR="00000000" w:rsidRDefault="00302702">
      <w:pPr>
        <w:pStyle w:val="Normlnweb"/>
        <w:spacing w:before="0" w:beforeAutospacing="0" w:after="0" w:afterAutospacing="0"/>
        <w:ind w:left="1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02702">
      <w:pPr>
        <w:pStyle w:val="Normlnweb"/>
        <w:spacing w:before="0" w:beforeAutospacing="0" w:after="0" w:afterAutospacing="0"/>
        <w:ind w:left="1567"/>
        <w:rPr>
          <w:color w:val="FA0000"/>
          <w:sz w:val="32"/>
          <w:szCs w:val="32"/>
        </w:rPr>
      </w:pPr>
      <w:r>
        <w:rPr>
          <w:b/>
          <w:bCs/>
          <w:color w:val="FA0000"/>
          <w:sz w:val="32"/>
          <w:szCs w:val="32"/>
          <w:u w:val="single"/>
        </w:rPr>
        <w:t>Monopol</w:t>
      </w:r>
    </w:p>
    <w:p w:rsidR="00000000" w:rsidRDefault="00302702">
      <w:pPr>
        <w:numPr>
          <w:ilvl w:val="1"/>
          <w:numId w:val="1"/>
        </w:numPr>
        <w:ind w:left="2287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>Jedna firma s výhradním postavením na trhu na straně nabídky</w:t>
      </w:r>
    </w:p>
    <w:p w:rsidR="00000000" w:rsidRDefault="00302702">
      <w:pPr>
        <w:numPr>
          <w:ilvl w:val="1"/>
          <w:numId w:val="1"/>
        </w:numPr>
        <w:ind w:left="2287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>Dále se dělí na: a)kartel b)syndikát c)trust d)koncern</w:t>
      </w:r>
    </w:p>
    <w:p w:rsidR="00000000" w:rsidRDefault="00302702">
      <w:pPr>
        <w:pStyle w:val="Normlnweb"/>
        <w:spacing w:before="0" w:beforeAutospacing="0" w:after="0" w:afterAutospacing="0"/>
        <w:ind w:left="1567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000000" w:rsidRDefault="00302702">
      <w:pPr>
        <w:pStyle w:val="Normlnweb"/>
        <w:spacing w:before="0" w:beforeAutospacing="0" w:after="0" w:afterAutospacing="0"/>
        <w:ind w:left="1567"/>
        <w:rPr>
          <w:color w:val="FA0000"/>
          <w:sz w:val="32"/>
          <w:szCs w:val="32"/>
        </w:rPr>
      </w:pPr>
      <w:r>
        <w:rPr>
          <w:b/>
          <w:bCs/>
          <w:color w:val="FA0000"/>
          <w:sz w:val="32"/>
          <w:szCs w:val="32"/>
          <w:u w:val="single"/>
        </w:rPr>
        <w:t>Monopson</w:t>
      </w:r>
    </w:p>
    <w:p w:rsidR="00000000" w:rsidRDefault="00302702">
      <w:pPr>
        <w:numPr>
          <w:ilvl w:val="1"/>
          <w:numId w:val="1"/>
        </w:numPr>
        <w:ind w:left="2287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 xml:space="preserve">Jedna firma s výhradním postavením na trhu na </w:t>
      </w:r>
      <w:r>
        <w:rPr>
          <w:rFonts w:eastAsia="Times New Roman"/>
          <w:sz w:val="32"/>
          <w:szCs w:val="32"/>
        </w:rPr>
        <w:t>straně poptávky</w:t>
      </w:r>
    </w:p>
    <w:p w:rsidR="00000000" w:rsidRDefault="00302702">
      <w:pPr>
        <w:pStyle w:val="Normlnweb"/>
        <w:spacing w:before="0" w:beforeAutospacing="0" w:after="0" w:afterAutospacing="0"/>
        <w:ind w:left="1567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000000" w:rsidRDefault="00302702">
      <w:pPr>
        <w:pStyle w:val="Normlnweb"/>
        <w:spacing w:before="0" w:beforeAutospacing="0" w:after="0" w:afterAutospacing="0"/>
        <w:ind w:left="1567"/>
        <w:rPr>
          <w:color w:val="FA0000"/>
          <w:sz w:val="32"/>
          <w:szCs w:val="32"/>
        </w:rPr>
      </w:pPr>
      <w:r>
        <w:rPr>
          <w:b/>
          <w:bCs/>
          <w:color w:val="FA0000"/>
          <w:sz w:val="32"/>
          <w:szCs w:val="32"/>
          <w:u w:val="single"/>
        </w:rPr>
        <w:t>Oligobol</w:t>
      </w:r>
    </w:p>
    <w:p w:rsidR="00000000" w:rsidRDefault="00302702">
      <w:pPr>
        <w:pStyle w:val="Normlnweb"/>
        <w:spacing w:before="0" w:beforeAutospacing="0" w:after="0" w:afterAutospacing="0"/>
        <w:ind w:left="1567"/>
        <w:rPr>
          <w:color w:val="FA0000"/>
          <w:sz w:val="32"/>
          <w:szCs w:val="32"/>
        </w:rPr>
      </w:pPr>
      <w:r>
        <w:rPr>
          <w:color w:val="FA0000"/>
          <w:sz w:val="32"/>
          <w:szCs w:val="32"/>
        </w:rPr>
        <w:t> </w:t>
      </w:r>
    </w:p>
    <w:p w:rsidR="00000000" w:rsidRDefault="00302702">
      <w:pPr>
        <w:pStyle w:val="Normlnweb"/>
        <w:spacing w:before="0" w:beforeAutospacing="0" w:after="0" w:afterAutospacing="0"/>
        <w:ind w:left="1567"/>
        <w:rPr>
          <w:color w:val="FA0000"/>
          <w:sz w:val="32"/>
          <w:szCs w:val="32"/>
        </w:rPr>
      </w:pPr>
      <w:r>
        <w:rPr>
          <w:b/>
          <w:bCs/>
          <w:color w:val="FA0000"/>
          <w:sz w:val="32"/>
          <w:szCs w:val="32"/>
          <w:u w:val="single"/>
        </w:rPr>
        <w:t>Monopolistická konkurence</w:t>
      </w:r>
    </w:p>
    <w:p w:rsidR="00000000" w:rsidRDefault="00302702">
      <w:pPr>
        <w:numPr>
          <w:ilvl w:val="1"/>
          <w:numId w:val="1"/>
        </w:numPr>
        <w:ind w:left="2287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>Na trhu existují firmy s dominantním postavením ale současně zde působí i řada menších konkurenčních firem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4136B"/>
    <w:multiLevelType w:val="multilevel"/>
    <w:tmpl w:val="69F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02"/>
    <w:rsid w:val="0030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8440E-E589-4C21-ABE4-AEBE8C0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eastAsiaTheme="minorEastAsia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</w:style>
  <w:style w:type="paragraph" w:styleId="Normlnweb">
    <w:name w:val="Normal (Web)"/>
    <w:basedOn w:val="Normln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8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514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Bečvařík Daniel</dc:creator>
  <cp:keywords/>
  <dc:description/>
  <cp:lastModifiedBy>Bečvařík Daniel</cp:lastModifiedBy>
  <cp:revision>2</cp:revision>
  <dcterms:created xsi:type="dcterms:W3CDTF">2020-10-16T07:49:00Z</dcterms:created>
  <dcterms:modified xsi:type="dcterms:W3CDTF">2020-10-16T07:49:00Z</dcterms:modified>
</cp:coreProperties>
</file>