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F776D" w14:textId="77777777" w:rsidR="00376C72" w:rsidRDefault="00376C72">
      <w:pPr>
        <w:rPr>
          <w:rStyle w:val="Fuerte"/>
          <w:b w:val="0"/>
        </w:rPr>
      </w:pPr>
      <w:r>
        <w:rPr>
          <w:rStyle w:val="Fuerte"/>
          <w:b w:val="0"/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203F77CC" wp14:editId="203F77CD">
                <wp:simplePos x="0" y="0"/>
                <wp:positionH relativeFrom="column">
                  <wp:posOffset>-335280</wp:posOffset>
                </wp:positionH>
                <wp:positionV relativeFrom="paragraph">
                  <wp:posOffset>6008370</wp:posOffset>
                </wp:positionV>
                <wp:extent cx="6532245" cy="473710"/>
                <wp:effectExtent l="0" t="0" r="0" b="254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2245" cy="473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sdt>
                            <w:sdtPr>
                              <w:alias w:val="Título"/>
                              <w:tag w:val=""/>
                              <w:id w:val="-188208853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03F7800" w14:textId="4FA0A7F7" w:rsidR="00376C72" w:rsidRPr="00375D44" w:rsidRDefault="003321B9" w:rsidP="005E2AD3">
                                <w:pPr>
                                  <w:pStyle w:val="NombredeldocumentoPortada"/>
                                </w:pPr>
                                <w:r>
                                  <w:t>Guía de Reunión de Levantamiento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03F77CC"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6" type="#_x0000_t202" style="position:absolute;left:0;text-align:left;margin-left:-26.4pt;margin-top:473.1pt;width:514.35pt;height:37.3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NK2sVFwIAACwEAAAOAAAAZHJzL2Uyb0RvYy54bWysU9uO2yAQfa/Uf0C8N85101pxVumuUlWK dlfKVvtMMMSWgKFAYqdf3wE7F237VPUFBmaYyzmHxX2rFTkK52swBR0NhpQIw6Gszb6gP17Xnz5T 4gMzJVNgREFPwtP75ccPi8bmYgwVqFI4gkmMzxtb0CoEm2eZ55XQzA/ACoNOCU6zgEe3z0rHGsyu VTYeDu+yBlxpHXDhPd4+dk66TPmlFDw8S+lFIKqg2FtIq0vrLq7ZcsHyvWO2qnnfBvuHLjSrDRa9 pHpkgZGDq/9IpWvuwIMMAw46AylrLtIMOM1o+G6abcWsSLMgON5eYPL/Ly1/Om7tiyOh/QotEhgB aazPPV7GeVrpdNyxU4J+hPB0gU20gXC8vJtNxuPpjBKOvul8Mh8lXLPra+t8+CZAk2gU1CEtCS12 3PiAFTH0HBKLGVjXSiVqlCENVpjMhunBxYMvlMGH116jFdpd2w+wg/KEcznoKPeWr2ssvmE+vDCH HOMoqNvwjItUgEWgtyipwP36232MR+jRS0mDmimo/3lgTlCivhsk5ctoOo0iS4fpbD7Gg7v17G49 5qAfAGU5wh9ieTJjfFBnUzrQbyjvVayKLmY41i5oOJsPoVMyfg8uVqsUhLKyLGzM1vKYOsIZoX1t 35izPf4BmXuCs7pY/o6GLrYjYnUIIOvEUQS4Q7XHHSWZqOu/T9T87TlFXT/58jcAAAD//wMAUEsD BBQABgAIAAAAIQD9SXJf4wAAAAwBAAAPAAAAZHJzL2Rvd25yZXYueG1sTI/LTsMwEEX3SPyDNUjs WhuLlCTEqapIFRKCRUs37CaJm0T4EWK3DXw9wwqWo3t075liPVvDznoKg3cK7pYCmHaNbwfXKTi8 bRcpsBDRtWi80wq+dIB1eX1VYN76i9vp8z52jEpcyFFBH+OYcx6aXlsMSz9qR9nRTxYjnVPH2wkv VG4Nl0KsuMXB0UKPo6563XzsT1bBc7V9xV0tbfptqqeX42b8PLwnSt3ezJtHYFHP8Q+GX31Sh5Kc an9ybWBGwSKRpB4VZPcrCYyI7CHJgNWECilS4GXB/z9R/gAAAP//AwBQSwECLQAUAAYACAAAACEA toM4kv4AAADhAQAAEwAAAAAAAAAAAAAAAAAAAAAAW0NvbnRlbnRfVHlwZXNdLnhtbFBLAQItABQA BgAIAAAAIQA4/SH/1gAAAJQBAAALAAAAAAAAAAAAAAAAAC8BAABfcmVscy8ucmVsc1BLAQItABQA BgAIAAAAIQANK2sVFwIAACwEAAAOAAAAAAAAAAAAAAAAAC4CAABkcnMvZTJvRG9jLnhtbFBLAQIt ABQABgAIAAAAIQD9SXJf4wAAAAwBAAAPAAAAAAAAAAAAAAAAAHEEAABkcnMvZG93bnJldi54bWxQ SwUGAAAAAAQABADzAAAAgQUAAAAA " filled="f" stroked="f" strokeweight=".5pt">
                <v:textbox>
                  <w:txbxContent>
                    <w:sdt>
                      <w:sdtPr>
                        <w:alias w:val="Título"/>
                        <w:tag w:val=""/>
                        <w:id w:val="-1882088535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203F7800" w14:textId="4FA0A7F7" w:rsidR="00376C72" w:rsidRPr="00375D44" w:rsidRDefault="003321B9" w:rsidP="005E2AD3">
                          <w:pPr>
                            <w:pStyle w:val="NombredeldocumentoPortada"/>
                          </w:pPr>
                          <w:r>
                            <w:t>Guía de Reunión de Levantamiento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sdt>
        <w:sdtPr>
          <w:rPr>
            <w:rStyle w:val="Fuerte"/>
          </w:rPr>
          <w:id w:val="-1309086537"/>
          <w:docPartObj>
            <w:docPartGallery w:val="Cover Pages"/>
            <w:docPartUnique/>
          </w:docPartObj>
        </w:sdtPr>
        <w:sdtContent>
          <w:r>
            <w:rPr>
              <w:rFonts w:ascii="Roboto" w:hAnsi="Roboto"/>
              <w:bCs/>
              <w:noProof/>
              <w:sz w:val="24"/>
            </w:rPr>
            <w:drawing>
              <wp:anchor distT="0" distB="0" distL="114300" distR="114300" simplePos="0" relativeHeight="251658240" behindDoc="0" locked="0" layoutInCell="1" allowOverlap="1" wp14:anchorId="203F77CE" wp14:editId="203F77CF">
                <wp:simplePos x="1079500" y="111760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8012430" cy="10363835"/>
                <wp:effectExtent l="0" t="0" r="7620" b="0"/>
                <wp:wrapSquare wrapText="bothSides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ortada-5.jpg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2430" cy="10363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Style w:val="Fuerte"/>
              <w:b w:val="0"/>
              <w:noProof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203F77D0" wp14:editId="203F77D1">
                    <wp:simplePos x="0" y="0"/>
                    <wp:positionH relativeFrom="column">
                      <wp:posOffset>-335280</wp:posOffset>
                    </wp:positionH>
                    <wp:positionV relativeFrom="paragraph">
                      <wp:posOffset>6508115</wp:posOffset>
                    </wp:positionV>
                    <wp:extent cx="6532245" cy="829310"/>
                    <wp:effectExtent l="0" t="0" r="0" b="0"/>
                    <wp:wrapNone/>
                    <wp:docPr id="10" name="Cuadro de texto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32245" cy="82931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3ABC62" w14:textId="77777777" w:rsidR="00BD6C7C" w:rsidRPr="00BD6C7C" w:rsidRDefault="00BD6C7C" w:rsidP="00BD6C7C">
                                <w:pPr>
                                  <w:pStyle w:val="BajadaPortada"/>
                                </w:pPr>
                                <w:r>
                                  <w:t>Batería de preguntas para iniciativas de automatización CoE</w:t>
                                </w:r>
                              </w:p>
                              <w:p w14:paraId="203F7801" w14:textId="12570593" w:rsidR="00376C72" w:rsidRPr="00375D44" w:rsidRDefault="00376C72" w:rsidP="005E2AD3">
                                <w:pPr>
                                  <w:pStyle w:val="BajadaPortada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03F77D0" id="Cuadro de texto 10" o:spid="_x0000_s1027" type="#_x0000_t202" style="position:absolute;left:0;text-align:left;margin-left:-26.4pt;margin-top:512.45pt;width:514.35pt;height:65.3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TBCmGgIAADMEAAAOAAAAZHJzL2Uyb0RvYy54bWysU01vGyEQvVfqf0Dc67XXdpqsvI7cRK4q WUkkJ8oZs+BFYhkK2Lvur+/A+ktpT1UvMDDDfLz3mN13jSZ74bwCU9LRYEiJMBwqZbYlfXtdfrml xAdmKqbBiJIehKf388+fZq0tRA416Eo4gkmML1pb0joEW2SZ57VomB+AFQadElzDAh7dNqscazF7 o7N8OLzJWnCVdcCF93j72DvpPOWXUvDwLKUXgeiSYm8hrS6tm7hm8xkrto7ZWvFjG+wfumiYMlj0 nOqRBUZ2Tv2RqlHcgQcZBhyaDKRUXKQZcJrR8MM065pZkWZBcLw9w+T/X1r+tF/bF0dC9w06JDAC 0lpfeLyM83TSNXHHTgn6EcLDGTbRBcLx8mY6zvPJlBKOvtv8bjxKuGaX19b58F1AQ6JRUoe0JLTY fuUDVsTQU0gsZmCptE7UaENarDCeDtODswdfaIMPL71GK3Sbjqjqao4NVAccz0HPvLd8qbCHFfPh hTmkGidC+YZnXKQGrAVHi5Ia3K+/3cd4ZAC9lLQonZL6nzvmBCX6h0Fu7kaTSdRaOkymX3M8uGvP 5tpjds0DoDpH+FEsT2aMD/pkSgfNO6p8EauiixmOtUsaTuZD6AWNv4SLxSIFobosCyuztjymjqhG hF+7d+bskYaABD7BSWSs+MBGH9vzsdgFkCpRFXHuUT3Cj8pMDB5/UZT+9TlFXf76/DcAAAD//wMA UEsDBBQABgAIAAAAIQBlM4Nu4wAAAA0BAAAPAAAAZHJzL2Rvd25yZXYueG1sTI9BT8MwDIXvSPyH yEjctnQVga00naZKExKCw8Yu3NwmaysapzTZVvj1mBPcbL+n5+/l68n14mzH0HnSsJgnICzV3nTU aDi8bWdLECEiGew9WQ1fNsC6uL7KMTP+Qjt73sdGcAiFDDW0MQ6ZlKFurcMw94Ml1o5+dBh5HRtp RrxwuOtlmiT30mFH/KHFwZatrT/2J6fhudy+4q5K3fK7L59ejpvh8/CutL69mTaPIKKd4p8ZfvEZ HQpmqvyJTBC9hplKGT2ykKR3KxBsWT0oHio+LZRSIItc/m9R/AAAAP//AwBQSwECLQAUAAYACAAA ACEAtoM4kv4AAADhAQAAEwAAAAAAAAAAAAAAAAAAAAAAW0NvbnRlbnRfVHlwZXNdLnhtbFBLAQIt ABQABgAIAAAAIQA4/SH/1gAAAJQBAAALAAAAAAAAAAAAAAAAAC8BAABfcmVscy8ucmVsc1BLAQIt ABQABgAIAAAAIQB2TBCmGgIAADMEAAAOAAAAAAAAAAAAAAAAAC4CAABkcnMvZTJvRG9jLnhtbFBL AQItABQABgAIAAAAIQBlM4Nu4wAAAA0BAAAPAAAAAAAAAAAAAAAAAHQEAABkcnMvZG93bnJldi54 bWxQSwUGAAAAAAQABADzAAAAhAUAAAAA " filled="f" stroked="f" strokeweight=".5pt">
                    <v:textbox>
                      <w:txbxContent>
                        <w:p w14:paraId="123ABC62" w14:textId="77777777" w:rsidR="00BD6C7C" w:rsidRPr="00BD6C7C" w:rsidRDefault="00BD6C7C" w:rsidP="00BD6C7C">
                          <w:pPr>
                            <w:pStyle w:val="BajadaPortada"/>
                          </w:pPr>
                          <w:r>
                            <w:t>Batería de preguntas para iniciativas de automatización CoE</w:t>
                          </w:r>
                        </w:p>
                        <w:p w14:paraId="203F7801" w14:textId="12570593" w:rsidR="00376C72" w:rsidRPr="00375D44" w:rsidRDefault="00376C72" w:rsidP="005E2AD3">
                          <w:pPr>
                            <w:pStyle w:val="BajadaPortada"/>
                          </w:pPr>
                        </w:p>
                      </w:txbxContent>
                    </v:textbox>
                  </v:shape>
                </w:pict>
              </mc:Fallback>
            </mc:AlternateContent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203F77D2" wp14:editId="203F77D3">
                    <wp:simplePos x="0" y="0"/>
                    <wp:positionH relativeFrom="column">
                      <wp:posOffset>-335280</wp:posOffset>
                    </wp:positionH>
                    <wp:positionV relativeFrom="paragraph">
                      <wp:posOffset>7489825</wp:posOffset>
                    </wp:positionV>
                    <wp:extent cx="4128546" cy="762000"/>
                    <wp:effectExtent l="0" t="0" r="0" b="0"/>
                    <wp:wrapNone/>
                    <wp:docPr id="12" name="Cuadro de texto 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128546" cy="762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3F7802" w14:textId="7B0A7D35" w:rsidR="00406D74" w:rsidRPr="00375D44" w:rsidRDefault="00406D74" w:rsidP="00406D74">
                                <w:pPr>
                                  <w:pStyle w:val="DescripcionPortada"/>
                                </w:pPr>
                              </w:p>
                              <w:p w14:paraId="203F7803" w14:textId="36C670B6" w:rsidR="00376C72" w:rsidRPr="00375D44" w:rsidRDefault="00376C72" w:rsidP="005E2AD3">
                                <w:pPr>
                                  <w:pStyle w:val="DescripcionPortada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03F77D2" id="Cuadro de texto 12" o:spid="_x0000_s1028" type="#_x0000_t202" style="position:absolute;left:0;text-align:left;margin-left:-26.4pt;margin-top:589.75pt;width:325.1pt;height:60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geKskGwIAADMEAAAOAAAAZHJzL2Uyb0RvYy54bWysU01vGyEQvVfqf0Dc67Vd20lXXkduIleV oiSSU+WMWfAiAUMBe9f99R1YfyntqeoFBmaYj/ce87vOaLIXPiiwFR0NhpQIy6FWdlvRH6+rT7eU hMhszTRYUdGDCPRu8fHDvHWlGEMDuhaeYBIbytZVtInRlUUReCMMCwNwwqJTgjcs4tFvi9qzFrMb XYyHw1nRgq+dBy5CwNuH3kkXOb+UgsdnKYOIRFcUe4t59XndpLVYzFm59cw1ih/bYP/QhWHKYtFz qgcWGdl59Ucqo7iHADIOOJgCpFRc5BlwmtHw3TTrhjmRZ0FwgjvDFP5fWv60X7sXT2L3FTokMAHS ulAGvEzzdNKbtGOnBP0I4eEMm+gi4Xg5GY1vp5MZJRx9NzOkJeNaXF47H+I3AYYko6Ieaclosf1j iFgRQ08hqZiFldI6U6MtaSs6+zwd5gdnD77QFh9eek1W7DYdUXVFx6c5NlAfcDwPPfPB8ZXCHh5Z iC/MI9U4Eco3PuMiNWAtOFqUNOB//e0+xSMD6KWkRelUNPzcMS8o0d8tcvNlNJkkreXDZHozxoO/ 9myuPXZn7gHVOcKP4ng2U3zUJ1N6MG+o8mWqii5mOdauaDyZ97EXNP4SLpbLHITqciw+2rXjKXVC NSH82r0x7440RCTwCU4iY+U7NvrYno/lLoJUmaqEc4/qEX5UZmbw+IuS9K/POery1xe/AQAA//8D AFBLAwQUAAYACAAAACEAdz5HX+MAAAANAQAADwAAAGRycy9kb3ducmV2LnhtbEyPwU7DMBBE70j8 g7VI3FqnEaFNiFNVkSokBIeWXrht4m0SEdshdtvA17OcynFnRrNv8vVkenGm0XfOKljMIxBka6c7 2yg4vG9nKxA+oNXYO0sKvsnDuri9yTHT7mJ3dN6HRnCJ9RkqaEMYMil93ZJBP3cDWfaObjQY+Bwb qUe8cLnpZRxFj9JgZ/lDiwOVLdWf+5NR8FJu33BXxWb105fPr8fN8HX4SJS6v5s2TyACTeEahj98 RoeCmSp3stqLXsEsiRk9sLFYpgkIjiTp8gFExVKcsiSLXP5fUfwCAAD//wMAUEsBAi0AFAAGAAgA AAAhALaDOJL+AAAA4QEAABMAAAAAAAAAAAAAAAAAAAAAAFtDb250ZW50X1R5cGVzXS54bWxQSwEC LQAUAAYACAAAACEAOP0h/9YAAACUAQAACwAAAAAAAAAAAAAAAAAvAQAAX3JlbHMvLnJlbHNQSwEC LQAUAAYACAAAACEA4HirJBsCAAAzBAAADgAAAAAAAAAAAAAAAAAuAgAAZHJzL2Uyb0RvYy54bWxQ SwECLQAUAAYACAAAACEAdz5HX+MAAAANAQAADwAAAAAAAAAAAAAAAAB1BAAAZHJzL2Rvd25yZXYu eG1sUEsFBgAAAAAEAAQA8wAAAIUFAAAAAA== " filled="f" stroked="f" strokeweight=".5pt">
                    <v:textbox>
                      <w:txbxContent>
                        <w:p w14:paraId="203F7802" w14:textId="7B0A7D35" w:rsidR="00406D74" w:rsidRPr="00375D44" w:rsidRDefault="00406D74" w:rsidP="00406D74">
                          <w:pPr>
                            <w:pStyle w:val="DescripcionPortada"/>
                          </w:pPr>
                        </w:p>
                        <w:p w14:paraId="203F7803" w14:textId="36C670B6" w:rsidR="00376C72" w:rsidRPr="00375D44" w:rsidRDefault="00376C72" w:rsidP="005E2AD3">
                          <w:pPr>
                            <w:pStyle w:val="DescripcionPortada"/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rStyle w:val="Fuerte"/>
            </w:rPr>
            <w:br w:type="page"/>
          </w:r>
        </w:sdtContent>
      </w:sdt>
    </w:p>
    <w:p w14:paraId="203F776E" w14:textId="77777777" w:rsidR="00591B8C" w:rsidRPr="00B93663" w:rsidRDefault="00B93663" w:rsidP="00E65AA5">
      <w:pPr>
        <w:pStyle w:val="TextosGenericos"/>
        <w:spacing w:before="100"/>
      </w:pPr>
      <w:bookmarkStart w:id="0" w:name="_Toc238563512"/>
      <w:r>
        <w:lastRenderedPageBreak/>
        <w:t>Control de Cambios</w:t>
      </w:r>
      <w:bookmarkEnd w:id="0"/>
    </w:p>
    <w:tbl>
      <w:tblPr>
        <w:tblStyle w:val="TablaSONDA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3261"/>
        <w:gridCol w:w="2322"/>
        <w:gridCol w:w="1549"/>
      </w:tblGrid>
      <w:tr w:rsidR="00D05143" w14:paraId="203F7773" w14:textId="77777777" w:rsidTr="00D051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03F776F" w14:textId="77777777" w:rsidR="00D05143" w:rsidRDefault="00D05143" w:rsidP="004C12A0">
            <w:r>
              <w:t>Versión</w:t>
            </w:r>
          </w:p>
        </w:tc>
        <w:tc>
          <w:tcPr>
            <w:tcW w:w="3261" w:type="dxa"/>
          </w:tcPr>
          <w:p w14:paraId="203F7770" w14:textId="77777777" w:rsidR="00D05143" w:rsidRDefault="00D05143" w:rsidP="004C12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 del cambio</w:t>
            </w:r>
          </w:p>
        </w:tc>
        <w:tc>
          <w:tcPr>
            <w:tcW w:w="2322" w:type="dxa"/>
          </w:tcPr>
          <w:p w14:paraId="203F7771" w14:textId="77777777" w:rsidR="00D05143" w:rsidRDefault="00D05143" w:rsidP="004C12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Autor</w:t>
            </w:r>
          </w:p>
        </w:tc>
        <w:tc>
          <w:tcPr>
            <w:tcW w:w="1549" w:type="dxa"/>
          </w:tcPr>
          <w:p w14:paraId="203F7772" w14:textId="77777777" w:rsidR="00D05143" w:rsidRDefault="00D05143" w:rsidP="004C12A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Fecha</w:t>
            </w:r>
          </w:p>
        </w:tc>
      </w:tr>
      <w:tr w:rsidR="00D05143" w14:paraId="203F7778" w14:textId="77777777" w:rsidTr="00D05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03F7774" w14:textId="77777777" w:rsidR="00D05143" w:rsidRDefault="00D05143" w:rsidP="004C12A0">
            <w:r>
              <w:t>1.0</w:t>
            </w:r>
          </w:p>
        </w:tc>
        <w:tc>
          <w:tcPr>
            <w:tcW w:w="3261" w:type="dxa"/>
          </w:tcPr>
          <w:p w14:paraId="203F7775" w14:textId="77777777" w:rsidR="00D05143" w:rsidRDefault="00D05143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del documento</w:t>
            </w:r>
          </w:p>
        </w:tc>
        <w:tc>
          <w:tcPr>
            <w:tcW w:w="2322" w:type="dxa"/>
          </w:tcPr>
          <w:p w14:paraId="203F7776" w14:textId="77777777" w:rsidR="00D05143" w:rsidRDefault="00423CA5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[Ingresar autor]</w:t>
            </w:r>
          </w:p>
        </w:tc>
        <w:tc>
          <w:tcPr>
            <w:tcW w:w="1549" w:type="dxa"/>
          </w:tcPr>
          <w:p w14:paraId="203F7777" w14:textId="77777777" w:rsidR="00D05143" w:rsidRDefault="00423CA5" w:rsidP="00423C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30-10-2026</w:t>
            </w:r>
          </w:p>
        </w:tc>
      </w:tr>
      <w:tr w:rsidR="00D05143" w14:paraId="203F777D" w14:textId="77777777" w:rsidTr="00D05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03F7779" w14:textId="77777777" w:rsidR="00D05143" w:rsidRDefault="00D05143" w:rsidP="004C12A0"/>
        </w:tc>
        <w:tc>
          <w:tcPr>
            <w:tcW w:w="3261" w:type="dxa"/>
          </w:tcPr>
          <w:p w14:paraId="203F777A" w14:textId="77777777" w:rsidR="00D05143" w:rsidRDefault="00D05143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22" w:type="dxa"/>
          </w:tcPr>
          <w:p w14:paraId="203F777B" w14:textId="77777777" w:rsidR="00D05143" w:rsidRDefault="00D05143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49" w:type="dxa"/>
          </w:tcPr>
          <w:p w14:paraId="203F777C" w14:textId="77777777" w:rsidR="00D05143" w:rsidRDefault="00D05143" w:rsidP="004C12A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03F777E" w14:textId="77777777" w:rsidR="00222814" w:rsidRDefault="00222814" w:rsidP="004C12A0"/>
    <w:p w14:paraId="203F777F" w14:textId="77777777" w:rsidR="00E65AA5" w:rsidRDefault="00E65AA5" w:rsidP="004C12A0"/>
    <w:p w14:paraId="203F7780" w14:textId="77777777" w:rsidR="00E65AA5" w:rsidRDefault="00E65AA5" w:rsidP="004C12A0"/>
    <w:p w14:paraId="203F7781" w14:textId="77777777" w:rsidR="00423CA5" w:rsidRDefault="00423CA5" w:rsidP="004C12A0">
      <w:pPr>
        <w:rPr>
          <w:rStyle w:val="Fuerte"/>
        </w:rPr>
      </w:pPr>
    </w:p>
    <w:p w14:paraId="203F7782" w14:textId="77777777" w:rsidR="00D510B9" w:rsidRDefault="00D510B9" w:rsidP="00D510B9">
      <w:pPr>
        <w:rPr>
          <w:rStyle w:val="Fuerte"/>
        </w:rPr>
      </w:pPr>
    </w:p>
    <w:p w14:paraId="203F7783" w14:textId="77777777" w:rsidR="00423CA5" w:rsidRDefault="00423CA5" w:rsidP="004C12A0">
      <w:pPr>
        <w:rPr>
          <w:rStyle w:val="Fuerte"/>
        </w:rPr>
      </w:pPr>
    </w:p>
    <w:p w14:paraId="203F7784" w14:textId="77777777" w:rsidR="00423CA5" w:rsidRDefault="00423CA5" w:rsidP="004C12A0">
      <w:pPr>
        <w:rPr>
          <w:rStyle w:val="Fuerte"/>
        </w:rPr>
      </w:pPr>
    </w:p>
    <w:p w14:paraId="203F7785" w14:textId="77777777" w:rsidR="00423CA5" w:rsidRDefault="00423CA5" w:rsidP="004C12A0">
      <w:pPr>
        <w:rPr>
          <w:rStyle w:val="Fuerte"/>
        </w:rPr>
      </w:pPr>
    </w:p>
    <w:p w14:paraId="203F7786" w14:textId="77777777" w:rsidR="00423CA5" w:rsidRDefault="00423CA5" w:rsidP="004C12A0">
      <w:pPr>
        <w:rPr>
          <w:rStyle w:val="Fuerte"/>
        </w:rPr>
      </w:pPr>
    </w:p>
    <w:p w14:paraId="203F7787" w14:textId="77777777" w:rsidR="00423CA5" w:rsidRDefault="00423CA5" w:rsidP="004C12A0">
      <w:pPr>
        <w:rPr>
          <w:rStyle w:val="Fuerte"/>
        </w:rPr>
      </w:pPr>
    </w:p>
    <w:p w14:paraId="203F7788" w14:textId="77777777" w:rsidR="00423CA5" w:rsidRDefault="00423CA5" w:rsidP="004C12A0">
      <w:pPr>
        <w:rPr>
          <w:rStyle w:val="Fuerte"/>
        </w:rPr>
      </w:pPr>
    </w:p>
    <w:p w14:paraId="203F7789" w14:textId="77777777" w:rsidR="00423CA5" w:rsidRDefault="00423CA5" w:rsidP="004C12A0">
      <w:pPr>
        <w:rPr>
          <w:rStyle w:val="Fuerte"/>
        </w:rPr>
      </w:pPr>
    </w:p>
    <w:p w14:paraId="203F778A" w14:textId="77777777" w:rsidR="00CC64ED" w:rsidRDefault="00CC64ED" w:rsidP="004C12A0">
      <w:pPr>
        <w:rPr>
          <w:rStyle w:val="Fuerte"/>
        </w:rPr>
      </w:pPr>
    </w:p>
    <w:p w14:paraId="203F778B" w14:textId="77777777" w:rsidR="00CC64ED" w:rsidRDefault="00CC64ED" w:rsidP="004C12A0">
      <w:pPr>
        <w:rPr>
          <w:rStyle w:val="Fuerte"/>
        </w:rPr>
      </w:pPr>
    </w:p>
    <w:p w14:paraId="203F778C" w14:textId="77777777" w:rsidR="00887975" w:rsidRDefault="00887975" w:rsidP="004C12A0">
      <w:pPr>
        <w:rPr>
          <w:rStyle w:val="Fuerte"/>
        </w:rPr>
      </w:pPr>
    </w:p>
    <w:p w14:paraId="203F778D" w14:textId="77777777" w:rsidR="00887975" w:rsidRDefault="00887975" w:rsidP="004C12A0">
      <w:pPr>
        <w:rPr>
          <w:rStyle w:val="Fuerte"/>
        </w:rPr>
      </w:pPr>
    </w:p>
    <w:p w14:paraId="203F778E" w14:textId="77777777" w:rsidR="00887975" w:rsidRDefault="00887975" w:rsidP="004C12A0">
      <w:pPr>
        <w:rPr>
          <w:rStyle w:val="Fuerte"/>
        </w:rPr>
      </w:pPr>
    </w:p>
    <w:p w14:paraId="203F778F" w14:textId="77777777" w:rsidR="00423CA5" w:rsidRDefault="00423CA5" w:rsidP="004C12A0">
      <w:pPr>
        <w:rPr>
          <w:rStyle w:val="Fuerte"/>
        </w:rPr>
      </w:pPr>
    </w:p>
    <w:p w14:paraId="203F7790" w14:textId="77777777" w:rsidR="00423CA5" w:rsidRDefault="0092217F" w:rsidP="004C12A0">
      <w:r>
        <w:rPr>
          <w:rStyle w:val="Fuerte"/>
        </w:rPr>
        <w:t>Aprobación Documental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1129"/>
        <w:gridCol w:w="3285"/>
        <w:gridCol w:w="1110"/>
        <w:gridCol w:w="3304"/>
      </w:tblGrid>
      <w:tr w:rsidR="00423CA5" w14:paraId="203F7795" w14:textId="77777777" w:rsidTr="00622E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</w:tcPr>
          <w:p w14:paraId="203F7791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Revisó</w:t>
            </w:r>
          </w:p>
        </w:tc>
        <w:tc>
          <w:tcPr>
            <w:tcW w:w="3285" w:type="dxa"/>
          </w:tcPr>
          <w:p w14:paraId="203F7792" w14:textId="77777777" w:rsidR="00423CA5" w:rsidRDefault="00622EAB" w:rsidP="00622EAB">
            <w:r>
              <w:t xml:space="preserve">[Ingresar nombre de persona que  revisó documento]</w:t>
            </w:r>
          </w:p>
        </w:tc>
        <w:tc>
          <w:tcPr>
            <w:tcW w:w="1110" w:type="dxa"/>
          </w:tcPr>
          <w:p w14:paraId="203F7793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Aprobó</w:t>
            </w:r>
          </w:p>
        </w:tc>
        <w:tc>
          <w:tcPr>
            <w:tcW w:w="3304" w:type="dxa"/>
          </w:tcPr>
          <w:p w14:paraId="203F7794" w14:textId="77777777" w:rsidR="00423CA5" w:rsidRDefault="00622EAB" w:rsidP="00622EAB">
            <w:r>
              <w:t xml:space="preserve">[Ingresar nombre de persona que  aprobó el  documento]</w:t>
            </w:r>
          </w:p>
        </w:tc>
      </w:tr>
      <w:tr w:rsidR="00423CA5" w14:paraId="203F779A" w14:textId="77777777" w:rsidTr="00622EAB">
        <w:tc>
          <w:tcPr>
            <w:tcW w:w="1129" w:type="dxa"/>
          </w:tcPr>
          <w:p w14:paraId="203F7796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Rol</w:t>
            </w:r>
          </w:p>
        </w:tc>
        <w:tc>
          <w:tcPr>
            <w:tcW w:w="3285" w:type="dxa"/>
          </w:tcPr>
          <w:p w14:paraId="203F7797" w14:textId="77777777" w:rsidR="00423CA5" w:rsidRDefault="00622EAB" w:rsidP="00423CA5">
            <w:r>
              <w:rPr>
                <w:rFonts w:ascii="Arial" w:hAnsi="Arial" w:cs="Arial"/>
                <w:bCs/>
              </w:rPr>
              <w:t>[Ingresar rol]</w:t>
            </w:r>
          </w:p>
        </w:tc>
        <w:tc>
          <w:tcPr>
            <w:tcW w:w="1110" w:type="dxa"/>
          </w:tcPr>
          <w:p w14:paraId="203F7798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Rol</w:t>
            </w:r>
          </w:p>
        </w:tc>
        <w:tc>
          <w:tcPr>
            <w:tcW w:w="3304" w:type="dxa"/>
          </w:tcPr>
          <w:p w14:paraId="203F7799" w14:textId="77777777" w:rsidR="00423CA5" w:rsidRDefault="00622EAB" w:rsidP="00423CA5">
            <w:r>
              <w:rPr>
                <w:rFonts w:ascii="Arial" w:hAnsi="Arial" w:cs="Arial"/>
                <w:bCs/>
              </w:rPr>
              <w:t>[Ingresar rol]</w:t>
            </w:r>
          </w:p>
        </w:tc>
      </w:tr>
      <w:tr w:rsidR="00423CA5" w14:paraId="203F779F" w14:textId="77777777" w:rsidTr="00622EAB">
        <w:tc>
          <w:tcPr>
            <w:tcW w:w="1129" w:type="dxa"/>
          </w:tcPr>
          <w:p w14:paraId="203F779B" w14:textId="77777777" w:rsidR="00423CA5" w:rsidRDefault="00423CA5" w:rsidP="00423CA5">
            <w:r>
              <w:rPr>
                <w:rStyle w:val="Fuerte"/>
              </w:rPr>
              <w:t>Fecha</w:t>
            </w:r>
          </w:p>
        </w:tc>
        <w:tc>
          <w:tcPr>
            <w:tcW w:w="3285" w:type="dxa"/>
          </w:tcPr>
          <w:p w14:paraId="203F779C" w14:textId="77777777" w:rsidR="00423CA5" w:rsidRDefault="00423CA5" w:rsidP="00423CA5">
            <w:r>
              <w:t>[Ingresar fecha]</w:t>
            </w:r>
          </w:p>
        </w:tc>
        <w:tc>
          <w:tcPr>
            <w:tcW w:w="1110" w:type="dxa"/>
          </w:tcPr>
          <w:p w14:paraId="203F779D" w14:textId="77777777" w:rsidR="00423CA5" w:rsidRPr="00423CA5" w:rsidRDefault="00423CA5" w:rsidP="00423CA5">
            <w:pPr>
              <w:rPr>
                <w:rStyle w:val="Fuerte"/>
              </w:rPr>
            </w:pPr>
            <w:r>
              <w:rPr>
                <w:rStyle w:val="Fuerte"/>
              </w:rPr>
              <w:t>Fecha</w:t>
            </w:r>
          </w:p>
        </w:tc>
        <w:tc>
          <w:tcPr>
            <w:tcW w:w="3304" w:type="dxa"/>
          </w:tcPr>
          <w:p w14:paraId="203F779E" w14:textId="77777777" w:rsidR="00423CA5" w:rsidRDefault="00423CA5" w:rsidP="00423CA5">
            <w:r>
              <w:t>[Ingresar fecha]</w:t>
            </w:r>
          </w:p>
        </w:tc>
      </w:tr>
    </w:tbl>
    <w:p w14:paraId="203F77A0" w14:textId="77777777" w:rsidR="00425FA5" w:rsidRDefault="00425FA5" w:rsidP="004C12A0"/>
    <w:p w14:paraId="203F77A1" w14:textId="77777777" w:rsidR="00425FA5" w:rsidRDefault="00425FA5" w:rsidP="00887975">
      <w:pPr>
        <w:spacing w:line="259" w:lineRule="auto"/>
        <w:jc w:val="left"/>
      </w:pPr>
    </w:p>
    <w:p w14:paraId="203F77A2" w14:textId="77777777" w:rsidR="00FB003D" w:rsidRDefault="00FB003D" w:rsidP="00B151A5">
      <w:pPr>
        <w:pStyle w:val="TextosGenericos"/>
      </w:pPr>
      <w:bookmarkStart w:id="1" w:name="_Toc238563513"/>
      <w:r>
        <w:t>Tabla de Contenido</w:t>
      </w:r>
      <w:bookmarkEnd w:id="1"/>
    </w:p>
    <w:p w14:paraId="203F77A3" w14:textId="77777777" w:rsidR="00FB003D" w:rsidRDefault="00FB003D" w:rsidP="00B01A91">
      <w:pPr>
        <w:pStyle w:val="TDC1"/>
      </w:pPr>
    </w:p>
    <w:p>
      <w:pPr>
        <w:pStyle w:val="TDC1"/>
      </w:pPr>
      <w:r>
        <w:fldChar w:fldCharType="begin" w:dirty="true"/>
        <w:instrText xml:space="preserve"> TOC \o \h \z \u </w:instrText>
        <w:fldChar w:fldCharType="separate"/>
        <w:t xml:space="preserve">Haga clic derecho y seleccione «Actualizar campos» para generar la tabla de contenido.</w:t>
        <w:fldChar w:fldCharType="end"/>
      </w:r>
    </w:p>
    <w:p w14:paraId="203F77B0" w14:textId="77777777" w:rsidR="00E03C1F" w:rsidRDefault="002D4810">
      <w:pPr>
        <w:spacing w:line="259" w:lineRule="auto"/>
        <w:jc w:val="left"/>
        <w:sectPr w:rsidR="00E03C1F" w:rsidSect="001F6B05">
          <w:headerReference w:type="default" r:id="rId9"/>
          <w:footerReference w:type="default" r:id="rId10"/>
          <w:headerReference w:type="first" r:id="rId11"/>
          <w:pgSz w:w="12240" w:h="15840"/>
          <w:pgMar w:top="759" w:right="1701" w:bottom="1417" w:left="1701" w:header="567" w:footer="322" w:gutter="0"/>
          <w:cols w:space="708"/>
          <w:titlePg/>
          <w:docGrid w:linePitch="360"/>
        </w:sectPr>
      </w:pPr>
      <w:r>
        <w:br w:type="page"/>
      </w:r>
    </w:p>
    <w:p>
      <w:pPr>
        <w:pStyle w:val="Ttulo1"/>
      </w:pPr>
      <w:r>
        <w:t xml:space="preserve">Objetivo</w:t>
      </w:r>
    </w:p>
    <w:p>
      <w:pPr>
        <w:pStyle w:val="Ttulo2"/>
        <w:numPr>
          <w:ilvl w:val="1"/>
          <w:numId w:val="1"/>
        </w:numPr>
      </w:pPr>
      <w:r>
        <w:t xml:space="preserve">Propósito del documento</w:t>
      </w:r>
    </w:p>
    <w:p>
      <w:r>
        <w:t xml:space="preserve">Esta guía ordena las preguntas de una reunión de levantamiento técnico para obtener, en una sola conversación, la información que necesita el pipeline </w:t>
      </w:r>
      <w:r>
        <w:rPr>
          <w:b/>
          <w:bCs/>
        </w:rPr>
        <w:t xml:space="preserve">/evaluacion-proyectos</w:t>
      </w:r>
      <w:r>
        <w:t xml:space="preserve"> para generar la propuesta, los casos de uso, las historias de usuario, el diagrama de secuencia y la valorización CoE.</w:t>
      </w:r>
    </w:p>
    <w:p>
      <w:r>
        <w:t xml:space="preserve">No es un guion rígido: es una lista de verificación. Lo que no se pueda responder en la reunión quedará marcado como </w:t>
      </w:r>
      <w:r>
        <w:rPr>
          <w:b/>
          <w:bCs/>
        </w:rPr>
        <w:t xml:space="preserve">[PENDIENTE]</w:t>
      </w:r>
      <w:r>
        <w:t xml:space="preserve"> en los documentos generados.</w:t>
      </w:r>
    </w:p>
    <w:p>
      <w:pPr>
        <w:pStyle w:val="Ttulo2"/>
        <w:numPr>
          <w:ilvl w:val="1"/>
          <w:numId w:val="1"/>
        </w:numPr>
      </w:pPr>
      <w:r>
        <w:t xml:space="preserve">Cómo usar esta guía</w:t>
      </w:r>
    </w:p>
    <w:p>
      <w:pPr>
        <w:pStyle w:val="Prrafodelista"/>
        <w:numPr>
          <w:ilvl w:val="0"/>
          <w:numId w:val="28"/>
        </w:numPr>
      </w:pPr>
      <w:r>
        <w:t xml:space="preserve">Antes de la reunión, revisa la sección 2 y prepara la nomenclatura de la iniciativa.</w:t>
      </w:r>
    </w:p>
    <w:p>
      <w:pPr>
        <w:pStyle w:val="Prrafodelista"/>
        <w:numPr>
          <w:ilvl w:val="0"/>
          <w:numId w:val="28"/>
        </w:numPr>
      </w:pPr>
      <w:r>
        <w:t xml:space="preserve">Durante la reunión, recorre las secciones 3 a 11 en orden. Las preguntas marcadas con </w:t>
      </w:r>
      <w:r>
        <w:rPr>
          <w:b/>
          <w:bCs/>
        </w:rPr>
        <w:t xml:space="preserve">(clave)</w:t>
      </w:r>
      <w:r>
        <w:t xml:space="preserve"> son las mínimas para que el CoE pueda calcular el score.</w:t>
      </w:r>
    </w:p>
    <w:p>
      <w:pPr>
        <w:pStyle w:val="Prrafodelista"/>
        <w:numPr>
          <w:ilvl w:val="0"/>
          <w:numId w:val="28"/>
        </w:numPr>
      </w:pPr>
      <w:r>
        <w:t xml:space="preserve">Al cierre, haz el resumen verbal de la sección 12 para que los datos queden explícitos en la transcripción.</w:t>
      </w:r>
    </w:p>
    <w:p>
      <w:pPr>
        <w:pStyle w:val="Prrafodelista"/>
        <w:numPr>
          <w:ilvl w:val="0"/>
          <w:numId w:val="28"/>
        </w:numPr>
      </w:pPr>
      <w:r>
        <w:t xml:space="preserve">Descarga la transcripción desde Teams y ejecuta /evaluacion-proyectos.</w:t>
      </w:r>
    </w:p>
    <w:p>
      <w:r>
        <w:rPr>
          <w:b/>
          <w:bCs/>
        </w:rPr>
        <w:t xml:space="preserve">Importante:</w:t>
      </w:r>
      <w:r>
        <w:t xml:space="preserve"> el pipeline solo conoce lo que queda dicho en la transcripción. Un número que se muestra en pantalla pero no se dice en voz alta no existe para el pipeline.</w:t>
      </w:r>
    </w:p>
    <w:p>
      <w:pPr>
        <w:pStyle w:val="Ttulo1"/>
      </w:pPr>
      <w:r>
        <w:t xml:space="preserve">Antes de la reunión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4855"/>
        <w:gridCol w:w="331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4855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Acción</w:t>
            </w:r>
          </w:p>
        </w:tc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Por qué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2.1</w:t>
            </w:r>
          </w:p>
        </w:tc>
        <w:tc>
          <w:tcPr>
            <w:tcW w:w="4855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Activar la </w:t>
            </w:r>
            <w:r>
              <w:rPr>
                <w:b/>
                <w:bCs/>
              </w:rPr>
              <w:t xml:space="preserve">grabación y transcripción</w:t>
            </w:r>
            <w:r>
              <w:t xml:space="preserve"> de Teams al iniciar la reunión.</w:t>
            </w:r>
          </w:p>
        </w:tc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Sin transcripción no hay insumo para el pipeline.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2.2</w:t>
            </w:r>
          </w:p>
        </w:tc>
        <w:tc>
          <w:tcPr>
            <w:tcW w:w="4855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Definir la nomenclatura: código, nombre y tag (ej. 19-N1-COM-CL | Gestión Alerta Enlaces caídos | MON). Usarla como asunto de la reunión.</w:t>
            </w:r>
          </w:p>
        </w:tc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El pipeline la toma del asunto y nombra la carpeta y los archivos.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2.3</w:t>
            </w:r>
          </w:p>
        </w:tc>
        <w:tc>
          <w:tcPr>
            <w:tcW w:w="4855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Invitar a quien </w:t>
            </w:r>
            <w:r>
              <w:rPr>
                <w:b/>
                <w:bCs/>
              </w:rPr>
              <w:t xml:space="preserve">ejecuta hoy la tarea</w:t>
            </w:r>
            <w:r>
              <w:t xml:space="preserve"> manual, no solo a la jefatura.</w:t>
            </w:r>
          </w:p>
        </w:tc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Es quien conoce los pasos reales, tiempos y excepciones.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2.4</w:t>
            </w:r>
          </w:p>
        </w:tc>
        <w:tc>
          <w:tcPr>
            <w:tcW w:w="4855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Pedir que tengan a mano: ejemplos de alertas, correos, tickets o reportes del proceso.</w:t>
            </w:r>
          </w:p>
        </w:tc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Permite describir entradas y salidas con precisión.</w:t>
            </w:r>
          </w:p>
        </w:tc>
      </w:tr>
    </w:tbl>
    <w:p/>
    <w:p>
      <w:pPr>
        <w:pStyle w:val="Ttulo1"/>
      </w:pPr>
      <w:r>
        <w:t xml:space="preserve">Contexto y situación actual</w:t>
      </w:r>
    </w:p>
    <w:p>
      <w:r>
        <w:t xml:space="preserve">Alimenta: </w:t>
      </w:r>
      <w:r>
        <w:rPr>
          <w:b/>
          <w:bCs/>
        </w:rPr>
        <w:t xml:space="preserve">Contexto</w:t>
      </w:r>
      <w:r>
        <w:t xml:space="preserve"> de la propuesta e </w:t>
      </w:r>
      <w:r>
        <w:rPr>
          <w:b/>
          <w:bCs/>
        </w:rPr>
        <w:t xml:space="preserve">Impacto en Negocio</w:t>
      </w:r>
      <w:r>
        <w:t xml:space="preserve">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5076"/>
        <w:gridCol w:w="309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Para qué sirve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3.1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¿Qué se hace hoy, paso a paso, y quién lo hace?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Contexto y flujo actual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3.2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función cumple esta tarea en la operación? ¿Qué pasa si no se hace o se hace tarde?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Contexto e impacto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3.3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torre o área lo solicita? ¿Quién es el solicitante?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Torre / solicitante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3.4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¿Afecta directamente a clientes, al SLA o a la continuidad de un servicio crítico?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Impacto en Negocio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3.5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¿Hubo incidentes, reclamos o multas por errores o demoras en esta tarea?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Impacto y riesgo</w:t>
            </w:r>
          </w:p>
        </w:tc>
      </w:tr>
    </w:tbl>
    <w:p/>
    <w:p>
      <w:pPr>
        <w:pStyle w:val="Ttulo1"/>
      </w:pPr>
      <w:r>
        <w:t xml:space="preserve">Problema y objetivos</w:t>
      </w:r>
    </w:p>
    <w:p>
      <w:r>
        <w:t xml:space="preserve">Alimenta: </w:t>
      </w:r>
      <w:r>
        <w:rPr>
          <w:b/>
          <w:bCs/>
        </w:rPr>
        <w:t xml:space="preserve">Objetivo general</w:t>
      </w:r>
      <w:r>
        <w:t xml:space="preserve"> y </w:t>
      </w:r>
      <w:r>
        <w:rPr>
          <w:b/>
          <w:bCs/>
        </w:rPr>
        <w:t xml:space="preserve">Objetivos específicos</w:t>
      </w:r>
      <w:r>
        <w:t xml:space="preserve">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5076"/>
        <w:gridCol w:w="309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Para qué sirve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4.1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¿Cuál es el principal problema del proceso actual?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Objetivo general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4.2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resultado concreto esperan de la automatización?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Objetivo general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4.3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partes del proceso esperan que haga el sistema solo y cuáles seguirán siendo manuales?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Objetivos específicos y % de automatización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4.4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¿Cómo sabremos que la automatización funciona? ¿Qué indicador mirarían?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Criterios de aceptación</w:t>
            </w:r>
          </w:p>
        </w:tc>
      </w:tr>
    </w:tbl>
    <w:p/>
    <w:p>
      <w:pPr>
        <w:pStyle w:val="Ttulo1"/>
      </w:pPr>
      <w:r>
        <w:t xml:space="preserve">Volumen y tiempos</w:t>
      </w:r>
    </w:p>
    <w:p>
      <w:r>
        <w:t xml:space="preserve">Alimenta: </w:t>
      </w:r>
      <w:r>
        <w:rPr>
          <w:b/>
          <w:bCs/>
        </w:rPr>
        <w:t xml:space="preserve">Eficiencia Operativa</w:t>
      </w:r>
      <w:r>
        <w:t xml:space="preserve"> (horas hombre ahorradas). Pide que los números se digan en voz alta.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5076"/>
        <w:gridCol w:w="309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Para qué sirve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5.1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¿Cuántas veces al mes se ejecuta la tarea? (eventos, alertas, tickets, solicitudes)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Volumen mensual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5.2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¿Cuántos minutos toma cada ejecución manual, de principio a fin?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Minutos por ejecución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5.3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¿Qué porcentaje de esas ejecuciones podría resolverse sin intervención humana?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% de automatización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5.4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¿Hay horarios o turnos especiales (7x24, fines de semana, peaks)?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Contexto e impacto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5.5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¿Cuántas personas participan hoy en la tarea?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Contexto</w:t>
            </w:r>
          </w:p>
        </w:tc>
      </w:tr>
    </w:tbl>
    <w:p/>
    <w:p>
      <w:pPr>
        <w:pStyle w:val="Ttulo1"/>
      </w:pPr>
      <w:r>
        <w:t xml:space="preserve">Flujo, actores y sistemas</w:t>
      </w:r>
    </w:p>
    <w:p>
      <w:r>
        <w:t xml:space="preserve">Alimenta: </w:t>
      </w:r>
      <w:r>
        <w:rPr>
          <w:b/>
          <w:bCs/>
        </w:rPr>
        <w:t xml:space="preserve">Casos de uso</w:t>
      </w:r>
      <w:r>
        <w:t xml:space="preserve"> (actor, precondiciones, pasos, resultado) y </w:t>
      </w:r>
      <w:r>
        <w:rPr>
          <w:b/>
          <w:bCs/>
        </w:rPr>
        <w:t xml:space="preserve">Diagrama de secuencia</w:t>
      </w:r>
      <w:r>
        <w:t xml:space="preserve">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5076"/>
        <w:gridCol w:w="309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Para qué sirve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6.1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¿Qué sistemas intervienen? (monitoreo, ticketing, correo, bases de datos, servidores)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Sistemas y participantes del diagrama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6.2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dispara el proceso? (una alerta, un correo, una hora fija, una solicitud)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Precondiciones y primer mensaje del diagrama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6.3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Para cada paso: ¿quién lo hace, en qué sistema y qué obtiene?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Flujo de pasos y mensajes del diagrama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6.4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decisiones se toman en el camino? ¿Con qué regla?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Flujo de pasos y criterios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6.5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¿Cuál es el resultado final esperado y dónde queda registrado?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Resultado esperado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6.6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excepciones o casos raros ocurren? ¿Cómo se resuelven hoy?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Casos de uso adicionales o fuera de alcance</w:t>
            </w:r>
          </w:p>
        </w:tc>
      </w:tr>
    </w:tbl>
    <w:p/>
    <w:p>
      <w:pPr>
        <w:pStyle w:val="Ttulo1"/>
      </w:pPr>
      <w:r>
        <w:t xml:space="preserve">Alcance de la fase</w:t>
      </w:r>
    </w:p>
    <w:p>
      <w:r>
        <w:t xml:space="preserve">Alimenta: </w:t>
      </w:r>
      <w:r>
        <w:rPr>
          <w:b/>
          <w:bCs/>
        </w:rPr>
        <w:t xml:space="preserve">Alcance</w:t>
      </w:r>
      <w:r>
        <w:t xml:space="preserve">, </w:t>
      </w:r>
      <w:r>
        <w:rPr>
          <w:b/>
          <w:bCs/>
        </w:rPr>
        <w:t xml:space="preserve">Fuera de alcance</w:t>
      </w:r>
      <w:r>
        <w:t xml:space="preserve"> y la puerta de viabilidad del pipeline.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5076"/>
        <w:gridCol w:w="309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Para qué sirve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7.1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De todo lo conversado, ¿qué es indispensable para una primera fase?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Casos viables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7.2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puede esperar a una fase posterior?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Fuera de alcance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7.3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¿Hay algo que definitivamente no se debe automatizar? ¿Por qué?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Fuera de alcance con justificación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7.4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¿Existe una fecha o hito que condicione la entrega?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Observaciones</w:t>
            </w:r>
          </w:p>
        </w:tc>
      </w:tr>
    </w:tbl>
    <w:p/>
    <w:p>
      <w:pPr>
        <w:pStyle w:val="Ttulo1"/>
      </w:pPr>
      <w:r>
        <w:t xml:space="preserve">Criterios de aceptación</w:t>
      </w:r>
    </w:p>
    <w:p>
      <w:r>
        <w:t xml:space="preserve">Alimenta: </w:t>
      </w:r>
      <w:r>
        <w:rPr>
          <w:b/>
          <w:bCs/>
        </w:rPr>
        <w:t xml:space="preserve">Historias de usuario</w:t>
      </w:r>
      <w:r>
        <w:t xml:space="preserve"> (Como &lt;rol&gt;, quiero &lt;acción&gt; para &lt;beneficio&gt;) y sus criterios.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5076"/>
        <w:gridCol w:w="309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Para qué sirve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8.1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¿Quiénes usarán o recibirán el resultado? (operador N1, N2, cliente, jefatura)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Rol de cada historia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8.2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necesita ver o recibir cada uno, y para qué?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Acción y beneficio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8.3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datos debe contener el resultado? (campos del ticket, del correo, del reporte)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Criterios de aceptación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8.4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¿En cuánto tiempo debe ocurrir? ¿Con qué frecuencia?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Criterios de aceptación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8.5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no debe pasar nunca? (duplicados, datos incompletos, envíos fuera de horario)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Criterios de aceptación</w:t>
            </w:r>
          </w:p>
        </w:tc>
      </w:tr>
    </w:tbl>
    <w:p/>
    <w:p>
      <w:pPr>
        <w:pStyle w:val="Ttulo1"/>
      </w:pPr>
      <w:r>
        <w:t xml:space="preserve">Accesos, conectividad y prerrequisitos</w:t>
      </w:r>
    </w:p>
    <w:p>
      <w:r>
        <w:t xml:space="preserve">Alimenta: </w:t>
      </w:r>
      <w:r>
        <w:rPr>
          <w:b/>
          <w:bCs/>
        </w:rPr>
        <w:t xml:space="preserve">Observaciones</w:t>
      </w:r>
      <w:r>
        <w:t xml:space="preserve">, acotación técnica de cada caso y </w:t>
      </w:r>
      <w:r>
        <w:rPr>
          <w:b/>
          <w:bCs/>
        </w:rPr>
        <w:t xml:space="preserve">Complejidad Técnica</w:t>
      </w:r>
      <w:r>
        <w:t xml:space="preserve">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5076"/>
        <w:gridCol w:w="309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Para qué sirve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9.1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¿Los sistemas tienen API, base de datos, CLI o solo interfaz gráfica?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Complejidad y acotación técnica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9.2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usuarios o credenciales de servicio se necesitan? ¿Quién los otorga?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Prerrequisitos de acceso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9.3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¿Se requieren permisos elevados (root, sudo, administrador)?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Riesgo y complejidad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9.4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¿Qué puertos, firewalls o VPN hay entre los sistemas?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Prerrequisitos de conectividad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9.5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¿Dónde se ejecutaría la automatización? (servidor existente, nuevo, nube)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Prerrequisitos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9.6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¿Hay ambiente de pruebas? ¿Cómo validamos sin afectar producción?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Criterio de pruebas</w:t>
            </w:r>
          </w:p>
        </w:tc>
      </w:tr>
    </w:tbl>
    <w:p/>
    <w:p>
      <w:pPr>
        <w:pStyle w:val="Ttulo1"/>
      </w:pPr>
      <w:r>
        <w:t xml:space="preserve">Riesgo y manejo de fallas</w:t>
      </w:r>
    </w:p>
    <w:p>
      <w:r>
        <w:t xml:space="preserve">Alimenta: </w:t>
      </w:r>
      <w:r>
        <w:rPr>
          <w:b/>
          <w:bCs/>
        </w:rPr>
        <w:t xml:space="preserve">Riesgo Operativo</w:t>
      </w:r>
      <w:r>
        <w:t xml:space="preserve"> (riesgo de NO automatizar) y la gestión de contingencia.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5076"/>
        <w:gridCol w:w="309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Para qué sirve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10.1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¿Qué errores humanos ocurren hoy en esta tarea? ¿Con qué frecuencia?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Riesgo Operativo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10.2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¿Tiene impacto en cumplimiento, auditoría o contratos?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Riesgo Operativo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10.3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¿Depende de una o pocas personas clave?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Riesgo Operativo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10.4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Si la automatización falla, ¿qué debe pasar? ¿Volver al proceso manual?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Contingencia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10.5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¿A quién y por qué canal se notifica un error? (correo, Teams, ticket)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Canal de notificación</w:t>
            </w:r>
          </w:p>
        </w:tc>
      </w:tr>
    </w:tbl>
    <w:p/>
    <w:p>
      <w:pPr>
        <w:pStyle w:val="Ttulo1"/>
      </w:pPr>
      <w:r>
        <w:t xml:space="preserve">Escalabilidad y alineamiento</w:t>
      </w:r>
    </w:p>
    <w:p>
      <w:r>
        <w:t xml:space="preserve">Alimenta: </w:t>
      </w:r>
      <w:r>
        <w:rPr>
          <w:b/>
          <w:bCs/>
        </w:rPr>
        <w:t xml:space="preserve">Escalabilidad / Reutilización</w:t>
      </w:r>
      <w:r>
        <w:t xml:space="preserve"> y </w:t>
      </w:r>
      <w:r>
        <w:rPr>
          <w:b/>
          <w:bCs/>
        </w:rPr>
        <w:t xml:space="preserve">Alineamiento Estratégico</w:t>
      </w:r>
      <w:r>
        <w:t xml:space="preserve">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662"/>
        <w:gridCol w:w="5076"/>
        <w:gridCol w:w="3090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N°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Para qué sirve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11.1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¿Este mismo proceso existe en otros equipos, países o filiales?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Escalabilidad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11.2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¿Podría convertirse en un componente estándar o reutilizable?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Escalabilidad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11.3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(clave) ¿Está en el roadmap de TI o apoya alguna iniciativa regional? (cloud, DevOps, seguridad, AIOps)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Alineamiento Estratégico</w:t>
            </w:r>
          </w:p>
        </w:tc>
      </w:tr>
      <w:tr>
        <w:trPr>
          <w:cantSplit/>
        </w:trPr>
        <w:tc>
          <w:tcPr>
            <w:tcW w:w="662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11.4</w:t>
            </w:r>
          </w:p>
        </w:tc>
        <w:tc>
          <w:tcPr>
            <w:tcW w:w="5076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¿Existe otra iniciativa similar en curso? ¿Cuál?</w:t>
            </w:r>
          </w:p>
        </w:tc>
        <w:tc>
          <w:tcPr>
            <w:tcW w:w="309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Evitar duplicidad</w:t>
            </w:r>
          </w:p>
        </w:tc>
      </w:tr>
    </w:tbl>
    <w:p/>
    <w:p>
      <w:pPr>
        <w:pStyle w:val="Ttulo1"/>
      </w:pPr>
      <w:r>
        <w:t xml:space="preserve">Cierre de la reunión</w:t>
      </w:r>
    </w:p>
    <w:p>
      <w:r>
        <w:t xml:space="preserve">Antes de terminar, el facilitador resume en voz alta para que quede en la transcripción:</w:t>
      </w:r>
    </w:p>
    <w:p>
      <w:pPr>
        <w:pStyle w:val="Prrafodelista"/>
        <w:numPr>
          <w:ilvl w:val="0"/>
          <w:numId w:val="22"/>
        </w:numPr>
      </w:pPr>
      <w:r>
        <w:t xml:space="preserve">Nomenclatura de la iniciativa.</w:t>
      </w:r>
    </w:p>
    <w:p>
      <w:pPr>
        <w:pStyle w:val="Prrafodelista"/>
        <w:numPr>
          <w:ilvl w:val="0"/>
          <w:numId w:val="22"/>
        </w:numPr>
      </w:pPr>
      <w:r>
        <w:t xml:space="preserve">Volumen mensual, minutos por ejecución y porcentaje automatizable.</w:t>
      </w:r>
    </w:p>
    <w:p>
      <w:pPr>
        <w:pStyle w:val="Prrafodelista"/>
        <w:numPr>
          <w:ilvl w:val="0"/>
          <w:numId w:val="22"/>
        </w:numPr>
      </w:pPr>
      <w:r>
        <w:t xml:space="preserve">Sistemas involucrados y casos de uso de la primera fase.</w:t>
      </w:r>
    </w:p>
    <w:p>
      <w:pPr>
        <w:pStyle w:val="Prrafodelista"/>
        <w:numPr>
          <w:ilvl w:val="0"/>
          <w:numId w:val="22"/>
        </w:numPr>
      </w:pPr>
      <w:r>
        <w:t xml:space="preserve">Accesos o prerrequisitos pendientes y quién los gestiona.</w:t>
      </w:r>
    </w:p>
    <w:p>
      <w:pPr>
        <w:pStyle w:val="Prrafodelista"/>
        <w:numPr>
          <w:ilvl w:val="0"/>
          <w:numId w:val="22"/>
        </w:numPr>
      </w:pPr>
      <w:r>
        <w:t xml:space="preserve">Próximos pasos y responsables.</w:t>
      </w:r>
    </w:p>
    <w:p>
      <w:r>
        <w:rPr>
          <w:b/>
          <w:bCs/>
        </w:rPr>
        <w:t xml:space="preserve">Ejemplo:</w:t>
      </w:r>
      <w:r>
        <w:t xml:space="preserve"> "Resumiendo: son unas 600 alertas al mes, cada una toma 10 minutos y se podría automatizar el 80 %. Intervienen Zabbix y Remedy. En esta fase entran la detección y la creación del ticket; el reinicio remoto queda fuera."</w:t>
      </w:r>
    </w:p>
    <w:p>
      <w:pPr>
        <w:pStyle w:val="Ttulo1"/>
      </w:pPr>
      <w:r>
        <w:t xml:space="preserve">Anexos</w:t>
      </w:r>
    </w:p>
    <w:p>
      <w:pPr>
        <w:pStyle w:val="Ttulo2"/>
        <w:numPr>
          <w:ilvl w:val="1"/>
          <w:numId w:val="1"/>
        </w:numPr>
      </w:pPr>
      <w:r>
        <w:t xml:space="preserve">Datos mínimos para el score CoE</w:t>
      </w:r>
    </w:p>
    <w:p>
      <w:r>
        <w:t xml:space="preserve">Sin estos datos, la dimensión correspondiente queda como "No hay suficientes datos para establecer una calificación certera" y el score final queda pendiente.</w:t>
      </w:r>
    </w:p>
    <w:tbl>
      <w:tblPr>
        <w:tblStyle w:val="TablaSONDA"/>
        <w:tblW w:w="8828" w:type="dxa"/>
        <w:tblLayout w:type="fixed"/>
        <w:tblLook w:val="0420" w:firstRow="1" w:lastRow="0" w:firstColumn="0" w:lastColumn="0" w:noHBand="0" w:noVBand="1"/>
      </w:tblPr>
      <w:tblGrid>
        <w:gridCol w:w="3310"/>
        <w:gridCol w:w="1104"/>
        <w:gridCol w:w="4414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Dimensión</w:t>
            </w:r>
          </w:p>
        </w:tc>
        <w:tc>
          <w:tcPr>
            <w:tcW w:w="1104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Peso</w:t>
            </w:r>
          </w:p>
        </w:tc>
        <w:tc>
          <w:tcPr>
            <w:tcW w:w="4414" w:type="dxa"/>
            <w:vAlign w:val="center"/>
          </w:tcPr>
          <w:p>
            <w:pPr>
              <w:spacing w:before="40" w:after="40" w:line="259" w:lineRule="auto"/>
              <w:jc w:val="center"/>
            </w:pPr>
            <w:r>
              <w:t xml:space="preserve">Preguntas clave</w:t>
            </w:r>
          </w:p>
        </w:tc>
      </w:tr>
      <w:tr>
        <w:trPr>
          <w:cantSplit/>
        </w:trPr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Impacto en Negocio</w:t>
            </w:r>
          </w:p>
        </w:tc>
        <w:tc>
          <w:tcPr>
            <w:tcW w:w="110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30 %</w:t>
            </w:r>
          </w:p>
        </w:tc>
        <w:tc>
          <w:tcPr>
            <w:tcW w:w="441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3.1, 3.4</w:t>
            </w:r>
          </w:p>
        </w:tc>
      </w:tr>
      <w:tr>
        <w:trPr>
          <w:cantSplit/>
        </w:trPr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Eficiencia Operativa</w:t>
            </w:r>
          </w:p>
        </w:tc>
        <w:tc>
          <w:tcPr>
            <w:tcW w:w="110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20 %</w:t>
            </w:r>
          </w:p>
        </w:tc>
        <w:tc>
          <w:tcPr>
            <w:tcW w:w="441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5.1, 5.2, 5.3</w:t>
            </w:r>
          </w:p>
        </w:tc>
      </w:tr>
      <w:tr>
        <w:trPr>
          <w:cantSplit/>
        </w:trPr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Riesgo Operativo</w:t>
            </w:r>
          </w:p>
        </w:tc>
        <w:tc>
          <w:tcPr>
            <w:tcW w:w="110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15 %</w:t>
            </w:r>
          </w:p>
        </w:tc>
        <w:tc>
          <w:tcPr>
            <w:tcW w:w="441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10.1</w:t>
            </w:r>
          </w:p>
        </w:tc>
      </w:tr>
      <w:tr>
        <w:trPr>
          <w:cantSplit/>
        </w:trPr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Escalabilidad / Reutilización</w:t>
            </w:r>
          </w:p>
        </w:tc>
        <w:tc>
          <w:tcPr>
            <w:tcW w:w="110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10 %</w:t>
            </w:r>
          </w:p>
        </w:tc>
        <w:tc>
          <w:tcPr>
            <w:tcW w:w="441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11.1</w:t>
            </w:r>
          </w:p>
        </w:tc>
      </w:tr>
      <w:tr>
        <w:trPr>
          <w:cantSplit/>
        </w:trPr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Alineamiento Estratégico</w:t>
            </w:r>
          </w:p>
        </w:tc>
        <w:tc>
          <w:tcPr>
            <w:tcW w:w="110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10 %</w:t>
            </w:r>
          </w:p>
        </w:tc>
        <w:tc>
          <w:tcPr>
            <w:tcW w:w="441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11.3</w:t>
            </w:r>
          </w:p>
        </w:tc>
      </w:tr>
      <w:tr>
        <w:trPr>
          <w:cantSplit/>
        </w:trPr>
        <w:tc>
          <w:tcPr>
            <w:tcW w:w="3310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Complejidad Técnica (resta)</w:t>
            </w:r>
          </w:p>
        </w:tc>
        <w:tc>
          <w:tcPr>
            <w:tcW w:w="110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15 %</w:t>
            </w:r>
          </w:p>
        </w:tc>
        <w:tc>
          <w:tcPr>
            <w:tcW w:w="4414" w:type="dxa"/>
            <w:vAlign w:val="center"/>
          </w:tcPr>
          <w:p>
            <w:pPr>
              <w:spacing w:before="40" w:after="40" w:line="259" w:lineRule="auto"/>
              <w:jc w:val="left"/>
            </w:pPr>
            <w:r>
              <w:t xml:space="preserve">6.1, 9.1</w:t>
            </w:r>
          </w:p>
        </w:tc>
      </w:tr>
    </w:tbl>
    <w:p/>
    <w:p>
      <w:pPr>
        <w:pStyle w:val="Ttulo2"/>
        <w:numPr>
          <w:ilvl w:val="1"/>
          <w:numId w:val="1"/>
        </w:numPr>
      </w:pPr>
      <w:r>
        <w:t xml:space="preserve">Glosario de términos</w:t>
      </w:r>
    </w:p>
    <w:p>
      <w:pPr>
        <w:keepNext/>
        <w:spacing w:after="0"/>
      </w:pPr>
      <w:r>
        <w:rPr>
          <w:b/>
          <w:bCs/>
        </w:rPr>
        <w:t xml:space="preserve">Caso de uso</w:t>
      </w:r>
    </w:p>
    <w:p>
      <w:r>
        <w:t xml:space="preserve">Interacción concreta entre un actor y el sistema, con precondiciones, pasos y un resultado esperado.</w:t>
      </w:r>
    </w:p>
    <w:p>
      <w:pPr>
        <w:keepNext/>
        <w:spacing w:after="0"/>
      </w:pPr>
      <w:r>
        <w:rPr>
          <w:b/>
          <w:bCs/>
        </w:rPr>
        <w:t xml:space="preserve">HH</w:t>
      </w:r>
    </w:p>
    <w:p>
      <w:r>
        <w:t xml:space="preserve">Horas hombre: tiempo de trabajo de una persona.</w:t>
      </w:r>
    </w:p>
    <w:p>
      <w:pPr>
        <w:keepNext/>
        <w:spacing w:after="0"/>
      </w:pPr>
      <w:r>
        <w:rPr>
          <w:b/>
          <w:bCs/>
        </w:rPr>
        <w:t xml:space="preserve">Historia de usuario</w:t>
      </w:r>
    </w:p>
    <w:p>
      <w:r>
        <w:t xml:space="preserve">Necesidad expresada como "Como &lt;rol&gt;, quiero &lt;acción&gt; para &lt;beneficio&gt;", con criterios de aceptación.</w:t>
      </w:r>
    </w:p>
    <w:p>
      <w:pPr>
        <w:keepNext/>
        <w:spacing w:after="0"/>
      </w:pPr>
      <w:r>
        <w:rPr>
          <w:b/>
          <w:bCs/>
        </w:rPr>
        <w:t xml:space="preserve">Score CoE</w:t>
      </w:r>
    </w:p>
    <w:p>
      <w:r>
        <w:t xml:space="preserve">Puntaje ponderado de 6 dimensiones que define la prioridad de la iniciativa.</w:t>
      </w:r>
    </w:p>
    <w:p>
      <w:pPr>
        <w:keepNext/>
        <w:spacing w:after="0"/>
      </w:pPr>
      <w:r>
        <w:rPr>
          <w:b/>
          <w:bCs/>
        </w:rPr>
        <w:t xml:space="preserve">Transcripción</w:t>
      </w:r>
    </w:p>
    <w:p>
      <w:r>
        <w:t xml:space="preserve">Texto de la reunión generado por Teams, que es el insumo del pipeline.</w:t>
      </w:r>
    </w:p>
    <w:sectPr w:rsidR="00FD70DF" w:rsidRPr="00FD70DF" w:rsidSect="00C64DFB">
      <w:footerReference w:type="default" r:id="rId38"/>
      <w:footerReference w:type="first" r:id="rId39"/>
      <w:type w:val="continuous"/>
      <w:pgSz w:w="12240" w:h="15840"/>
      <w:pgMar w:top="759" w:right="1701" w:bottom="1417" w:left="1701" w:header="567" w:footer="32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5DBB8" w14:textId="77777777" w:rsidR="009C4702" w:rsidRDefault="009C4702" w:rsidP="00551164">
      <w:pPr>
        <w:spacing w:after="0"/>
      </w:pPr>
      <w:r>
        <w:separator/>
      </w:r>
    </w:p>
  </w:endnote>
  <w:endnote w:type="continuationSeparator" w:id="0">
    <w:p w14:paraId="06742DC7" w14:textId="77777777" w:rsidR="009C4702" w:rsidRDefault="009C4702" w:rsidP="0055116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042" w:type="dxa"/>
      <w:tblInd w:w="-10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42"/>
    </w:tblGrid>
    <w:tr w:rsidR="005E1515" w14:paraId="203F77E1" w14:textId="77777777" w:rsidTr="00C25BA1">
      <w:trPr>
        <w:trHeight w:val="258"/>
      </w:trPr>
      <w:tc>
        <w:tcPr>
          <w:tcW w:w="9042" w:type="dxa"/>
          <w:tcMar>
            <w:left w:w="0" w:type="dxa"/>
            <w:right w:w="0" w:type="dxa"/>
          </w:tcMar>
        </w:tcPr>
        <w:p w14:paraId="203F77E0" w14:textId="77777777" w:rsidR="005E1515" w:rsidRPr="00B32807" w:rsidRDefault="005E1515" w:rsidP="00C25BA1">
          <w:pPr>
            <w:pStyle w:val="Piedepgina"/>
            <w:rPr>
              <w:szCs w:val="15"/>
            </w:rPr>
          </w:pPr>
          <w:r w:rsidRPr="00B32807">
            <w:rPr>
              <w:szCs w:val="15"/>
            </w:rPr>
            <w:t xml:space="preserve">SONDA S.A. Copyright (c) </w:t>
          </w:r>
          <w:proofErr w:type="gramStart"/>
          <w:r w:rsidRPr="00B32807">
            <w:rPr>
              <w:szCs w:val="15"/>
            </w:rPr>
            <w:t xml:space="preserve">2022 </w:t>
          </w:r>
          <w:r w:rsidR="00C25BA1">
            <w:rPr>
              <w:szCs w:val="15"/>
            </w:rPr>
            <w:t xml:space="preserve"> </w:t>
          </w:r>
          <w:r w:rsidRPr="00B32807">
            <w:rPr>
              <w:szCs w:val="15"/>
            </w:rPr>
            <w:t>|</w:t>
          </w:r>
          <w:proofErr w:type="gramEnd"/>
          <w:r w:rsidRPr="00B32807">
            <w:rPr>
              <w:szCs w:val="15"/>
            </w:rPr>
            <w:t xml:space="preserve">  Prohibida su reproducción y cualquier copia impresa de este documento, se considera no controlada.</w:t>
          </w:r>
        </w:p>
      </w:tc>
    </w:tr>
  </w:tbl>
  <w:p w14:paraId="203F77E2" w14:textId="77777777" w:rsidR="005E1515" w:rsidRDefault="005E1515" w:rsidP="005E1515">
    <w:pPr>
      <w:pStyle w:val="Piedepgina"/>
    </w:pPr>
    <w:r>
      <w:rPr>
        <w:noProof/>
        <w:lang w:eastAsia="es-CL"/>
      </w:rPr>
      <w:drawing>
        <wp:anchor distT="0" distB="0" distL="114300" distR="114300" simplePos="0" relativeHeight="251658241" behindDoc="1" locked="0" layoutInCell="1" allowOverlap="1" wp14:anchorId="203F77F8" wp14:editId="203F77F9">
          <wp:simplePos x="0" y="0"/>
          <wp:positionH relativeFrom="page">
            <wp:posOffset>6825615</wp:posOffset>
          </wp:positionH>
          <wp:positionV relativeFrom="page">
            <wp:posOffset>9053195</wp:posOffset>
          </wp:positionV>
          <wp:extent cx="942975" cy="1281430"/>
          <wp:effectExtent l="0" t="0" r="9525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724" t="87584" r="95"/>
                  <a:stretch/>
                </pic:blipFill>
                <pic:spPr bwMode="auto">
                  <a:xfrm>
                    <a:off x="0" y="0"/>
                    <a:ext cx="942975" cy="12814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F77E3" w14:textId="77777777" w:rsidR="00E03C1F" w:rsidRDefault="00E03C1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77EC" w14:textId="77777777" w:rsidR="00DF7120" w:rsidRDefault="00DF7120" w:rsidP="00DF7120">
    <w:pPr>
      <w:pStyle w:val="Encabezado"/>
    </w:pPr>
  </w:p>
  <w:tbl>
    <w:tblPr>
      <w:tblStyle w:val="Tablaconcuadrcula"/>
      <w:tblW w:w="9042" w:type="dxa"/>
      <w:tblInd w:w="-10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42"/>
    </w:tblGrid>
    <w:tr w:rsidR="00DF7120" w14:paraId="203F77EE" w14:textId="77777777">
      <w:trPr>
        <w:trHeight w:val="258"/>
      </w:trPr>
      <w:tc>
        <w:tcPr>
          <w:tcW w:w="9042" w:type="dxa"/>
          <w:tcMar>
            <w:left w:w="0" w:type="dxa"/>
            <w:right w:w="0" w:type="dxa"/>
          </w:tcMar>
        </w:tcPr>
        <w:p w14:paraId="203F77ED" w14:textId="77777777" w:rsidR="00DF7120" w:rsidRPr="00B32807" w:rsidRDefault="00DF7120" w:rsidP="00DF7120">
          <w:pPr>
            <w:pStyle w:val="Piedepgina"/>
            <w:rPr>
              <w:szCs w:val="15"/>
            </w:rPr>
          </w:pPr>
          <w:r w:rsidRPr="00B32807">
            <w:rPr>
              <w:szCs w:val="15"/>
            </w:rPr>
            <w:t xml:space="preserve">SONDA S.A. Copyright (c) </w:t>
          </w:r>
          <w:proofErr w:type="gramStart"/>
          <w:r w:rsidRPr="00B32807">
            <w:rPr>
              <w:szCs w:val="15"/>
            </w:rPr>
            <w:t xml:space="preserve">2022 </w:t>
          </w:r>
          <w:r>
            <w:rPr>
              <w:szCs w:val="15"/>
            </w:rPr>
            <w:t xml:space="preserve"> </w:t>
          </w:r>
          <w:r w:rsidRPr="00B32807">
            <w:rPr>
              <w:szCs w:val="15"/>
            </w:rPr>
            <w:t>|</w:t>
          </w:r>
          <w:proofErr w:type="gramEnd"/>
          <w:r w:rsidRPr="00B32807">
            <w:rPr>
              <w:szCs w:val="15"/>
            </w:rPr>
            <w:t xml:space="preserve">  Prohibida su reproducción y cualquier copia impresa de este documento, se considera no controlada.</w:t>
          </w:r>
        </w:p>
      </w:tc>
    </w:tr>
  </w:tbl>
  <w:p w14:paraId="203F77EF" w14:textId="77777777" w:rsidR="00DF7120" w:rsidRDefault="00DF7120" w:rsidP="00DF7120">
    <w:pPr>
      <w:pStyle w:val="Piedepgina"/>
    </w:pPr>
    <w:r>
      <w:rPr>
        <w:noProof/>
        <w:lang w:eastAsia="es-CL"/>
      </w:rPr>
      <w:drawing>
        <wp:anchor distT="0" distB="0" distL="114300" distR="114300" simplePos="0" relativeHeight="251658244" behindDoc="1" locked="0" layoutInCell="1" allowOverlap="1" wp14:anchorId="203F77FC" wp14:editId="203F77FD">
          <wp:simplePos x="0" y="0"/>
          <wp:positionH relativeFrom="page">
            <wp:posOffset>6825615</wp:posOffset>
          </wp:positionH>
          <wp:positionV relativeFrom="page">
            <wp:posOffset>9053195</wp:posOffset>
          </wp:positionV>
          <wp:extent cx="942975" cy="1281430"/>
          <wp:effectExtent l="0" t="0" r="952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724" t="87584" r="95"/>
                  <a:stretch/>
                </pic:blipFill>
                <pic:spPr bwMode="auto">
                  <a:xfrm>
                    <a:off x="0" y="0"/>
                    <a:ext cx="942975" cy="12814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F77F0" w14:textId="77777777" w:rsidR="00660D0A" w:rsidRPr="00DF7120" w:rsidRDefault="00660D0A" w:rsidP="00DF7120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77F1" w14:textId="77777777" w:rsidR="00C25BA1" w:rsidRDefault="00C25BA1" w:rsidP="00C25BA1">
    <w:pPr>
      <w:pStyle w:val="Encabezado"/>
    </w:pPr>
  </w:p>
  <w:tbl>
    <w:tblPr>
      <w:tblStyle w:val="Tablaconcuadrcula"/>
      <w:tblW w:w="9042" w:type="dxa"/>
      <w:tblInd w:w="-10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42"/>
    </w:tblGrid>
    <w:tr w:rsidR="00C25BA1" w14:paraId="203F77F3" w14:textId="77777777">
      <w:trPr>
        <w:trHeight w:val="258"/>
      </w:trPr>
      <w:tc>
        <w:tcPr>
          <w:tcW w:w="9042" w:type="dxa"/>
          <w:tcMar>
            <w:left w:w="0" w:type="dxa"/>
            <w:right w:w="0" w:type="dxa"/>
          </w:tcMar>
        </w:tcPr>
        <w:p w14:paraId="203F77F2" w14:textId="77777777" w:rsidR="00C25BA1" w:rsidRPr="00B32807" w:rsidRDefault="00C25BA1" w:rsidP="00C25BA1">
          <w:pPr>
            <w:pStyle w:val="Piedepgina"/>
            <w:rPr>
              <w:szCs w:val="15"/>
            </w:rPr>
          </w:pPr>
          <w:r w:rsidRPr="00B32807">
            <w:rPr>
              <w:szCs w:val="15"/>
            </w:rPr>
            <w:t xml:space="preserve">SONDA S.A. Copyright (c) </w:t>
          </w:r>
          <w:proofErr w:type="gramStart"/>
          <w:r w:rsidRPr="00B32807">
            <w:rPr>
              <w:szCs w:val="15"/>
            </w:rPr>
            <w:t xml:space="preserve">2022 </w:t>
          </w:r>
          <w:r>
            <w:rPr>
              <w:szCs w:val="15"/>
            </w:rPr>
            <w:t xml:space="preserve"> </w:t>
          </w:r>
          <w:r w:rsidRPr="00B32807">
            <w:rPr>
              <w:szCs w:val="15"/>
            </w:rPr>
            <w:t>|</w:t>
          </w:r>
          <w:proofErr w:type="gramEnd"/>
          <w:r w:rsidRPr="00B32807">
            <w:rPr>
              <w:szCs w:val="15"/>
            </w:rPr>
            <w:t xml:space="preserve">  Prohibida su reproducción y cualquier copia impresa de este documento, se considera no controlada.</w:t>
          </w:r>
        </w:p>
      </w:tc>
    </w:tr>
  </w:tbl>
  <w:p w14:paraId="203F77F4" w14:textId="77777777" w:rsidR="00C25BA1" w:rsidRDefault="00C25BA1" w:rsidP="00C25BA1">
    <w:pPr>
      <w:pStyle w:val="Piedepgina"/>
    </w:pPr>
    <w:r>
      <w:rPr>
        <w:noProof/>
        <w:lang w:eastAsia="es-CL"/>
      </w:rPr>
      <w:drawing>
        <wp:anchor distT="0" distB="0" distL="114300" distR="114300" simplePos="0" relativeHeight="251658243" behindDoc="1" locked="0" layoutInCell="1" allowOverlap="1" wp14:anchorId="203F77FE" wp14:editId="203F77FF">
          <wp:simplePos x="0" y="0"/>
          <wp:positionH relativeFrom="page">
            <wp:posOffset>6825615</wp:posOffset>
          </wp:positionH>
          <wp:positionV relativeFrom="page">
            <wp:posOffset>9053195</wp:posOffset>
          </wp:positionV>
          <wp:extent cx="942975" cy="1281430"/>
          <wp:effectExtent l="0" t="0" r="9525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724" t="87584" r="95"/>
                  <a:stretch/>
                </pic:blipFill>
                <pic:spPr bwMode="auto">
                  <a:xfrm>
                    <a:off x="0" y="0"/>
                    <a:ext cx="942975" cy="128143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F77F5" w14:textId="77777777" w:rsidR="00660D0A" w:rsidRDefault="00660D0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CAA76" w14:textId="77777777" w:rsidR="009C4702" w:rsidRDefault="009C4702" w:rsidP="00551164">
      <w:pPr>
        <w:spacing w:after="0"/>
      </w:pPr>
      <w:r>
        <w:separator/>
      </w:r>
    </w:p>
  </w:footnote>
  <w:footnote w:type="continuationSeparator" w:id="0">
    <w:p w14:paraId="7151A901" w14:textId="77777777" w:rsidR="009C4702" w:rsidRDefault="009C4702" w:rsidP="0055116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7951" w:type="dxa"/>
      <w:tblInd w:w="-5" w:type="dxa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28" w:type="dxa"/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986"/>
      <w:gridCol w:w="1401"/>
      <w:gridCol w:w="2572"/>
      <w:gridCol w:w="1992"/>
    </w:tblGrid>
    <w:tr w:rsidR="009047ED" w14:paraId="203F77D9" w14:textId="77777777" w:rsidTr="00E835EB">
      <w:trPr>
        <w:trHeight w:val="219"/>
      </w:trPr>
      <w:sdt>
        <w:sdtPr>
          <w:alias w:val="Título"/>
          <w:tag w:val=""/>
          <w:id w:val="-1678033771"/>
          <w:placeholder>
            <w:docPart w:val="D2C01BABDC2941389F05BA56749CE7B8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7951" w:type="dxa"/>
              <w:gridSpan w:val="4"/>
            </w:tcPr>
            <w:p w14:paraId="203F77D8" w14:textId="1702AA76" w:rsidR="009047ED" w:rsidRPr="00B32807" w:rsidRDefault="003321B9" w:rsidP="00B737B9">
              <w:pPr>
                <w:pStyle w:val="Encabezado"/>
              </w:pPr>
              <w:r>
                <w:t xml:space="preserve">Guía de Reunión de Levantamiento</w:t>
              </w:r>
            </w:p>
          </w:tc>
        </w:sdtContent>
      </w:sdt>
    </w:tr>
    <w:tr w:rsidR="009047ED" w14:paraId="203F77DE" w14:textId="77777777" w:rsidTr="00E835EB">
      <w:trPr>
        <w:trHeight w:val="229"/>
      </w:trPr>
      <w:tc>
        <w:tcPr>
          <w:tcW w:w="1986" w:type="dxa"/>
        </w:tcPr>
        <w:p w14:paraId="203F77DA" w14:textId="77777777" w:rsidR="009047ED" w:rsidRDefault="009047ED" w:rsidP="008C4BCC">
          <w:pPr>
            <w:pStyle w:val="Encabezado"/>
          </w:pPr>
          <w:r>
            <w:t xml:space="preserve">CÓDIGO:                                </w:t>
          </w:r>
        </w:p>
      </w:tc>
      <w:tc>
        <w:tcPr>
          <w:tcW w:w="1401" w:type="dxa"/>
        </w:tcPr>
        <w:p w14:paraId="203F77DB" w14:textId="77777777" w:rsidR="009047ED" w:rsidRDefault="009047ED" w:rsidP="008C4BCC">
          <w:pPr>
            <w:pStyle w:val="Encabezado"/>
          </w:pPr>
          <w:r w:rsidRPr="002565A2">
            <w:rPr>
              <w:lang w:val="es-ES"/>
            </w:rPr>
            <w:t xml:space="preserve">Página </w:t>
          </w:r>
          <w:r w:rsidRPr="002565A2">
            <w:rPr>
              <w:b/>
              <w:bCs/>
            </w:rPr>
            <w:fldChar w:fldCharType="begin"/>
          </w:r>
          <w:r w:rsidRPr="002565A2">
            <w:rPr>
              <w:b/>
              <w:bCs/>
            </w:rPr>
            <w:instrText>PAGE  \* Arabic  \* MERGEFORMAT</w:instrText>
          </w:r>
          <w:r w:rsidRPr="002565A2">
            <w:rPr>
              <w:b/>
              <w:bCs/>
            </w:rPr>
            <w:fldChar w:fldCharType="separate"/>
          </w:r>
          <w:r w:rsidR="00376C72" w:rsidRPr="00376C72">
            <w:rPr>
              <w:bCs/>
              <w:noProof/>
              <w:lang w:val="es-ES"/>
            </w:rPr>
            <w:t>6</w:t>
          </w:r>
          <w:r w:rsidRPr="002565A2">
            <w:rPr>
              <w:b/>
              <w:bCs/>
            </w:rPr>
            <w:fldChar w:fldCharType="end"/>
          </w:r>
          <w:r w:rsidRPr="002565A2">
            <w:rPr>
              <w:lang w:val="es-ES"/>
            </w:rPr>
            <w:t xml:space="preserve"> de </w:t>
          </w:r>
          <w:r w:rsidRPr="002565A2">
            <w:rPr>
              <w:b/>
              <w:bCs/>
            </w:rPr>
            <w:fldChar w:fldCharType="begin"/>
          </w:r>
          <w:r w:rsidRPr="002565A2">
            <w:rPr>
              <w:b/>
              <w:bCs/>
            </w:rPr>
            <w:instrText>NUMPAGES  \* Arabic  \* MERGEFORMAT</w:instrText>
          </w:r>
          <w:r w:rsidRPr="002565A2">
            <w:rPr>
              <w:b/>
              <w:bCs/>
            </w:rPr>
            <w:fldChar w:fldCharType="separate"/>
          </w:r>
          <w:r w:rsidR="00376C72" w:rsidRPr="00376C72">
            <w:rPr>
              <w:bCs/>
              <w:noProof/>
              <w:lang w:val="es-ES"/>
            </w:rPr>
            <w:t>6</w:t>
          </w:r>
          <w:r w:rsidRPr="002565A2">
            <w:rPr>
              <w:b/>
              <w:bCs/>
            </w:rPr>
            <w:fldChar w:fldCharType="end"/>
          </w:r>
          <w:r>
            <w:t xml:space="preserve">             </w:t>
          </w:r>
        </w:p>
      </w:tc>
      <w:tc>
        <w:tcPr>
          <w:tcW w:w="2572" w:type="dxa"/>
        </w:tcPr>
        <w:p w14:paraId="203F77DC" w14:textId="77777777" w:rsidR="009047ED" w:rsidRDefault="009047ED" w:rsidP="008C4BCC">
          <w:pPr>
            <w:pStyle w:val="Encabezado"/>
          </w:pPr>
          <w:r>
            <w:t xml:space="preserve">Fecha de Versión: 30/10/2026             </w:t>
          </w:r>
        </w:p>
      </w:tc>
      <w:tc>
        <w:tcPr>
          <w:tcW w:w="1992" w:type="dxa"/>
          <w:tcMar>
            <w:left w:w="0" w:type="dxa"/>
            <w:right w:w="0" w:type="dxa"/>
          </w:tcMar>
        </w:tcPr>
        <w:p w14:paraId="203F77DD" w14:textId="77777777" w:rsidR="009047ED" w:rsidRDefault="009047ED" w:rsidP="009047ED">
          <w:pPr>
            <w:pStyle w:val="Encabezado"/>
          </w:pPr>
          <w:r>
            <w:t xml:space="preserve"> Versión: 1.0</w:t>
          </w:r>
        </w:p>
      </w:tc>
    </w:tr>
  </w:tbl>
  <w:p w14:paraId="203F77DF" w14:textId="77777777" w:rsidR="009A77B5" w:rsidRDefault="00365EF3">
    <w:pPr>
      <w:pStyle w:val="Encabezado"/>
    </w:pPr>
    <w:r>
      <w:br/>
    </w:r>
    <w:r w:rsidR="009A77B5">
      <w:rPr>
        <w:noProof/>
        <w:lang w:eastAsia="es-CL"/>
      </w:rPr>
      <w:drawing>
        <wp:anchor distT="0" distB="0" distL="114300" distR="114300" simplePos="0" relativeHeight="251658240" behindDoc="1" locked="0" layoutInCell="1" allowOverlap="1" wp14:anchorId="203F77F6" wp14:editId="203F77F7">
          <wp:simplePos x="0" y="0"/>
          <wp:positionH relativeFrom="column">
            <wp:posOffset>5261610</wp:posOffset>
          </wp:positionH>
          <wp:positionV relativeFrom="paragraph">
            <wp:posOffset>-452755</wp:posOffset>
          </wp:positionV>
          <wp:extent cx="1229360" cy="492125"/>
          <wp:effectExtent l="0" t="0" r="8890" b="3175"/>
          <wp:wrapTight wrapText="bothSides">
            <wp:wrapPolygon edited="0">
              <wp:start x="0" y="0"/>
              <wp:lineTo x="0" y="20903"/>
              <wp:lineTo x="21421" y="20903"/>
              <wp:lineTo x="21421" y="0"/>
              <wp:lineTo x="0" y="0"/>
            </wp:wrapPolygon>
          </wp:wrapTight>
          <wp:docPr id="1" name="Imagen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391" t="28141" r="13991" b="20137"/>
                  <a:stretch/>
                </pic:blipFill>
                <pic:spPr bwMode="auto">
                  <a:xfrm>
                    <a:off x="0" y="0"/>
                    <a:ext cx="1229360" cy="492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7951" w:type="dxa"/>
      <w:tblInd w:w="-5" w:type="dxa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top w:w="28" w:type="dxa"/>
        <w:left w:w="57" w:type="dxa"/>
        <w:right w:w="57" w:type="dxa"/>
      </w:tblCellMar>
      <w:tblLook w:val="04A0" w:firstRow="1" w:lastRow="0" w:firstColumn="1" w:lastColumn="0" w:noHBand="0" w:noVBand="1"/>
    </w:tblPr>
    <w:tblGrid>
      <w:gridCol w:w="1986"/>
      <w:gridCol w:w="1401"/>
      <w:gridCol w:w="2572"/>
      <w:gridCol w:w="1992"/>
    </w:tblGrid>
    <w:tr w:rsidR="00873B50" w14:paraId="203F77E5" w14:textId="77777777" w:rsidTr="003856E1">
      <w:trPr>
        <w:trHeight w:val="219"/>
      </w:trPr>
      <w:sdt>
        <w:sdtPr>
          <w:alias w:val="Título"/>
          <w:tag w:val=""/>
          <w:id w:val="1703208006"/>
          <w:placeholder>
            <w:docPart w:val="795B06FC46AC43F7BC8CB3876F23B83B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7951" w:type="dxa"/>
              <w:gridSpan w:val="4"/>
            </w:tcPr>
            <w:p w14:paraId="203F77E4" w14:textId="5A3168A2" w:rsidR="00873B50" w:rsidRPr="00B32807" w:rsidRDefault="003321B9" w:rsidP="00873B50">
              <w:pPr>
                <w:pStyle w:val="Encabezado"/>
              </w:pPr>
              <w:r>
                <w:t xml:space="preserve">Guía de Reunión de Levantamiento</w:t>
              </w:r>
            </w:p>
          </w:tc>
        </w:sdtContent>
      </w:sdt>
    </w:tr>
    <w:tr w:rsidR="00873B50" w14:paraId="203F77EA" w14:textId="77777777" w:rsidTr="003856E1">
      <w:trPr>
        <w:trHeight w:val="229"/>
      </w:trPr>
      <w:tc>
        <w:tcPr>
          <w:tcW w:w="1986" w:type="dxa"/>
        </w:tcPr>
        <w:p w14:paraId="203F77E6" w14:textId="77777777" w:rsidR="00873B50" w:rsidRDefault="00873B50" w:rsidP="00873B50">
          <w:pPr>
            <w:pStyle w:val="Encabezado"/>
          </w:pPr>
          <w:r>
            <w:t xml:space="preserve">CÓDIGO:                                </w:t>
          </w:r>
        </w:p>
      </w:tc>
      <w:tc>
        <w:tcPr>
          <w:tcW w:w="1401" w:type="dxa"/>
        </w:tcPr>
        <w:p w14:paraId="203F77E7" w14:textId="77777777" w:rsidR="00873B50" w:rsidRDefault="00873B50" w:rsidP="00873B50">
          <w:pPr>
            <w:pStyle w:val="Encabezado"/>
          </w:pPr>
          <w:r w:rsidRPr="002565A2">
            <w:rPr>
              <w:lang w:val="es-ES"/>
            </w:rPr>
            <w:t xml:space="preserve">Página </w:t>
          </w:r>
          <w:r w:rsidRPr="002565A2">
            <w:rPr>
              <w:b/>
              <w:bCs/>
            </w:rPr>
            <w:fldChar w:fldCharType="begin"/>
          </w:r>
          <w:r w:rsidRPr="002565A2">
            <w:rPr>
              <w:b/>
              <w:bCs/>
            </w:rPr>
            <w:instrText>PAGE  \* Arabic  \* MERGEFORMAT</w:instrText>
          </w:r>
          <w:r w:rsidRPr="002565A2">
            <w:rPr>
              <w:b/>
              <w:bCs/>
            </w:rPr>
            <w:fldChar w:fldCharType="separate"/>
          </w:r>
          <w:r w:rsidR="00376C72" w:rsidRPr="00376C72">
            <w:rPr>
              <w:bCs/>
              <w:noProof/>
              <w:lang w:val="es-ES"/>
            </w:rPr>
            <w:t>4</w:t>
          </w:r>
          <w:r w:rsidRPr="002565A2">
            <w:rPr>
              <w:b/>
              <w:bCs/>
            </w:rPr>
            <w:fldChar w:fldCharType="end"/>
          </w:r>
          <w:r w:rsidRPr="002565A2">
            <w:rPr>
              <w:lang w:val="es-ES"/>
            </w:rPr>
            <w:t xml:space="preserve"> de </w:t>
          </w:r>
          <w:r w:rsidRPr="002565A2">
            <w:rPr>
              <w:b/>
              <w:bCs/>
            </w:rPr>
            <w:fldChar w:fldCharType="begin"/>
          </w:r>
          <w:r w:rsidRPr="002565A2">
            <w:rPr>
              <w:b/>
              <w:bCs/>
            </w:rPr>
            <w:instrText>NUMPAGES  \* Arabic  \* MERGEFORMAT</w:instrText>
          </w:r>
          <w:r w:rsidRPr="002565A2">
            <w:rPr>
              <w:b/>
              <w:bCs/>
            </w:rPr>
            <w:fldChar w:fldCharType="separate"/>
          </w:r>
          <w:r w:rsidR="00376C72" w:rsidRPr="00376C72">
            <w:rPr>
              <w:bCs/>
              <w:noProof/>
              <w:lang w:val="es-ES"/>
            </w:rPr>
            <w:t>6</w:t>
          </w:r>
          <w:r w:rsidRPr="002565A2">
            <w:rPr>
              <w:b/>
              <w:bCs/>
            </w:rPr>
            <w:fldChar w:fldCharType="end"/>
          </w:r>
          <w:r>
            <w:t xml:space="preserve">             </w:t>
          </w:r>
        </w:p>
      </w:tc>
      <w:tc>
        <w:tcPr>
          <w:tcW w:w="2572" w:type="dxa"/>
        </w:tcPr>
        <w:p w14:paraId="203F77E8" w14:textId="77777777" w:rsidR="00873B50" w:rsidRDefault="00873B50" w:rsidP="00873B50">
          <w:pPr>
            <w:pStyle w:val="Encabezado"/>
          </w:pPr>
          <w:r>
            <w:t xml:space="preserve">Fecha de Versión: 30/10/2026             </w:t>
          </w:r>
        </w:p>
      </w:tc>
      <w:tc>
        <w:tcPr>
          <w:tcW w:w="1992" w:type="dxa"/>
          <w:tcMar>
            <w:left w:w="0" w:type="dxa"/>
            <w:right w:w="0" w:type="dxa"/>
          </w:tcMar>
        </w:tcPr>
        <w:p w14:paraId="203F77E9" w14:textId="77777777" w:rsidR="00873B50" w:rsidRDefault="00873B50" w:rsidP="00873B50">
          <w:pPr>
            <w:pStyle w:val="Encabezado"/>
          </w:pPr>
          <w:r>
            <w:t xml:space="preserve"> Versión: 1.0</w:t>
          </w:r>
        </w:p>
      </w:tc>
    </w:tr>
  </w:tbl>
  <w:p w14:paraId="203F77EB" w14:textId="77777777" w:rsidR="002D4810" w:rsidRDefault="00873B50" w:rsidP="002D4810">
    <w:pPr>
      <w:pStyle w:val="Encabezado"/>
    </w:pPr>
    <w:r>
      <w:br/>
    </w:r>
    <w:r>
      <w:rPr>
        <w:noProof/>
        <w:lang w:eastAsia="es-CL"/>
      </w:rPr>
      <w:drawing>
        <wp:anchor distT="0" distB="0" distL="114300" distR="114300" simplePos="0" relativeHeight="251658242" behindDoc="1" locked="0" layoutInCell="1" allowOverlap="1" wp14:anchorId="203F77FA" wp14:editId="203F77FB">
          <wp:simplePos x="0" y="0"/>
          <wp:positionH relativeFrom="column">
            <wp:posOffset>5261610</wp:posOffset>
          </wp:positionH>
          <wp:positionV relativeFrom="paragraph">
            <wp:posOffset>-452755</wp:posOffset>
          </wp:positionV>
          <wp:extent cx="1229360" cy="492125"/>
          <wp:effectExtent l="0" t="0" r="8890" b="3175"/>
          <wp:wrapTight wrapText="bothSides">
            <wp:wrapPolygon edited="0">
              <wp:start x="0" y="0"/>
              <wp:lineTo x="0" y="20903"/>
              <wp:lineTo x="21421" y="20903"/>
              <wp:lineTo x="21421" y="0"/>
              <wp:lineTo x="0" y="0"/>
            </wp:wrapPolygon>
          </wp:wrapTight>
          <wp:docPr id="4" name="Imagen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3391" t="28141" r="13991" b="20137"/>
                  <a:stretch/>
                </pic:blipFill>
                <pic:spPr bwMode="auto">
                  <a:xfrm>
                    <a:off x="0" y="0"/>
                    <a:ext cx="1229360" cy="492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B7CD9"/>
    <w:multiLevelType w:val="hybridMultilevel"/>
    <w:tmpl w:val="B6C4EA5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796B58"/>
    <w:multiLevelType w:val="hybridMultilevel"/>
    <w:tmpl w:val="70F4E0B2"/>
    <w:lvl w:ilvl="0" w:tplc="FB0EE92A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480C8C"/>
    <w:multiLevelType w:val="hybridMultilevel"/>
    <w:tmpl w:val="31468FA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14191"/>
    <w:multiLevelType w:val="hybridMultilevel"/>
    <w:tmpl w:val="44525F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9A5DB3"/>
    <w:multiLevelType w:val="hybridMultilevel"/>
    <w:tmpl w:val="954E61CC"/>
    <w:lvl w:ilvl="0" w:tplc="F9C80CD4">
      <w:start w:val="1"/>
      <w:numFmt w:val="decimal"/>
      <w:pStyle w:val="Ttulo2"/>
      <w:suff w:val="space"/>
      <w:lvlText w:val="%1.1"/>
      <w:lvlJc w:val="left"/>
      <w:pPr>
        <w:ind w:left="0" w:firstLine="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5F612B"/>
    <w:multiLevelType w:val="hybridMultilevel"/>
    <w:tmpl w:val="656A24C4"/>
    <w:lvl w:ilvl="0" w:tplc="A54CD2EC">
      <w:start w:val="1"/>
      <w:numFmt w:val="decimal"/>
      <w:pStyle w:val="Ttulo8"/>
      <w:suff w:val="space"/>
      <w:lvlText w:val="%1.1.1.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AA2287"/>
    <w:multiLevelType w:val="hybridMultilevel"/>
    <w:tmpl w:val="E3B64350"/>
    <w:lvl w:ilvl="0" w:tplc="84DC7040">
      <w:start w:val="1"/>
      <w:numFmt w:val="decimal"/>
      <w:pStyle w:val="Ttulo4"/>
      <w:suff w:val="space"/>
      <w:lvlText w:val="%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743CC"/>
    <w:multiLevelType w:val="hybridMultilevel"/>
    <w:tmpl w:val="63CE4CF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CA4982"/>
    <w:multiLevelType w:val="hybridMultilevel"/>
    <w:tmpl w:val="88B8874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7F3E8F"/>
    <w:multiLevelType w:val="hybridMultilevel"/>
    <w:tmpl w:val="5AACCF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1815CF"/>
    <w:multiLevelType w:val="hybridMultilevel"/>
    <w:tmpl w:val="D55E0E88"/>
    <w:lvl w:ilvl="0" w:tplc="BF7A30A6">
      <w:start w:val="1"/>
      <w:numFmt w:val="decimal"/>
      <w:pStyle w:val="Ttulo9"/>
      <w:suff w:val="space"/>
      <w:lvlText w:val="%1.1.1.1.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9A3F50"/>
    <w:multiLevelType w:val="hybridMultilevel"/>
    <w:tmpl w:val="3F947B66"/>
    <w:lvl w:ilvl="0" w:tplc="90D6CB8C">
      <w:start w:val="1"/>
      <w:numFmt w:val="decimal"/>
      <w:pStyle w:val="Ttulo3"/>
      <w:suff w:val="space"/>
      <w:lvlText w:val="%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A86374"/>
    <w:multiLevelType w:val="hybridMultilevel"/>
    <w:tmpl w:val="329C038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3A108C"/>
    <w:multiLevelType w:val="hybridMultilevel"/>
    <w:tmpl w:val="4BB0F2B0"/>
    <w:lvl w:ilvl="0" w:tplc="F2C87CEE">
      <w:start w:val="1"/>
      <w:numFmt w:val="decimal"/>
      <w:pStyle w:val="Ttulo6"/>
      <w:suff w:val="space"/>
      <w:lvlText w:val="%1.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A12458"/>
    <w:multiLevelType w:val="hybridMultilevel"/>
    <w:tmpl w:val="B3427696"/>
    <w:lvl w:ilvl="0" w:tplc="7F94B3F0">
      <w:start w:val="1"/>
      <w:numFmt w:val="decimal"/>
      <w:pStyle w:val="Ttulo5"/>
      <w:suff w:val="space"/>
      <w:lvlText w:val="%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15707B"/>
    <w:multiLevelType w:val="hybridMultilevel"/>
    <w:tmpl w:val="D6D6707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3021D4"/>
    <w:multiLevelType w:val="hybridMultilevel"/>
    <w:tmpl w:val="F442238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E4E2E54"/>
    <w:multiLevelType w:val="hybridMultilevel"/>
    <w:tmpl w:val="FAE26F70"/>
    <w:lvl w:ilvl="0" w:tplc="715A0082">
      <w:start w:val="1"/>
      <w:numFmt w:val="decimal"/>
      <w:suff w:val="space"/>
      <w:lvlText w:val="%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F80E01"/>
    <w:multiLevelType w:val="multilevel"/>
    <w:tmpl w:val="CA000A6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8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4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7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8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98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208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432" w:hanging="2520"/>
      </w:pPr>
      <w:rPr>
        <w:rFonts w:hint="default"/>
      </w:rPr>
    </w:lvl>
  </w:abstractNum>
  <w:abstractNum w:abstractNumId="19" w15:restartNumberingAfterBreak="0">
    <w:nsid w:val="6A8B1E2E"/>
    <w:multiLevelType w:val="multilevel"/>
    <w:tmpl w:val="5F2ED0BC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0" w15:restartNumberingAfterBreak="0">
    <w:nsid w:val="72AC722D"/>
    <w:multiLevelType w:val="hybridMultilevel"/>
    <w:tmpl w:val="FB7419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C534FF"/>
    <w:multiLevelType w:val="hybridMultilevel"/>
    <w:tmpl w:val="F4388D00"/>
    <w:lvl w:ilvl="0" w:tplc="9A789A04">
      <w:start w:val="1"/>
      <w:numFmt w:val="decimal"/>
      <w:pStyle w:val="Ttulo7"/>
      <w:suff w:val="space"/>
      <w:lvlText w:val="%1.1.1.1.1.1.1"/>
      <w:lvlJc w:val="left"/>
      <w:pPr>
        <w:ind w:left="0" w:firstLine="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A1E7C31"/>
    <w:multiLevelType w:val="hybridMultilevel"/>
    <w:tmpl w:val="3C8A1F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814027506">
    <w:abstractNumId w:val="19"/>
  </w:num>
  <w:num w:numId="2" w16cid:durableId="1425955703">
    <w:abstractNumId w:val="4"/>
  </w:num>
  <w:num w:numId="3" w16cid:durableId="1815174045">
    <w:abstractNumId w:val="11"/>
  </w:num>
  <w:num w:numId="4" w16cid:durableId="1141270053">
    <w:abstractNumId w:val="6"/>
  </w:num>
  <w:num w:numId="5" w16cid:durableId="1987007193">
    <w:abstractNumId w:val="18"/>
  </w:num>
  <w:num w:numId="6" w16cid:durableId="469640237">
    <w:abstractNumId w:val="14"/>
  </w:num>
  <w:num w:numId="7" w16cid:durableId="159391504">
    <w:abstractNumId w:val="13"/>
  </w:num>
  <w:num w:numId="8" w16cid:durableId="1655646498">
    <w:abstractNumId w:val="21"/>
  </w:num>
  <w:num w:numId="9" w16cid:durableId="238486354">
    <w:abstractNumId w:val="5"/>
  </w:num>
  <w:num w:numId="10" w16cid:durableId="1653100356">
    <w:abstractNumId w:val="10"/>
  </w:num>
  <w:num w:numId="11" w16cid:durableId="1207372944">
    <w:abstractNumId w:val="17"/>
  </w:num>
  <w:num w:numId="12" w16cid:durableId="348458746">
    <w:abstractNumId w:val="7"/>
  </w:num>
  <w:num w:numId="13" w16cid:durableId="434522572">
    <w:abstractNumId w:val="19"/>
    <w:lvlOverride w:ilvl="0">
      <w:startOverride w:val="2"/>
    </w:lvlOverride>
    <w:lvlOverride w:ilvl="1">
      <w:startOverride w:val="1"/>
    </w:lvlOverride>
  </w:num>
  <w:num w:numId="14" w16cid:durableId="831799539">
    <w:abstractNumId w:val="20"/>
  </w:num>
  <w:num w:numId="15" w16cid:durableId="168571196">
    <w:abstractNumId w:val="3"/>
  </w:num>
  <w:num w:numId="16" w16cid:durableId="360711672">
    <w:abstractNumId w:val="12"/>
  </w:num>
  <w:num w:numId="17" w16cid:durableId="370812664">
    <w:abstractNumId w:val="8"/>
  </w:num>
  <w:num w:numId="18" w16cid:durableId="1049694513">
    <w:abstractNumId w:val="9"/>
  </w:num>
  <w:num w:numId="19" w16cid:durableId="1396507429">
    <w:abstractNumId w:val="15"/>
  </w:num>
  <w:num w:numId="20" w16cid:durableId="1161508017">
    <w:abstractNumId w:val="2"/>
  </w:num>
  <w:num w:numId="21" w16cid:durableId="2109961322">
    <w:abstractNumId w:val="16"/>
  </w:num>
  <w:num w:numId="22" w16cid:durableId="124201352">
    <w:abstractNumId w:val="0"/>
  </w:num>
  <w:num w:numId="23" w16cid:durableId="972177175">
    <w:abstractNumId w:val="19"/>
    <w:lvlOverride w:ilvl="0">
      <w:startOverride w:val="5"/>
    </w:lvlOverride>
    <w:lvlOverride w:ilvl="1">
      <w:startOverride w:val="2"/>
    </w:lvlOverride>
  </w:num>
  <w:num w:numId="24" w16cid:durableId="648246739">
    <w:abstractNumId w:val="19"/>
    <w:lvlOverride w:ilvl="0">
      <w:startOverride w:val="1"/>
    </w:lvlOverride>
    <w:lvlOverride w:ilvl="1">
      <w:startOverride w:val="2"/>
    </w:lvlOverride>
  </w:num>
  <w:num w:numId="25" w16cid:durableId="1231160293">
    <w:abstractNumId w:val="19"/>
    <w:lvlOverride w:ilvl="0">
      <w:startOverride w:val="1"/>
    </w:lvlOverride>
    <w:lvlOverride w:ilvl="1">
      <w:startOverride w:val="2"/>
    </w:lvlOverride>
  </w:num>
  <w:num w:numId="26" w16cid:durableId="550776694">
    <w:abstractNumId w:val="1"/>
  </w:num>
  <w:num w:numId="27">
    <w:abstractNumId w:val="22"/>
  </w:num>
  <w:num w:numId="28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defaultTableStyle w:val="TablaSONDA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74D"/>
    <w:rsid w:val="0000192E"/>
    <w:rsid w:val="000033E7"/>
    <w:rsid w:val="00003B55"/>
    <w:rsid w:val="00013C92"/>
    <w:rsid w:val="00020E61"/>
    <w:rsid w:val="00021189"/>
    <w:rsid w:val="00031C79"/>
    <w:rsid w:val="00033D60"/>
    <w:rsid w:val="00036DA1"/>
    <w:rsid w:val="00054D78"/>
    <w:rsid w:val="00054FDF"/>
    <w:rsid w:val="00060747"/>
    <w:rsid w:val="00060B0E"/>
    <w:rsid w:val="00061E91"/>
    <w:rsid w:val="000666B9"/>
    <w:rsid w:val="00067D03"/>
    <w:rsid w:val="00070380"/>
    <w:rsid w:val="0007225B"/>
    <w:rsid w:val="00080589"/>
    <w:rsid w:val="0009227B"/>
    <w:rsid w:val="000A6255"/>
    <w:rsid w:val="000B59FA"/>
    <w:rsid w:val="000B70C3"/>
    <w:rsid w:val="000C4598"/>
    <w:rsid w:val="000C682B"/>
    <w:rsid w:val="000D3A0E"/>
    <w:rsid w:val="000D3AA6"/>
    <w:rsid w:val="000E0411"/>
    <w:rsid w:val="000E0845"/>
    <w:rsid w:val="000E2CEE"/>
    <w:rsid w:val="000F4AEE"/>
    <w:rsid w:val="000F4EB2"/>
    <w:rsid w:val="00114BDD"/>
    <w:rsid w:val="0011786E"/>
    <w:rsid w:val="0012153B"/>
    <w:rsid w:val="00124118"/>
    <w:rsid w:val="00135716"/>
    <w:rsid w:val="0013679F"/>
    <w:rsid w:val="00137A74"/>
    <w:rsid w:val="0014550E"/>
    <w:rsid w:val="00146C48"/>
    <w:rsid w:val="00155A3F"/>
    <w:rsid w:val="00164C5C"/>
    <w:rsid w:val="00166B84"/>
    <w:rsid w:val="001705D0"/>
    <w:rsid w:val="00177BDD"/>
    <w:rsid w:val="00177E02"/>
    <w:rsid w:val="001812E2"/>
    <w:rsid w:val="001813F5"/>
    <w:rsid w:val="0018733B"/>
    <w:rsid w:val="0019078A"/>
    <w:rsid w:val="00192FBF"/>
    <w:rsid w:val="00194118"/>
    <w:rsid w:val="00196D4B"/>
    <w:rsid w:val="00196EF8"/>
    <w:rsid w:val="001A7A3A"/>
    <w:rsid w:val="001B4791"/>
    <w:rsid w:val="001C15D4"/>
    <w:rsid w:val="001C1CFC"/>
    <w:rsid w:val="001D103C"/>
    <w:rsid w:val="001D3830"/>
    <w:rsid w:val="001E629D"/>
    <w:rsid w:val="001E632A"/>
    <w:rsid w:val="001F6B05"/>
    <w:rsid w:val="00205459"/>
    <w:rsid w:val="00206470"/>
    <w:rsid w:val="002066E6"/>
    <w:rsid w:val="0020774D"/>
    <w:rsid w:val="00222814"/>
    <w:rsid w:val="00224C26"/>
    <w:rsid w:val="00226D57"/>
    <w:rsid w:val="00233DC5"/>
    <w:rsid w:val="002353BA"/>
    <w:rsid w:val="00241E95"/>
    <w:rsid w:val="00246947"/>
    <w:rsid w:val="00247329"/>
    <w:rsid w:val="002532C8"/>
    <w:rsid w:val="002534F8"/>
    <w:rsid w:val="0025374D"/>
    <w:rsid w:val="00254CB3"/>
    <w:rsid w:val="002557F6"/>
    <w:rsid w:val="002565A2"/>
    <w:rsid w:val="00271315"/>
    <w:rsid w:val="00274E32"/>
    <w:rsid w:val="00280FB5"/>
    <w:rsid w:val="00281B13"/>
    <w:rsid w:val="00290C88"/>
    <w:rsid w:val="002961ED"/>
    <w:rsid w:val="002A05CC"/>
    <w:rsid w:val="002A084C"/>
    <w:rsid w:val="002A499B"/>
    <w:rsid w:val="002A6C91"/>
    <w:rsid w:val="002B21CA"/>
    <w:rsid w:val="002B3428"/>
    <w:rsid w:val="002B3AC8"/>
    <w:rsid w:val="002B4E46"/>
    <w:rsid w:val="002C68B1"/>
    <w:rsid w:val="002D44EC"/>
    <w:rsid w:val="002D4810"/>
    <w:rsid w:val="002E5ABD"/>
    <w:rsid w:val="002E7936"/>
    <w:rsid w:val="002F25DB"/>
    <w:rsid w:val="002F6D38"/>
    <w:rsid w:val="00301489"/>
    <w:rsid w:val="00301FCE"/>
    <w:rsid w:val="00302D6C"/>
    <w:rsid w:val="00303571"/>
    <w:rsid w:val="003105D9"/>
    <w:rsid w:val="00313FBD"/>
    <w:rsid w:val="0031600E"/>
    <w:rsid w:val="00317739"/>
    <w:rsid w:val="00326EF0"/>
    <w:rsid w:val="00327F1D"/>
    <w:rsid w:val="003321B9"/>
    <w:rsid w:val="003404F1"/>
    <w:rsid w:val="00347A2A"/>
    <w:rsid w:val="00352D36"/>
    <w:rsid w:val="003542BA"/>
    <w:rsid w:val="003566AB"/>
    <w:rsid w:val="0036142C"/>
    <w:rsid w:val="00365368"/>
    <w:rsid w:val="00365EF3"/>
    <w:rsid w:val="00375D44"/>
    <w:rsid w:val="00376C72"/>
    <w:rsid w:val="00377104"/>
    <w:rsid w:val="0037731A"/>
    <w:rsid w:val="003777E2"/>
    <w:rsid w:val="0038466A"/>
    <w:rsid w:val="003856E1"/>
    <w:rsid w:val="003976BA"/>
    <w:rsid w:val="003B0DB4"/>
    <w:rsid w:val="003B53EA"/>
    <w:rsid w:val="003B7815"/>
    <w:rsid w:val="003C2CB7"/>
    <w:rsid w:val="003D767B"/>
    <w:rsid w:val="003E0B07"/>
    <w:rsid w:val="003E5049"/>
    <w:rsid w:val="003F3AB5"/>
    <w:rsid w:val="00401AF0"/>
    <w:rsid w:val="00404EDA"/>
    <w:rsid w:val="00406D74"/>
    <w:rsid w:val="004100FE"/>
    <w:rsid w:val="00423CA5"/>
    <w:rsid w:val="00423DBB"/>
    <w:rsid w:val="00424FA9"/>
    <w:rsid w:val="00425FA5"/>
    <w:rsid w:val="004341A7"/>
    <w:rsid w:val="00434BF0"/>
    <w:rsid w:val="00436F23"/>
    <w:rsid w:val="00440A0A"/>
    <w:rsid w:val="0044510F"/>
    <w:rsid w:val="00445711"/>
    <w:rsid w:val="00447029"/>
    <w:rsid w:val="00447033"/>
    <w:rsid w:val="0045249E"/>
    <w:rsid w:val="00463265"/>
    <w:rsid w:val="004710FA"/>
    <w:rsid w:val="0047241F"/>
    <w:rsid w:val="00485C34"/>
    <w:rsid w:val="00487787"/>
    <w:rsid w:val="00494FB5"/>
    <w:rsid w:val="004A4FD4"/>
    <w:rsid w:val="004B2531"/>
    <w:rsid w:val="004B7E2C"/>
    <w:rsid w:val="004C0103"/>
    <w:rsid w:val="004C12A0"/>
    <w:rsid w:val="004C1389"/>
    <w:rsid w:val="004D223A"/>
    <w:rsid w:val="004D71D0"/>
    <w:rsid w:val="004E0192"/>
    <w:rsid w:val="004E2A0E"/>
    <w:rsid w:val="004E4D4C"/>
    <w:rsid w:val="004E5A50"/>
    <w:rsid w:val="004F4A6F"/>
    <w:rsid w:val="004F5DB7"/>
    <w:rsid w:val="00501969"/>
    <w:rsid w:val="00523225"/>
    <w:rsid w:val="0053219B"/>
    <w:rsid w:val="0053301C"/>
    <w:rsid w:val="0053734B"/>
    <w:rsid w:val="005414DB"/>
    <w:rsid w:val="00551164"/>
    <w:rsid w:val="00561E3B"/>
    <w:rsid w:val="00562031"/>
    <w:rsid w:val="00563C96"/>
    <w:rsid w:val="00563FA1"/>
    <w:rsid w:val="00564B42"/>
    <w:rsid w:val="00567EEA"/>
    <w:rsid w:val="00570CC3"/>
    <w:rsid w:val="0057453D"/>
    <w:rsid w:val="0057512C"/>
    <w:rsid w:val="0057752F"/>
    <w:rsid w:val="00583064"/>
    <w:rsid w:val="00584C5B"/>
    <w:rsid w:val="00586ECA"/>
    <w:rsid w:val="0058715B"/>
    <w:rsid w:val="00591B8C"/>
    <w:rsid w:val="00593D9D"/>
    <w:rsid w:val="00596C4C"/>
    <w:rsid w:val="00597671"/>
    <w:rsid w:val="005A6972"/>
    <w:rsid w:val="005C6B30"/>
    <w:rsid w:val="005D0610"/>
    <w:rsid w:val="005D0CE5"/>
    <w:rsid w:val="005D6220"/>
    <w:rsid w:val="005E046F"/>
    <w:rsid w:val="005E132E"/>
    <w:rsid w:val="005E1515"/>
    <w:rsid w:val="005E2AD3"/>
    <w:rsid w:val="005E3139"/>
    <w:rsid w:val="005E41CF"/>
    <w:rsid w:val="005E624A"/>
    <w:rsid w:val="005E73EA"/>
    <w:rsid w:val="005F304A"/>
    <w:rsid w:val="0060017A"/>
    <w:rsid w:val="0060361E"/>
    <w:rsid w:val="006055C7"/>
    <w:rsid w:val="00606B20"/>
    <w:rsid w:val="00606EEB"/>
    <w:rsid w:val="00612194"/>
    <w:rsid w:val="006142C3"/>
    <w:rsid w:val="00622EAB"/>
    <w:rsid w:val="006326D0"/>
    <w:rsid w:val="0064059A"/>
    <w:rsid w:val="00645207"/>
    <w:rsid w:val="00652A54"/>
    <w:rsid w:val="00653FC6"/>
    <w:rsid w:val="0065558F"/>
    <w:rsid w:val="006564B5"/>
    <w:rsid w:val="00656E10"/>
    <w:rsid w:val="00660D0A"/>
    <w:rsid w:val="00662171"/>
    <w:rsid w:val="006621EC"/>
    <w:rsid w:val="006628AE"/>
    <w:rsid w:val="006734FD"/>
    <w:rsid w:val="00674B01"/>
    <w:rsid w:val="006754AF"/>
    <w:rsid w:val="0068063F"/>
    <w:rsid w:val="0068356A"/>
    <w:rsid w:val="00684761"/>
    <w:rsid w:val="00684B0D"/>
    <w:rsid w:val="0069206F"/>
    <w:rsid w:val="0069660C"/>
    <w:rsid w:val="00696A85"/>
    <w:rsid w:val="006975F8"/>
    <w:rsid w:val="006B0265"/>
    <w:rsid w:val="006B50C7"/>
    <w:rsid w:val="006B75FD"/>
    <w:rsid w:val="006C5A77"/>
    <w:rsid w:val="006C7C38"/>
    <w:rsid w:val="006D0980"/>
    <w:rsid w:val="006D184E"/>
    <w:rsid w:val="006D188B"/>
    <w:rsid w:val="006D27F6"/>
    <w:rsid w:val="006D725C"/>
    <w:rsid w:val="006E273D"/>
    <w:rsid w:val="006F2E00"/>
    <w:rsid w:val="006F33C9"/>
    <w:rsid w:val="006F456D"/>
    <w:rsid w:val="00701F9C"/>
    <w:rsid w:val="00712064"/>
    <w:rsid w:val="00722D75"/>
    <w:rsid w:val="00724FA4"/>
    <w:rsid w:val="00731AAC"/>
    <w:rsid w:val="0073222C"/>
    <w:rsid w:val="00733DA8"/>
    <w:rsid w:val="00736503"/>
    <w:rsid w:val="00746BC4"/>
    <w:rsid w:val="00750BC7"/>
    <w:rsid w:val="00751BC8"/>
    <w:rsid w:val="007550E6"/>
    <w:rsid w:val="0075641F"/>
    <w:rsid w:val="00756699"/>
    <w:rsid w:val="007602D3"/>
    <w:rsid w:val="00760D78"/>
    <w:rsid w:val="0076445A"/>
    <w:rsid w:val="00767249"/>
    <w:rsid w:val="007700B2"/>
    <w:rsid w:val="00775CA9"/>
    <w:rsid w:val="007872B7"/>
    <w:rsid w:val="00790824"/>
    <w:rsid w:val="00792F51"/>
    <w:rsid w:val="00794714"/>
    <w:rsid w:val="007A1FCD"/>
    <w:rsid w:val="007A1FED"/>
    <w:rsid w:val="007A2D79"/>
    <w:rsid w:val="007A669F"/>
    <w:rsid w:val="007B3213"/>
    <w:rsid w:val="007B480E"/>
    <w:rsid w:val="007C3A06"/>
    <w:rsid w:val="007C60EF"/>
    <w:rsid w:val="007C7C03"/>
    <w:rsid w:val="007D2EEA"/>
    <w:rsid w:val="007E0CD8"/>
    <w:rsid w:val="007E13FB"/>
    <w:rsid w:val="007E1D6C"/>
    <w:rsid w:val="007E48CE"/>
    <w:rsid w:val="007E49A7"/>
    <w:rsid w:val="007E51C9"/>
    <w:rsid w:val="007E5D0A"/>
    <w:rsid w:val="007F4CA6"/>
    <w:rsid w:val="007F5674"/>
    <w:rsid w:val="007F6412"/>
    <w:rsid w:val="0080405F"/>
    <w:rsid w:val="00804EBD"/>
    <w:rsid w:val="008158DF"/>
    <w:rsid w:val="008159EA"/>
    <w:rsid w:val="00817209"/>
    <w:rsid w:val="008200B0"/>
    <w:rsid w:val="008222BD"/>
    <w:rsid w:val="00826D90"/>
    <w:rsid w:val="00833E04"/>
    <w:rsid w:val="00836560"/>
    <w:rsid w:val="0084088E"/>
    <w:rsid w:val="0084730D"/>
    <w:rsid w:val="00847EA6"/>
    <w:rsid w:val="00852951"/>
    <w:rsid w:val="00854384"/>
    <w:rsid w:val="00856664"/>
    <w:rsid w:val="008574A9"/>
    <w:rsid w:val="00860C66"/>
    <w:rsid w:val="008642A3"/>
    <w:rsid w:val="00873B50"/>
    <w:rsid w:val="0087514C"/>
    <w:rsid w:val="00882477"/>
    <w:rsid w:val="00882D25"/>
    <w:rsid w:val="008865E4"/>
    <w:rsid w:val="00887975"/>
    <w:rsid w:val="00897893"/>
    <w:rsid w:val="008A2A33"/>
    <w:rsid w:val="008A3BF1"/>
    <w:rsid w:val="008B1C94"/>
    <w:rsid w:val="008B2DF3"/>
    <w:rsid w:val="008B3EC8"/>
    <w:rsid w:val="008B4B02"/>
    <w:rsid w:val="008B594C"/>
    <w:rsid w:val="008B6437"/>
    <w:rsid w:val="008B780F"/>
    <w:rsid w:val="008B79A6"/>
    <w:rsid w:val="008C0A30"/>
    <w:rsid w:val="008C2D79"/>
    <w:rsid w:val="008C41B9"/>
    <w:rsid w:val="008C4BCC"/>
    <w:rsid w:val="008C7161"/>
    <w:rsid w:val="008D01B6"/>
    <w:rsid w:val="008D272B"/>
    <w:rsid w:val="008D315E"/>
    <w:rsid w:val="008D3269"/>
    <w:rsid w:val="008D3614"/>
    <w:rsid w:val="008D5DD0"/>
    <w:rsid w:val="008D60AC"/>
    <w:rsid w:val="008D6535"/>
    <w:rsid w:val="008E2C9C"/>
    <w:rsid w:val="008E796D"/>
    <w:rsid w:val="008F4B50"/>
    <w:rsid w:val="008F61A7"/>
    <w:rsid w:val="009047ED"/>
    <w:rsid w:val="00906E8D"/>
    <w:rsid w:val="0091071A"/>
    <w:rsid w:val="00913279"/>
    <w:rsid w:val="009159A5"/>
    <w:rsid w:val="00915E9C"/>
    <w:rsid w:val="0092217F"/>
    <w:rsid w:val="00922EBC"/>
    <w:rsid w:val="00923387"/>
    <w:rsid w:val="0092575D"/>
    <w:rsid w:val="00926C17"/>
    <w:rsid w:val="0093159D"/>
    <w:rsid w:val="009355DF"/>
    <w:rsid w:val="009410E1"/>
    <w:rsid w:val="00941C84"/>
    <w:rsid w:val="009439A7"/>
    <w:rsid w:val="0094453D"/>
    <w:rsid w:val="0094765E"/>
    <w:rsid w:val="00951C8C"/>
    <w:rsid w:val="00956219"/>
    <w:rsid w:val="00962304"/>
    <w:rsid w:val="009649DA"/>
    <w:rsid w:val="00967940"/>
    <w:rsid w:val="009732C3"/>
    <w:rsid w:val="00974373"/>
    <w:rsid w:val="00975C95"/>
    <w:rsid w:val="0098678B"/>
    <w:rsid w:val="00990008"/>
    <w:rsid w:val="009942C6"/>
    <w:rsid w:val="009A0F7E"/>
    <w:rsid w:val="009A21A1"/>
    <w:rsid w:val="009A6B95"/>
    <w:rsid w:val="009A6BAD"/>
    <w:rsid w:val="009A77B5"/>
    <w:rsid w:val="009C022E"/>
    <w:rsid w:val="009C1193"/>
    <w:rsid w:val="009C1349"/>
    <w:rsid w:val="009C4702"/>
    <w:rsid w:val="009D47B6"/>
    <w:rsid w:val="009E5676"/>
    <w:rsid w:val="009E7E16"/>
    <w:rsid w:val="009F3E1E"/>
    <w:rsid w:val="00A025FA"/>
    <w:rsid w:val="00A036BE"/>
    <w:rsid w:val="00A0618C"/>
    <w:rsid w:val="00A17BFA"/>
    <w:rsid w:val="00A2095B"/>
    <w:rsid w:val="00A2413B"/>
    <w:rsid w:val="00A251D3"/>
    <w:rsid w:val="00A30021"/>
    <w:rsid w:val="00A33391"/>
    <w:rsid w:val="00A41C9E"/>
    <w:rsid w:val="00A4267C"/>
    <w:rsid w:val="00A4392F"/>
    <w:rsid w:val="00A4549E"/>
    <w:rsid w:val="00A45FAC"/>
    <w:rsid w:val="00A51128"/>
    <w:rsid w:val="00A54042"/>
    <w:rsid w:val="00A71CEA"/>
    <w:rsid w:val="00A7506D"/>
    <w:rsid w:val="00A802AE"/>
    <w:rsid w:val="00A81AF2"/>
    <w:rsid w:val="00A9525A"/>
    <w:rsid w:val="00A969EF"/>
    <w:rsid w:val="00AC2D5F"/>
    <w:rsid w:val="00AC2F29"/>
    <w:rsid w:val="00AC6208"/>
    <w:rsid w:val="00AC750D"/>
    <w:rsid w:val="00AD306B"/>
    <w:rsid w:val="00AD749A"/>
    <w:rsid w:val="00AE1A2F"/>
    <w:rsid w:val="00AE52CE"/>
    <w:rsid w:val="00AF0F7C"/>
    <w:rsid w:val="00AF2642"/>
    <w:rsid w:val="00AF6224"/>
    <w:rsid w:val="00B01A91"/>
    <w:rsid w:val="00B03AAB"/>
    <w:rsid w:val="00B06489"/>
    <w:rsid w:val="00B11727"/>
    <w:rsid w:val="00B141AB"/>
    <w:rsid w:val="00B151A5"/>
    <w:rsid w:val="00B2284F"/>
    <w:rsid w:val="00B235A8"/>
    <w:rsid w:val="00B23D0F"/>
    <w:rsid w:val="00B32807"/>
    <w:rsid w:val="00B36464"/>
    <w:rsid w:val="00B37621"/>
    <w:rsid w:val="00B40D47"/>
    <w:rsid w:val="00B504DF"/>
    <w:rsid w:val="00B51279"/>
    <w:rsid w:val="00B5553F"/>
    <w:rsid w:val="00B607BA"/>
    <w:rsid w:val="00B64101"/>
    <w:rsid w:val="00B70C0C"/>
    <w:rsid w:val="00B71CEC"/>
    <w:rsid w:val="00B737B9"/>
    <w:rsid w:val="00B76621"/>
    <w:rsid w:val="00B775E5"/>
    <w:rsid w:val="00B80839"/>
    <w:rsid w:val="00B81C8A"/>
    <w:rsid w:val="00B83270"/>
    <w:rsid w:val="00B83540"/>
    <w:rsid w:val="00B901BC"/>
    <w:rsid w:val="00B90E75"/>
    <w:rsid w:val="00B93467"/>
    <w:rsid w:val="00B93663"/>
    <w:rsid w:val="00B94023"/>
    <w:rsid w:val="00B959F8"/>
    <w:rsid w:val="00BA2C6F"/>
    <w:rsid w:val="00BB23E8"/>
    <w:rsid w:val="00BC415D"/>
    <w:rsid w:val="00BD6020"/>
    <w:rsid w:val="00BD6C7C"/>
    <w:rsid w:val="00BD6EFA"/>
    <w:rsid w:val="00BD7E59"/>
    <w:rsid w:val="00BE5E00"/>
    <w:rsid w:val="00C01A39"/>
    <w:rsid w:val="00C05D01"/>
    <w:rsid w:val="00C069D6"/>
    <w:rsid w:val="00C078E0"/>
    <w:rsid w:val="00C12669"/>
    <w:rsid w:val="00C15081"/>
    <w:rsid w:val="00C161BB"/>
    <w:rsid w:val="00C206ED"/>
    <w:rsid w:val="00C23226"/>
    <w:rsid w:val="00C24803"/>
    <w:rsid w:val="00C25BA1"/>
    <w:rsid w:val="00C2644D"/>
    <w:rsid w:val="00C303C9"/>
    <w:rsid w:val="00C32E11"/>
    <w:rsid w:val="00C360E6"/>
    <w:rsid w:val="00C417CB"/>
    <w:rsid w:val="00C47A92"/>
    <w:rsid w:val="00C511A6"/>
    <w:rsid w:val="00C550B1"/>
    <w:rsid w:val="00C57D84"/>
    <w:rsid w:val="00C60ACB"/>
    <w:rsid w:val="00C64DFB"/>
    <w:rsid w:val="00C67C48"/>
    <w:rsid w:val="00C72552"/>
    <w:rsid w:val="00C94BCE"/>
    <w:rsid w:val="00C95095"/>
    <w:rsid w:val="00CA3959"/>
    <w:rsid w:val="00CB355A"/>
    <w:rsid w:val="00CB6877"/>
    <w:rsid w:val="00CC64ED"/>
    <w:rsid w:val="00CD0192"/>
    <w:rsid w:val="00CD25FB"/>
    <w:rsid w:val="00CD2A83"/>
    <w:rsid w:val="00CD514D"/>
    <w:rsid w:val="00CE1C50"/>
    <w:rsid w:val="00CE324D"/>
    <w:rsid w:val="00CE7D34"/>
    <w:rsid w:val="00CE7DA5"/>
    <w:rsid w:val="00CF3FB5"/>
    <w:rsid w:val="00CF75F3"/>
    <w:rsid w:val="00CF7CB0"/>
    <w:rsid w:val="00D020EE"/>
    <w:rsid w:val="00D029DA"/>
    <w:rsid w:val="00D02A07"/>
    <w:rsid w:val="00D05143"/>
    <w:rsid w:val="00D072D8"/>
    <w:rsid w:val="00D11DB3"/>
    <w:rsid w:val="00D14298"/>
    <w:rsid w:val="00D226E9"/>
    <w:rsid w:val="00D25223"/>
    <w:rsid w:val="00D30151"/>
    <w:rsid w:val="00D31964"/>
    <w:rsid w:val="00D33469"/>
    <w:rsid w:val="00D33D91"/>
    <w:rsid w:val="00D36904"/>
    <w:rsid w:val="00D37DF8"/>
    <w:rsid w:val="00D4079C"/>
    <w:rsid w:val="00D42B8A"/>
    <w:rsid w:val="00D510B9"/>
    <w:rsid w:val="00D5225D"/>
    <w:rsid w:val="00D54D75"/>
    <w:rsid w:val="00D55B02"/>
    <w:rsid w:val="00D56257"/>
    <w:rsid w:val="00D565C8"/>
    <w:rsid w:val="00D5681D"/>
    <w:rsid w:val="00D60C72"/>
    <w:rsid w:val="00D60D7D"/>
    <w:rsid w:val="00D678F8"/>
    <w:rsid w:val="00D8529D"/>
    <w:rsid w:val="00D96816"/>
    <w:rsid w:val="00DA13FE"/>
    <w:rsid w:val="00DB0998"/>
    <w:rsid w:val="00DB24BB"/>
    <w:rsid w:val="00DB5A97"/>
    <w:rsid w:val="00DC4A6D"/>
    <w:rsid w:val="00DD478E"/>
    <w:rsid w:val="00DD7425"/>
    <w:rsid w:val="00DE3551"/>
    <w:rsid w:val="00DF269C"/>
    <w:rsid w:val="00DF54E2"/>
    <w:rsid w:val="00DF61D9"/>
    <w:rsid w:val="00DF7120"/>
    <w:rsid w:val="00E0137A"/>
    <w:rsid w:val="00E03C1F"/>
    <w:rsid w:val="00E04609"/>
    <w:rsid w:val="00E04A0F"/>
    <w:rsid w:val="00E20FDB"/>
    <w:rsid w:val="00E21286"/>
    <w:rsid w:val="00E2449B"/>
    <w:rsid w:val="00E24780"/>
    <w:rsid w:val="00E260EE"/>
    <w:rsid w:val="00E269C7"/>
    <w:rsid w:val="00E321C9"/>
    <w:rsid w:val="00E35D25"/>
    <w:rsid w:val="00E36DA3"/>
    <w:rsid w:val="00E428A6"/>
    <w:rsid w:val="00E45365"/>
    <w:rsid w:val="00E558FA"/>
    <w:rsid w:val="00E57EA5"/>
    <w:rsid w:val="00E63DDE"/>
    <w:rsid w:val="00E63FE7"/>
    <w:rsid w:val="00E65AA5"/>
    <w:rsid w:val="00E66FA9"/>
    <w:rsid w:val="00E67AC8"/>
    <w:rsid w:val="00E74512"/>
    <w:rsid w:val="00E75B29"/>
    <w:rsid w:val="00E835EB"/>
    <w:rsid w:val="00E84659"/>
    <w:rsid w:val="00E907DC"/>
    <w:rsid w:val="00EA7E0A"/>
    <w:rsid w:val="00EC1172"/>
    <w:rsid w:val="00EC5396"/>
    <w:rsid w:val="00EC7FB8"/>
    <w:rsid w:val="00ED56F1"/>
    <w:rsid w:val="00EE0B8A"/>
    <w:rsid w:val="00EE3A39"/>
    <w:rsid w:val="00EE797E"/>
    <w:rsid w:val="00EF1027"/>
    <w:rsid w:val="00EF1EB2"/>
    <w:rsid w:val="00EF27CF"/>
    <w:rsid w:val="00F104E4"/>
    <w:rsid w:val="00F10AF4"/>
    <w:rsid w:val="00F151F3"/>
    <w:rsid w:val="00F210A7"/>
    <w:rsid w:val="00F21E5E"/>
    <w:rsid w:val="00F26A49"/>
    <w:rsid w:val="00F27566"/>
    <w:rsid w:val="00F27756"/>
    <w:rsid w:val="00F32673"/>
    <w:rsid w:val="00F370B2"/>
    <w:rsid w:val="00F3757E"/>
    <w:rsid w:val="00F379D3"/>
    <w:rsid w:val="00F42CA4"/>
    <w:rsid w:val="00F5220B"/>
    <w:rsid w:val="00F6094F"/>
    <w:rsid w:val="00F62A50"/>
    <w:rsid w:val="00F73AB1"/>
    <w:rsid w:val="00F74FE6"/>
    <w:rsid w:val="00F83BAB"/>
    <w:rsid w:val="00F8425E"/>
    <w:rsid w:val="00F90C5D"/>
    <w:rsid w:val="00F9328E"/>
    <w:rsid w:val="00F93317"/>
    <w:rsid w:val="00FA368E"/>
    <w:rsid w:val="00FA67DE"/>
    <w:rsid w:val="00FB003D"/>
    <w:rsid w:val="00FB1491"/>
    <w:rsid w:val="00FB1879"/>
    <w:rsid w:val="00FB2590"/>
    <w:rsid w:val="00FB3F56"/>
    <w:rsid w:val="00FB4FCA"/>
    <w:rsid w:val="00FC2291"/>
    <w:rsid w:val="00FC797C"/>
    <w:rsid w:val="00FD253A"/>
    <w:rsid w:val="00FD5F9F"/>
    <w:rsid w:val="00FD70DF"/>
    <w:rsid w:val="00FE174E"/>
    <w:rsid w:val="00FE7836"/>
    <w:rsid w:val="00FF1EB9"/>
    <w:rsid w:val="00FF352C"/>
    <w:rsid w:val="00FF7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3F776D"/>
  <w15:chartTrackingRefBased/>
  <w15:docId w15:val="{4050630B-946C-4021-94C2-4FD769CD8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22E"/>
    <w:pPr>
      <w:spacing w:line="240" w:lineRule="auto"/>
      <w:jc w:val="both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6621EC"/>
    <w:pPr>
      <w:keepNext/>
      <w:keepLines/>
      <w:numPr>
        <w:numId w:val="1"/>
      </w:numPr>
      <w:spacing w:before="480" w:after="240" w:line="360" w:lineRule="auto"/>
      <w:mirrorIndents/>
      <w:jc w:val="left"/>
      <w:outlineLvl w:val="0"/>
    </w:pPr>
    <w:rPr>
      <w:rFonts w:eastAsiaTheme="majorEastAsia" w:cstheme="majorBidi"/>
      <w:b/>
      <w:color w:val="205DF5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621EC"/>
    <w:pPr>
      <w:keepNext/>
      <w:keepLines/>
      <w:numPr>
        <w:numId w:val="2"/>
      </w:numPr>
      <w:spacing w:before="400" w:after="240" w:line="360" w:lineRule="auto"/>
      <w:mirrorIndents/>
      <w:jc w:val="left"/>
      <w:outlineLvl w:val="1"/>
    </w:pPr>
    <w:rPr>
      <w:rFonts w:eastAsiaTheme="majorEastAsia" w:cstheme="majorBidi"/>
      <w:b/>
      <w:color w:val="205DF5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621EC"/>
    <w:pPr>
      <w:keepNext/>
      <w:keepLines/>
      <w:numPr>
        <w:numId w:val="3"/>
      </w:numPr>
      <w:spacing w:before="400" w:after="240" w:line="360" w:lineRule="auto"/>
      <w:mirrorIndents/>
      <w:jc w:val="left"/>
      <w:outlineLvl w:val="2"/>
    </w:pPr>
    <w:rPr>
      <w:rFonts w:eastAsiaTheme="majorEastAsia" w:cstheme="majorBidi"/>
      <w:b/>
      <w:color w:val="205DF5"/>
      <w:sz w:val="32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E7DA5"/>
    <w:pPr>
      <w:keepNext/>
      <w:keepLines/>
      <w:numPr>
        <w:numId w:val="4"/>
      </w:numPr>
      <w:spacing w:before="400" w:after="240" w:line="360" w:lineRule="auto"/>
      <w:jc w:val="left"/>
      <w:outlineLvl w:val="3"/>
    </w:pPr>
    <w:rPr>
      <w:rFonts w:eastAsiaTheme="majorEastAsia" w:cstheme="majorBidi"/>
      <w:b/>
      <w:i/>
      <w:iCs/>
      <w:color w:val="205DF5"/>
      <w:sz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E63FE7"/>
    <w:pPr>
      <w:keepNext/>
      <w:keepLines/>
      <w:numPr>
        <w:numId w:val="6"/>
      </w:numPr>
      <w:spacing w:before="400" w:after="240" w:line="360" w:lineRule="auto"/>
      <w:jc w:val="left"/>
      <w:outlineLvl w:val="4"/>
    </w:pPr>
    <w:rPr>
      <w:rFonts w:eastAsiaTheme="majorEastAsia" w:cstheme="majorBidi"/>
      <w:b/>
      <w:i/>
      <w:color w:val="205DF5"/>
      <w:sz w:val="28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71315"/>
    <w:pPr>
      <w:keepNext/>
      <w:keepLines/>
      <w:numPr>
        <w:numId w:val="7"/>
      </w:numPr>
      <w:spacing w:before="580" w:after="240" w:line="360" w:lineRule="auto"/>
      <w:jc w:val="left"/>
      <w:outlineLvl w:val="5"/>
    </w:pPr>
    <w:rPr>
      <w:rFonts w:eastAsiaTheme="majorEastAsia" w:cstheme="majorBidi"/>
      <w:b/>
      <w:i/>
      <w:color w:val="205DF5"/>
      <w:sz w:val="2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38466A"/>
    <w:pPr>
      <w:keepNext/>
      <w:keepLines/>
      <w:numPr>
        <w:numId w:val="8"/>
      </w:numPr>
      <w:spacing w:before="400" w:after="240" w:line="360" w:lineRule="auto"/>
      <w:jc w:val="left"/>
      <w:outlineLvl w:val="6"/>
    </w:pPr>
    <w:rPr>
      <w:rFonts w:eastAsiaTheme="majorEastAsia" w:cstheme="majorBidi"/>
      <w:b/>
      <w:i/>
      <w:iCs/>
      <w:color w:val="205DF5"/>
      <w:sz w:val="28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BD6EFA"/>
    <w:pPr>
      <w:keepNext/>
      <w:keepLines/>
      <w:numPr>
        <w:numId w:val="9"/>
      </w:numPr>
      <w:spacing w:before="400" w:after="240" w:line="360" w:lineRule="auto"/>
      <w:jc w:val="left"/>
      <w:outlineLvl w:val="7"/>
    </w:pPr>
    <w:rPr>
      <w:rFonts w:eastAsiaTheme="majorEastAsia" w:cstheme="majorBidi"/>
      <w:b/>
      <w:i/>
      <w:color w:val="205DF5"/>
      <w:sz w:val="28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BD6EFA"/>
    <w:pPr>
      <w:keepNext/>
      <w:keepLines/>
      <w:numPr>
        <w:numId w:val="10"/>
      </w:numPr>
      <w:spacing w:before="400" w:after="240" w:line="360" w:lineRule="auto"/>
      <w:jc w:val="left"/>
      <w:outlineLvl w:val="8"/>
    </w:pPr>
    <w:rPr>
      <w:rFonts w:eastAsiaTheme="majorEastAsia" w:cstheme="majorBidi"/>
      <w:b/>
      <w:i/>
      <w:iCs/>
      <w:color w:val="205DF5"/>
      <w:sz w:val="2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21EC"/>
    <w:rPr>
      <w:rFonts w:ascii="Roboto" w:eastAsiaTheme="majorEastAsia" w:hAnsi="Roboto" w:cstheme="majorBidi"/>
      <w:b/>
      <w:color w:val="205DF5"/>
      <w:sz w:val="40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6621EC"/>
    <w:rPr>
      <w:rFonts w:ascii="Roboto" w:eastAsiaTheme="majorEastAsia" w:hAnsi="Roboto" w:cstheme="majorBidi"/>
      <w:b/>
      <w:color w:val="205DF5"/>
      <w:sz w:val="3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6621EC"/>
    <w:rPr>
      <w:rFonts w:ascii="Roboto" w:eastAsiaTheme="majorEastAsia" w:hAnsi="Roboto" w:cstheme="majorBidi"/>
      <w:b/>
      <w:color w:val="205DF5"/>
      <w:sz w:val="32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CE7DA5"/>
    <w:rPr>
      <w:rFonts w:ascii="Roboto" w:eastAsiaTheme="majorEastAsia" w:hAnsi="Roboto" w:cstheme="majorBidi"/>
      <w:b/>
      <w:i/>
      <w:iCs/>
      <w:color w:val="205DF5"/>
      <w:sz w:val="28"/>
    </w:rPr>
  </w:style>
  <w:style w:type="paragraph" w:styleId="TtuloTDC">
    <w:name w:val="TOC Heading"/>
    <w:basedOn w:val="Ttulo1"/>
    <w:next w:val="Normal"/>
    <w:uiPriority w:val="39"/>
    <w:unhideWhenUsed/>
    <w:rsid w:val="00D05143"/>
    <w:pPr>
      <w:outlineLvl w:val="9"/>
    </w:pPr>
    <w:rPr>
      <w:b w:val="0"/>
      <w:sz w:val="24"/>
      <w:lang w:eastAsia="es-CL"/>
    </w:rPr>
  </w:style>
  <w:style w:type="paragraph" w:styleId="TDC1">
    <w:name w:val="toc 1"/>
    <w:basedOn w:val="Normal"/>
    <w:next w:val="Normal"/>
    <w:link w:val="TDC1Car"/>
    <w:autoRedefine/>
    <w:uiPriority w:val="39"/>
    <w:unhideWhenUsed/>
    <w:rsid w:val="00B01A91"/>
    <w:pPr>
      <w:tabs>
        <w:tab w:val="left" w:pos="480"/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4FD4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A4FD4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9C022E"/>
    <w:rPr>
      <w:rFonts w:ascii="Calibri" w:hAnsi="Calibri"/>
      <w:color w:val="205DF5"/>
      <w:sz w:val="24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2557F6"/>
    <w:pPr>
      <w:spacing w:after="100"/>
      <w:ind w:left="720"/>
    </w:pPr>
  </w:style>
  <w:style w:type="character" w:styleId="Fuerte">
    <w:name w:val="Strong"/>
    <w:basedOn w:val="Fuentedeprrafopredeter"/>
    <w:uiPriority w:val="22"/>
    <w:qFormat/>
    <w:rsid w:val="003105D9"/>
    <w:rPr>
      <w:rFonts w:ascii="Roboto" w:hAnsi="Roboto"/>
      <w:b/>
      <w:bCs/>
      <w:sz w:val="24"/>
    </w:rPr>
  </w:style>
  <w:style w:type="paragraph" w:styleId="Subttulo">
    <w:name w:val="Subtitle"/>
    <w:basedOn w:val="Normal"/>
    <w:next w:val="Normal"/>
    <w:link w:val="SubttuloCar"/>
    <w:uiPriority w:val="11"/>
    <w:qFormat/>
    <w:rsid w:val="00206470"/>
    <w:pPr>
      <w:numPr>
        <w:ilvl w:val="1"/>
      </w:numPr>
      <w:spacing w:after="0"/>
    </w:pPr>
    <w:rPr>
      <w:rFonts w:eastAsiaTheme="minorEastAsia"/>
    </w:rPr>
  </w:style>
  <w:style w:type="character" w:customStyle="1" w:styleId="TDC1Car">
    <w:name w:val="TDC 1 Car"/>
    <w:basedOn w:val="Fuentedeprrafopredeter"/>
    <w:link w:val="TDC1"/>
    <w:uiPriority w:val="39"/>
    <w:rsid w:val="00B01A91"/>
    <w:rPr>
      <w:rFonts w:ascii="Roboto" w:hAnsi="Roboto"/>
      <w:sz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206470"/>
    <w:rPr>
      <w:rFonts w:ascii="Roboto" w:eastAsiaTheme="minorEastAsia" w:hAnsi="Roboto"/>
    </w:rPr>
  </w:style>
  <w:style w:type="paragraph" w:styleId="Encabezado">
    <w:name w:val="header"/>
    <w:basedOn w:val="Normal"/>
    <w:link w:val="EncabezadoCar"/>
    <w:uiPriority w:val="99"/>
    <w:unhideWhenUsed/>
    <w:rsid w:val="009C022E"/>
    <w:pPr>
      <w:tabs>
        <w:tab w:val="center" w:pos="4419"/>
        <w:tab w:val="right" w:pos="8838"/>
      </w:tabs>
      <w:spacing w:after="0" w:line="360" w:lineRule="auto"/>
      <w:jc w:val="left"/>
    </w:pPr>
    <w:rPr>
      <w:color w:val="A6A6A6" w:themeColor="background1" w:themeShade="A6"/>
      <w:sz w:val="15"/>
    </w:rPr>
  </w:style>
  <w:style w:type="character" w:customStyle="1" w:styleId="EncabezadoCar">
    <w:name w:val="Encabezado Car"/>
    <w:basedOn w:val="Fuentedeprrafopredeter"/>
    <w:link w:val="Encabezado"/>
    <w:uiPriority w:val="99"/>
    <w:rsid w:val="009C022E"/>
    <w:rPr>
      <w:rFonts w:ascii="Calibri" w:hAnsi="Calibri"/>
      <w:color w:val="A6A6A6" w:themeColor="background1" w:themeShade="A6"/>
      <w:sz w:val="15"/>
    </w:rPr>
  </w:style>
  <w:style w:type="paragraph" w:styleId="Piedepgina">
    <w:name w:val="footer"/>
    <w:basedOn w:val="Normal"/>
    <w:link w:val="PiedepginaCar"/>
    <w:uiPriority w:val="99"/>
    <w:unhideWhenUsed/>
    <w:rsid w:val="005D0CE5"/>
    <w:pPr>
      <w:tabs>
        <w:tab w:val="center" w:pos="4419"/>
        <w:tab w:val="right" w:pos="8838"/>
      </w:tabs>
      <w:spacing w:after="0"/>
    </w:pPr>
    <w:rPr>
      <w:color w:val="A6A6A6" w:themeColor="background1" w:themeShade="A6"/>
      <w:sz w:val="15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D0CE5"/>
    <w:rPr>
      <w:rFonts w:ascii="Roboto" w:hAnsi="Roboto"/>
      <w:color w:val="A6A6A6" w:themeColor="background1" w:themeShade="A6"/>
      <w:sz w:val="15"/>
    </w:rPr>
  </w:style>
  <w:style w:type="table" w:styleId="Tablaconcuadrcula">
    <w:name w:val="Table Grid"/>
    <w:basedOn w:val="Tablanormal"/>
    <w:uiPriority w:val="39"/>
    <w:rsid w:val="00551164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sGenericos">
    <w:name w:val="Textos Genericos"/>
    <w:basedOn w:val="Ttulo1"/>
    <w:next w:val="Normal"/>
    <w:link w:val="TextosGenericosCar"/>
    <w:qFormat/>
    <w:rsid w:val="00B151A5"/>
    <w:pPr>
      <w:numPr>
        <w:numId w:val="0"/>
      </w:numPr>
      <w:spacing w:before="120" w:beforeAutospacing="1"/>
    </w:pPr>
    <w:rPr>
      <w:sz w:val="44"/>
      <w:szCs w:val="48"/>
    </w:rPr>
  </w:style>
  <w:style w:type="character" w:customStyle="1" w:styleId="TextosGenericosCar">
    <w:name w:val="Textos Genericos Car"/>
    <w:basedOn w:val="Fuentedeprrafopredeter"/>
    <w:link w:val="TextosGenericos"/>
    <w:rsid w:val="00B151A5"/>
    <w:rPr>
      <w:rFonts w:ascii="Roboto" w:eastAsiaTheme="majorEastAsia" w:hAnsi="Roboto" w:cstheme="majorBidi"/>
      <w:b/>
      <w:color w:val="205DF5"/>
      <w:sz w:val="44"/>
      <w:szCs w:val="48"/>
    </w:rPr>
  </w:style>
  <w:style w:type="table" w:styleId="Tablaconcuadrculaclara">
    <w:name w:val="Grid Table Light"/>
    <w:basedOn w:val="Tablanormal"/>
    <w:uiPriority w:val="40"/>
    <w:rsid w:val="00423CA5"/>
    <w:pPr>
      <w:spacing w:after="0" w:line="240" w:lineRule="auto"/>
    </w:pPr>
    <w:rPr>
      <w:rFonts w:ascii="Roboto" w:hAnsi="Roboto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cPr>
      <w:shd w:val="clear" w:color="auto" w:fill="auto"/>
    </w:tcPr>
    <w:tblStylePr w:type="firstRow">
      <w:rPr>
        <w:rFonts w:ascii="Roboto" w:hAnsi="Roboto"/>
        <w:b w:val="0"/>
        <w:color w:val="000000" w:themeColor="text1"/>
      </w:rPr>
    </w:tblStylePr>
  </w:style>
  <w:style w:type="table" w:customStyle="1" w:styleId="TablaSONDA">
    <w:name w:val="Tabla SONDA"/>
    <w:basedOn w:val="Tablanormal"/>
    <w:uiPriority w:val="99"/>
    <w:rsid w:val="00860C66"/>
    <w:pPr>
      <w:spacing w:after="0" w:line="168" w:lineRule="auto"/>
      <w:jc w:val="center"/>
    </w:pPr>
    <w:rPr>
      <w:rFonts w:ascii="Roboto" w:hAnsi="Roboto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cPr>
      <w:tcMar>
        <w:top w:w="85" w:type="dxa"/>
        <w:left w:w="85" w:type="dxa"/>
        <w:bottom w:w="85" w:type="dxa"/>
        <w:right w:w="85" w:type="dxa"/>
      </w:tcMar>
    </w:tcPr>
    <w:tblStylePr w:type="firstRow">
      <w:rPr>
        <w:rFonts w:ascii="Roboto" w:hAnsi="Roboto"/>
        <w:b/>
        <w:color w:val="FFFFFF" w:themeColor="background1"/>
      </w:rPr>
      <w:tblPr/>
      <w:tcPr>
        <w:tc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cBorders>
        <w:shd w:val="clear" w:color="auto" w:fill="205DF5"/>
      </w:tcPr>
    </w:tblStylePr>
    <w:tblStylePr w:type="firstCol">
      <w:tblPr/>
      <w:tcPr>
        <w:tc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cBorders>
      </w:tcPr>
    </w:tblStylePr>
  </w:style>
  <w:style w:type="character" w:customStyle="1" w:styleId="Ttulo5Car">
    <w:name w:val="Título 5 Car"/>
    <w:basedOn w:val="Fuentedeprrafopredeter"/>
    <w:link w:val="Ttulo5"/>
    <w:uiPriority w:val="9"/>
    <w:rsid w:val="00E63FE7"/>
    <w:rPr>
      <w:rFonts w:ascii="Roboto" w:eastAsiaTheme="majorEastAsia" w:hAnsi="Roboto" w:cstheme="majorBidi"/>
      <w:b/>
      <w:i/>
      <w:color w:val="205DF5"/>
      <w:sz w:val="28"/>
    </w:rPr>
  </w:style>
  <w:style w:type="character" w:customStyle="1" w:styleId="Ttulo6Car">
    <w:name w:val="Título 6 Car"/>
    <w:basedOn w:val="Fuentedeprrafopredeter"/>
    <w:link w:val="Ttulo6"/>
    <w:uiPriority w:val="9"/>
    <w:rsid w:val="00271315"/>
    <w:rPr>
      <w:rFonts w:ascii="Roboto" w:eastAsiaTheme="majorEastAsia" w:hAnsi="Roboto" w:cstheme="majorBidi"/>
      <w:b/>
      <w:i/>
      <w:color w:val="205DF5"/>
      <w:sz w:val="28"/>
    </w:rPr>
  </w:style>
  <w:style w:type="paragraph" w:styleId="TDC5">
    <w:name w:val="toc 5"/>
    <w:basedOn w:val="Normal"/>
    <w:next w:val="Normal"/>
    <w:autoRedefine/>
    <w:uiPriority w:val="39"/>
    <w:unhideWhenUsed/>
    <w:rsid w:val="00E63FE7"/>
    <w:pPr>
      <w:spacing w:after="100"/>
      <w:ind w:left="960"/>
    </w:pPr>
  </w:style>
  <w:style w:type="paragraph" w:styleId="TDC6">
    <w:name w:val="toc 6"/>
    <w:basedOn w:val="Normal"/>
    <w:next w:val="Normal"/>
    <w:autoRedefine/>
    <w:uiPriority w:val="39"/>
    <w:unhideWhenUsed/>
    <w:rsid w:val="00E63FE7"/>
    <w:pPr>
      <w:spacing w:after="100"/>
      <w:ind w:left="1200"/>
    </w:pPr>
  </w:style>
  <w:style w:type="character" w:customStyle="1" w:styleId="Ttulo7Car">
    <w:name w:val="Título 7 Car"/>
    <w:basedOn w:val="Fuentedeprrafopredeter"/>
    <w:link w:val="Ttulo7"/>
    <w:uiPriority w:val="9"/>
    <w:rsid w:val="0038466A"/>
    <w:rPr>
      <w:rFonts w:ascii="Roboto" w:eastAsiaTheme="majorEastAsia" w:hAnsi="Roboto" w:cstheme="majorBidi"/>
      <w:b/>
      <w:i/>
      <w:iCs/>
      <w:color w:val="205DF5"/>
      <w:sz w:val="28"/>
    </w:rPr>
  </w:style>
  <w:style w:type="character" w:customStyle="1" w:styleId="Ttulo8Car">
    <w:name w:val="Título 8 Car"/>
    <w:basedOn w:val="Fuentedeprrafopredeter"/>
    <w:link w:val="Ttulo8"/>
    <w:uiPriority w:val="9"/>
    <w:rsid w:val="00BD6EFA"/>
    <w:rPr>
      <w:rFonts w:ascii="Roboto" w:eastAsiaTheme="majorEastAsia" w:hAnsi="Roboto" w:cstheme="majorBidi"/>
      <w:b/>
      <w:i/>
      <w:color w:val="205DF5"/>
      <w:sz w:val="28"/>
      <w:szCs w:val="21"/>
    </w:rPr>
  </w:style>
  <w:style w:type="character" w:customStyle="1" w:styleId="Ttulo9Car">
    <w:name w:val="Título 9 Car"/>
    <w:basedOn w:val="Fuentedeprrafopredeter"/>
    <w:link w:val="Ttulo9"/>
    <w:uiPriority w:val="9"/>
    <w:rsid w:val="00BD6EFA"/>
    <w:rPr>
      <w:rFonts w:ascii="Roboto" w:eastAsiaTheme="majorEastAsia" w:hAnsi="Roboto" w:cstheme="majorBidi"/>
      <w:b/>
      <w:i/>
      <w:iCs/>
      <w:color w:val="205DF5"/>
      <w:sz w:val="28"/>
      <w:szCs w:val="21"/>
    </w:rPr>
  </w:style>
  <w:style w:type="paragraph" w:styleId="TDC7">
    <w:name w:val="toc 7"/>
    <w:basedOn w:val="Normal"/>
    <w:next w:val="Normal"/>
    <w:autoRedefine/>
    <w:uiPriority w:val="39"/>
    <w:unhideWhenUsed/>
    <w:rsid w:val="007E0CD8"/>
    <w:pPr>
      <w:spacing w:after="100"/>
      <w:ind w:left="1440"/>
    </w:pPr>
  </w:style>
  <w:style w:type="paragraph" w:styleId="TDC8">
    <w:name w:val="toc 8"/>
    <w:basedOn w:val="Normal"/>
    <w:next w:val="Normal"/>
    <w:autoRedefine/>
    <w:uiPriority w:val="39"/>
    <w:unhideWhenUsed/>
    <w:rsid w:val="007E0CD8"/>
    <w:pPr>
      <w:spacing w:after="100"/>
      <w:ind w:left="1680"/>
    </w:pPr>
  </w:style>
  <w:style w:type="paragraph" w:styleId="TDC9">
    <w:name w:val="toc 9"/>
    <w:basedOn w:val="Normal"/>
    <w:next w:val="Normal"/>
    <w:autoRedefine/>
    <w:uiPriority w:val="39"/>
    <w:unhideWhenUsed/>
    <w:rsid w:val="007E0CD8"/>
    <w:pPr>
      <w:spacing w:after="100"/>
      <w:ind w:left="1920"/>
    </w:pPr>
  </w:style>
  <w:style w:type="paragraph" w:styleId="Prrafodelista">
    <w:name w:val="List Paragraph"/>
    <w:basedOn w:val="Normal"/>
    <w:uiPriority w:val="34"/>
    <w:qFormat/>
    <w:rsid w:val="00DD478E"/>
    <w:pPr>
      <w:ind w:left="720"/>
      <w:contextualSpacing/>
    </w:pPr>
  </w:style>
  <w:style w:type="paragraph" w:customStyle="1" w:styleId="NombredeldocumentoPortada">
    <w:name w:val="Nombre del documento Portada"/>
    <w:basedOn w:val="Normal"/>
    <w:link w:val="NombredeldocumentoPortadaCar"/>
    <w:qFormat/>
    <w:rsid w:val="009C022E"/>
    <w:pPr>
      <w:jc w:val="left"/>
    </w:pPr>
    <w:rPr>
      <w:b/>
      <w:bCs/>
      <w:color w:val="FFFFFF" w:themeColor="background1"/>
      <w:sz w:val="52"/>
      <w:szCs w:val="52"/>
    </w:rPr>
  </w:style>
  <w:style w:type="paragraph" w:customStyle="1" w:styleId="BajadaPortada">
    <w:name w:val="Bajada Portada"/>
    <w:basedOn w:val="Normal"/>
    <w:link w:val="BajadaPortadaCar"/>
    <w:qFormat/>
    <w:rsid w:val="009C022E"/>
    <w:pPr>
      <w:jc w:val="left"/>
    </w:pPr>
    <w:rPr>
      <w:color w:val="FFFFFF" w:themeColor="background1"/>
      <w:sz w:val="48"/>
      <w:szCs w:val="48"/>
    </w:rPr>
  </w:style>
  <w:style w:type="character" w:customStyle="1" w:styleId="NombredeldocumentoPortadaCar">
    <w:name w:val="Nombre del documento Portada Car"/>
    <w:basedOn w:val="Fuentedeprrafopredeter"/>
    <w:link w:val="NombredeldocumentoPortada"/>
    <w:rsid w:val="009C022E"/>
    <w:rPr>
      <w:rFonts w:ascii="Calibri" w:hAnsi="Calibri"/>
      <w:b/>
      <w:bCs/>
      <w:color w:val="FFFFFF" w:themeColor="background1"/>
      <w:sz w:val="52"/>
      <w:szCs w:val="52"/>
    </w:rPr>
  </w:style>
  <w:style w:type="paragraph" w:customStyle="1" w:styleId="DescripcionPortada">
    <w:name w:val="Descripcion Portada"/>
    <w:basedOn w:val="Normal"/>
    <w:link w:val="DescripcionPortadaCar"/>
    <w:qFormat/>
    <w:rsid w:val="009C022E"/>
    <w:pPr>
      <w:jc w:val="left"/>
    </w:pPr>
    <w:rPr>
      <w:color w:val="FFFFFF" w:themeColor="background1"/>
      <w:sz w:val="28"/>
      <w:szCs w:val="24"/>
    </w:rPr>
  </w:style>
  <w:style w:type="character" w:customStyle="1" w:styleId="BajadaPortadaCar">
    <w:name w:val="Bajada Portada Car"/>
    <w:basedOn w:val="Fuentedeprrafopredeter"/>
    <w:link w:val="BajadaPortada"/>
    <w:rsid w:val="009C022E"/>
    <w:rPr>
      <w:rFonts w:ascii="Calibri" w:hAnsi="Calibri"/>
      <w:color w:val="FFFFFF" w:themeColor="background1"/>
      <w:sz w:val="48"/>
      <w:szCs w:val="48"/>
    </w:rPr>
  </w:style>
  <w:style w:type="character" w:customStyle="1" w:styleId="DescripcionPortadaCar">
    <w:name w:val="Descripcion Portada Car"/>
    <w:basedOn w:val="Fuentedeprrafopredeter"/>
    <w:link w:val="DescripcionPortada"/>
    <w:rsid w:val="009C022E"/>
    <w:rPr>
      <w:rFonts w:ascii="Calibri" w:hAnsi="Calibri"/>
      <w:color w:val="FFFFFF" w:themeColor="background1"/>
      <w:sz w:val="28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D510B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835EB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835EB"/>
    <w:rPr>
      <w:rFonts w:ascii="Segoe UI" w:hAnsi="Segoe UI" w:cs="Segoe UI"/>
      <w:sz w:val="18"/>
      <w:szCs w:val="18"/>
    </w:rPr>
  </w:style>
  <w:style w:type="character" w:styleId="nfasissutil">
    <w:name w:val="Subtle Emphasis"/>
    <w:basedOn w:val="Fuentedeprrafopredeter"/>
    <w:uiPriority w:val="19"/>
    <w:qFormat/>
    <w:rsid w:val="009C022E"/>
    <w:rPr>
      <w:rFonts w:ascii="Calibri" w:hAnsi="Calibri"/>
      <w:i/>
      <w:iCs/>
      <w:color w:val="auto"/>
      <w:sz w:val="22"/>
    </w:rPr>
  </w:style>
  <w:style w:type="character" w:styleId="nfasis">
    <w:name w:val="Emphasis"/>
    <w:basedOn w:val="Fuentedeprrafopredeter"/>
    <w:uiPriority w:val="20"/>
    <w:qFormat/>
    <w:rsid w:val="00206470"/>
    <w:rPr>
      <w:rFonts w:ascii="Roboto" w:hAnsi="Roboto"/>
      <w:i/>
      <w:iCs/>
      <w:sz w:val="22"/>
    </w:rPr>
  </w:style>
  <w:style w:type="character" w:styleId="nfasisintenso">
    <w:name w:val="Intense Emphasis"/>
    <w:basedOn w:val="Fuentedeprrafopredeter"/>
    <w:uiPriority w:val="21"/>
    <w:qFormat/>
    <w:rsid w:val="00206470"/>
    <w:rPr>
      <w:rFonts w:ascii="Roboto" w:hAnsi="Roboto"/>
      <w:i/>
      <w:iCs/>
      <w:color w:val="205DF5"/>
      <w:sz w:val="22"/>
    </w:rPr>
  </w:style>
  <w:style w:type="paragraph" w:styleId="Cita">
    <w:name w:val="Quote"/>
    <w:basedOn w:val="Normal"/>
    <w:next w:val="Normal"/>
    <w:link w:val="CitaCar"/>
    <w:uiPriority w:val="29"/>
    <w:qFormat/>
    <w:rsid w:val="00206470"/>
    <w:pPr>
      <w:spacing w:before="200"/>
      <w:ind w:right="862"/>
      <w:jc w:val="left"/>
    </w:pPr>
    <w:rPr>
      <w:i/>
      <w:iCs/>
      <w:color w:val="7F7F7F" w:themeColor="text1" w:themeTint="80"/>
    </w:rPr>
  </w:style>
  <w:style w:type="character" w:customStyle="1" w:styleId="CitaCar">
    <w:name w:val="Cita Car"/>
    <w:basedOn w:val="Fuentedeprrafopredeter"/>
    <w:link w:val="Cita"/>
    <w:uiPriority w:val="29"/>
    <w:rsid w:val="00206470"/>
    <w:rPr>
      <w:rFonts w:ascii="Roboto" w:hAnsi="Roboto"/>
      <w:i/>
      <w:iCs/>
      <w:color w:val="7F7F7F" w:themeColor="text1" w:themeTint="80"/>
    </w:rPr>
  </w:style>
  <w:style w:type="character" w:styleId="Refdecomentario">
    <w:name w:val="annotation reference"/>
    <w:basedOn w:val="Fuentedeprrafopredeter"/>
    <w:uiPriority w:val="99"/>
    <w:semiHidden/>
    <w:unhideWhenUsed/>
    <w:rsid w:val="002A084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A084C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A084C"/>
    <w:rPr>
      <w:rFonts w:ascii="Roboto" w:hAnsi="Robot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A084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A084C"/>
    <w:rPr>
      <w:rFonts w:ascii="Roboto" w:hAnsi="Roboto"/>
      <w:b/>
      <w:bCs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401A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9" Type="http://schemas.openxmlformats.org/officeDocument/2006/relationships/footer" Target="footer3.xm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41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38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C01BABDC2941389F05BA56749CE7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C2BAD1-207C-452F-8289-63C6466F4BB7}"/>
      </w:docPartPr>
      <w:docPartBody>
        <w:p w:rsidR="00CE4C46" w:rsidRDefault="0091150B">
          <w:r w:rsidRPr="005D6875">
            <w:rPr>
              <w:rStyle w:val="Textodelmarcadordeposicin"/>
            </w:rPr>
            <w:t>[Título]</w:t>
          </w:r>
        </w:p>
      </w:docPartBody>
    </w:docPart>
    <w:docPart>
      <w:docPartPr>
        <w:name w:val="795B06FC46AC43F7BC8CB3876F23B8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4EC11-786E-4AD7-860A-CE878590C23C}"/>
      </w:docPartPr>
      <w:docPartBody>
        <w:p w:rsidR="000A15DC" w:rsidRDefault="00174631" w:rsidP="00174631">
          <w:pPr>
            <w:pStyle w:val="795B06FC46AC43F7BC8CB3876F23B83B"/>
          </w:pPr>
          <w:r w:rsidRPr="005D6875">
            <w:rPr>
              <w:rStyle w:val="Textodelmarcadordeposicin"/>
            </w:rPr>
            <w:t>[Título]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684F"/>
    <w:rsid w:val="000438FD"/>
    <w:rsid w:val="00051123"/>
    <w:rsid w:val="000A15DC"/>
    <w:rsid w:val="00142118"/>
    <w:rsid w:val="00145837"/>
    <w:rsid w:val="00174631"/>
    <w:rsid w:val="00177BDD"/>
    <w:rsid w:val="00192723"/>
    <w:rsid w:val="001F30A4"/>
    <w:rsid w:val="00233B6D"/>
    <w:rsid w:val="002577A9"/>
    <w:rsid w:val="00291321"/>
    <w:rsid w:val="002D7367"/>
    <w:rsid w:val="003732D4"/>
    <w:rsid w:val="003777E2"/>
    <w:rsid w:val="003830ED"/>
    <w:rsid w:val="003918B6"/>
    <w:rsid w:val="003D684F"/>
    <w:rsid w:val="0041785C"/>
    <w:rsid w:val="00431EBE"/>
    <w:rsid w:val="00486020"/>
    <w:rsid w:val="004E16D7"/>
    <w:rsid w:val="004F0AA3"/>
    <w:rsid w:val="004F1506"/>
    <w:rsid w:val="005503EB"/>
    <w:rsid w:val="00596C4C"/>
    <w:rsid w:val="005F6154"/>
    <w:rsid w:val="00622EC5"/>
    <w:rsid w:val="006609DB"/>
    <w:rsid w:val="00665FE3"/>
    <w:rsid w:val="00696A85"/>
    <w:rsid w:val="00744B68"/>
    <w:rsid w:val="00773A2C"/>
    <w:rsid w:val="00787E32"/>
    <w:rsid w:val="0080230B"/>
    <w:rsid w:val="00817D6D"/>
    <w:rsid w:val="008306C5"/>
    <w:rsid w:val="0083781B"/>
    <w:rsid w:val="00852A9B"/>
    <w:rsid w:val="008574A9"/>
    <w:rsid w:val="008B120F"/>
    <w:rsid w:val="008C34F8"/>
    <w:rsid w:val="00902F20"/>
    <w:rsid w:val="0091150B"/>
    <w:rsid w:val="00913967"/>
    <w:rsid w:val="00923387"/>
    <w:rsid w:val="00940FC5"/>
    <w:rsid w:val="00975C95"/>
    <w:rsid w:val="00987AA2"/>
    <w:rsid w:val="009A70C1"/>
    <w:rsid w:val="00A84F49"/>
    <w:rsid w:val="00B71AA7"/>
    <w:rsid w:val="00BE4E73"/>
    <w:rsid w:val="00BE731E"/>
    <w:rsid w:val="00C6254F"/>
    <w:rsid w:val="00C6669C"/>
    <w:rsid w:val="00C855C1"/>
    <w:rsid w:val="00CE4C46"/>
    <w:rsid w:val="00D4079C"/>
    <w:rsid w:val="00D50345"/>
    <w:rsid w:val="00D6767D"/>
    <w:rsid w:val="00DB43ED"/>
    <w:rsid w:val="00DE41B3"/>
    <w:rsid w:val="00E260EE"/>
    <w:rsid w:val="00E321C9"/>
    <w:rsid w:val="00E67BBB"/>
    <w:rsid w:val="00E732EF"/>
    <w:rsid w:val="00EB371A"/>
    <w:rsid w:val="00EC005C"/>
    <w:rsid w:val="00ED0E41"/>
    <w:rsid w:val="00F103CB"/>
    <w:rsid w:val="00F436FD"/>
    <w:rsid w:val="00F43930"/>
    <w:rsid w:val="00FC12BB"/>
    <w:rsid w:val="00FF1E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577A9"/>
    <w:rPr>
      <w:color w:val="808080"/>
    </w:rPr>
  </w:style>
  <w:style w:type="paragraph" w:customStyle="1" w:styleId="795B06FC46AC43F7BC8CB3876F23B83B">
    <w:name w:val="795B06FC46AC43F7BC8CB3876F23B83B"/>
    <w:rsid w:val="001746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48E97-1975-4987-B604-F9FF5AD4AE6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149d0bc-0eb5-4f9a-9e82-24a76eacf8de}" enabled="0" method="" siteId="{f149d0bc-0eb5-4f9a-9e82-24a76eacf8d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5137</TotalTime>
  <Pages>25</Pages>
  <Words>3688</Words>
  <Characters>20290</Characters>
  <Application>Microsoft Office Word</Application>
  <DocSecurity>0</DocSecurity>
  <Lines>169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23931</CharactersWithSpaces>
  <SharedDoc>false</SharedDoc>
  <HLinks>
    <vt:vector size="162" baseType="variant"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_Toc238206759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_Toc238206758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_Toc238206757</vt:lpwstr>
      </vt:variant>
      <vt:variant>
        <vt:i4>1376317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_Toc238206756</vt:lpwstr>
      </vt:variant>
      <vt:variant>
        <vt:i4>1376317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_Toc238206755</vt:lpwstr>
      </vt:variant>
      <vt:variant>
        <vt:i4>1376317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_Toc238206754</vt:lpwstr>
      </vt:variant>
      <vt:variant>
        <vt:i4>1376317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_Toc238206753</vt:lpwstr>
      </vt:variant>
      <vt:variant>
        <vt:i4>1376317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_Toc238206752</vt:lpwstr>
      </vt:variant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_Toc238206751</vt:lpwstr>
      </vt:variant>
      <vt:variant>
        <vt:i4>1376317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_Toc238206750</vt:lpwstr>
      </vt:variant>
      <vt:variant>
        <vt:i4>1310781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_Toc238206749</vt:lpwstr>
      </vt:variant>
      <vt:variant>
        <vt:i4>1310781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_Toc238206748</vt:lpwstr>
      </vt:variant>
      <vt:variant>
        <vt:i4>1310781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_Toc238206747</vt:lpwstr>
      </vt:variant>
      <vt:variant>
        <vt:i4>1310781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_Toc238206746</vt:lpwstr>
      </vt:variant>
      <vt:variant>
        <vt:i4>1310781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_Toc238206745</vt:lpwstr>
      </vt:variant>
      <vt:variant>
        <vt:i4>1310781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_Toc238206744</vt:lpwstr>
      </vt:variant>
      <vt:variant>
        <vt:i4>1310781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_Toc238206743</vt:lpwstr>
      </vt:variant>
      <vt:variant>
        <vt:i4>1310781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_Toc238206742</vt:lpwstr>
      </vt:variant>
      <vt:variant>
        <vt:i4>1310781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_Toc238206741</vt:lpwstr>
      </vt:variant>
      <vt:variant>
        <vt:i4>1310781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_Toc238206740</vt:lpwstr>
      </vt:variant>
      <vt:variant>
        <vt:i4>1245245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_Toc238206739</vt:lpwstr>
      </vt:variant>
      <vt:variant>
        <vt:i4>1245245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_Toc238206738</vt:lpwstr>
      </vt:variant>
      <vt:variant>
        <vt:i4>1245245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_Toc238206737</vt:lpwstr>
      </vt:variant>
      <vt:variant>
        <vt:i4>1245245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_Toc238206736</vt:lpwstr>
      </vt:variant>
      <vt:variant>
        <vt:i4>1245245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_Toc238206735</vt:lpwstr>
      </vt:variant>
      <vt:variant>
        <vt:i4>1245245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_Toc238206734</vt:lpwstr>
      </vt:variant>
      <vt:variant>
        <vt:i4>1245245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_Toc238206733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Reunión de Levantamiento</dc:title>
  <dc:subject/>
  <dc:creator>[Ingresar autor]</dc:creator>
  <cp:keywords/>
  <dc:description/>
  <cp:lastModifiedBy>[Ingresar autor]</cp:lastModifiedBy>
  <cp:revision>507</cp:revision>
  <cp:lastPrinted>2022-08-24T13:15:00Z</cp:lastPrinted>
  <dcterms:created xsi:type="dcterms:W3CDTF">2022-07-22T16:17:00Z</dcterms:created>
  <dcterms:modified xsi:type="dcterms:W3CDTF">2026-09-22T20:31:00Z</dcterms:modified>
</cp:coreProperties>
</file>